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76C" w:rsidRPr="000C4832" w:rsidRDefault="008B7FF8" w:rsidP="00702529">
      <w:pPr>
        <w:spacing w:after="0" w:line="360" w:lineRule="auto"/>
        <w:rPr>
          <w:rFonts w:cstheme="minorHAnsi"/>
          <w:b/>
          <w:bCs/>
          <w:u w:val="single"/>
        </w:rPr>
      </w:pPr>
      <w:r w:rsidRPr="000C4832">
        <w:rPr>
          <w:rFonts w:cstheme="minorHAnsi"/>
          <w:noProof/>
          <w:lang w:eastAsia="en-IE"/>
        </w:rPr>
        <w:drawing>
          <wp:inline distT="0" distB="0" distL="0" distR="0" wp14:anchorId="4EAB51B2" wp14:editId="1D69FB00">
            <wp:extent cx="2228850" cy="1257300"/>
            <wp:effectExtent l="0" t="0" r="0" b="0"/>
            <wp:docPr id="2" name="Picture 2" descr="IMMA Colour Logo 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 Colour Logo Letter 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0" cy="1257300"/>
                    </a:xfrm>
                    <a:prstGeom prst="rect">
                      <a:avLst/>
                    </a:prstGeom>
                    <a:noFill/>
                    <a:ln>
                      <a:noFill/>
                    </a:ln>
                  </pic:spPr>
                </pic:pic>
              </a:graphicData>
            </a:graphic>
          </wp:inline>
        </w:drawing>
      </w:r>
    </w:p>
    <w:p w:rsidR="008B7FF8" w:rsidRPr="000C4832" w:rsidRDefault="008B7FF8" w:rsidP="00702529">
      <w:pPr>
        <w:spacing w:after="0" w:line="360" w:lineRule="auto"/>
        <w:jc w:val="center"/>
        <w:rPr>
          <w:rFonts w:cstheme="minorHAnsi"/>
          <w:b/>
        </w:rPr>
      </w:pPr>
    </w:p>
    <w:p w:rsidR="008B7FF8" w:rsidRPr="000C4832" w:rsidRDefault="008B7FF8" w:rsidP="00702529">
      <w:pPr>
        <w:spacing w:after="0" w:line="360" w:lineRule="auto"/>
        <w:jc w:val="center"/>
        <w:rPr>
          <w:rFonts w:cstheme="minorHAnsi"/>
          <w:b/>
        </w:rPr>
      </w:pPr>
    </w:p>
    <w:p w:rsidR="008B7FF8" w:rsidRPr="000C4832" w:rsidRDefault="008B7FF8" w:rsidP="00702529">
      <w:pPr>
        <w:spacing w:after="0" w:line="360" w:lineRule="auto"/>
        <w:jc w:val="center"/>
        <w:rPr>
          <w:rFonts w:cstheme="minorHAnsi"/>
          <w:b/>
        </w:rPr>
      </w:pPr>
    </w:p>
    <w:p w:rsidR="008B7FF8" w:rsidRPr="000C4832" w:rsidRDefault="008B7FF8" w:rsidP="00702529">
      <w:pPr>
        <w:spacing w:after="0" w:line="360" w:lineRule="auto"/>
        <w:jc w:val="center"/>
        <w:rPr>
          <w:rFonts w:cstheme="minorHAnsi"/>
          <w:b/>
        </w:rPr>
      </w:pPr>
    </w:p>
    <w:p w:rsidR="008B7FF8" w:rsidRPr="000C4832" w:rsidRDefault="008B7FF8" w:rsidP="00702529">
      <w:pPr>
        <w:spacing w:after="0" w:line="360" w:lineRule="auto"/>
        <w:jc w:val="center"/>
        <w:rPr>
          <w:rFonts w:cstheme="minorHAnsi"/>
          <w:b/>
        </w:rPr>
      </w:pPr>
    </w:p>
    <w:p w:rsidR="008B7FF8" w:rsidRPr="000C4832" w:rsidRDefault="008B7FF8" w:rsidP="00702529">
      <w:pPr>
        <w:spacing w:after="0" w:line="360" w:lineRule="auto"/>
        <w:jc w:val="center"/>
        <w:rPr>
          <w:rFonts w:cstheme="minorHAnsi"/>
          <w:b/>
        </w:rPr>
      </w:pPr>
    </w:p>
    <w:p w:rsidR="008B7FF8" w:rsidRPr="000C4832" w:rsidRDefault="008B7FF8" w:rsidP="00702529">
      <w:pPr>
        <w:spacing w:after="0" w:line="360" w:lineRule="auto"/>
        <w:jc w:val="center"/>
        <w:rPr>
          <w:rFonts w:cstheme="minorHAnsi"/>
          <w:b/>
        </w:rPr>
      </w:pPr>
    </w:p>
    <w:p w:rsidR="008B7FF8" w:rsidRPr="000C4832" w:rsidRDefault="008B7FF8" w:rsidP="00702529">
      <w:pPr>
        <w:spacing w:after="0" w:line="360" w:lineRule="auto"/>
        <w:jc w:val="center"/>
        <w:rPr>
          <w:rFonts w:cstheme="minorHAnsi"/>
          <w:b/>
        </w:rPr>
      </w:pPr>
    </w:p>
    <w:p w:rsidR="00C90226" w:rsidRPr="000C4832" w:rsidRDefault="00C90226" w:rsidP="00702529">
      <w:pPr>
        <w:spacing w:after="0" w:line="360" w:lineRule="auto"/>
        <w:jc w:val="center"/>
        <w:rPr>
          <w:rFonts w:cstheme="minorHAnsi"/>
          <w:b/>
        </w:rPr>
      </w:pPr>
      <w:r w:rsidRPr="000C4832">
        <w:rPr>
          <w:rFonts w:cstheme="minorHAnsi"/>
          <w:b/>
        </w:rPr>
        <w:t>IRISH MUSEUM OF MODERN ART</w:t>
      </w:r>
    </w:p>
    <w:p w:rsidR="00C90226" w:rsidRPr="000C4832" w:rsidRDefault="00C90226" w:rsidP="00702529">
      <w:pPr>
        <w:spacing w:after="0" w:line="360" w:lineRule="auto"/>
        <w:rPr>
          <w:rFonts w:cstheme="minorHAnsi"/>
          <w:b/>
        </w:rPr>
      </w:pPr>
    </w:p>
    <w:p w:rsidR="008B7FF8" w:rsidRPr="000C4832" w:rsidRDefault="00C90226" w:rsidP="00702529">
      <w:pPr>
        <w:spacing w:after="0" w:line="360" w:lineRule="auto"/>
        <w:jc w:val="center"/>
        <w:rPr>
          <w:rFonts w:cstheme="minorHAnsi"/>
          <w:b/>
        </w:rPr>
      </w:pPr>
      <w:r w:rsidRPr="000C4832">
        <w:rPr>
          <w:rFonts w:cstheme="minorHAnsi"/>
          <w:b/>
        </w:rPr>
        <w:t>ANNUAL REPORT 201</w:t>
      </w:r>
      <w:r w:rsidR="00AA720B" w:rsidRPr="000C4832">
        <w:rPr>
          <w:rFonts w:cstheme="minorHAnsi"/>
          <w:b/>
        </w:rPr>
        <w:t>3</w:t>
      </w:r>
    </w:p>
    <w:p w:rsidR="008B7FF8" w:rsidRPr="000C4832" w:rsidRDefault="008B7FF8" w:rsidP="00702529">
      <w:pPr>
        <w:spacing w:after="0" w:line="360" w:lineRule="auto"/>
        <w:rPr>
          <w:rFonts w:cstheme="minorHAnsi"/>
          <w:b/>
        </w:rPr>
      </w:pPr>
      <w:r w:rsidRPr="000C4832">
        <w:rPr>
          <w:rFonts w:cstheme="minorHAnsi"/>
          <w:b/>
        </w:rPr>
        <w:br w:type="page"/>
      </w:r>
    </w:p>
    <w:p w:rsidR="00C90226" w:rsidRPr="00A26BC9" w:rsidRDefault="008B7FF8" w:rsidP="00702529">
      <w:pPr>
        <w:spacing w:after="0" w:line="360" w:lineRule="auto"/>
        <w:rPr>
          <w:rFonts w:cstheme="minorHAnsi"/>
          <w:b/>
          <w:u w:val="single"/>
        </w:rPr>
      </w:pPr>
      <w:r w:rsidRPr="00A26BC9">
        <w:rPr>
          <w:rFonts w:cstheme="minorHAnsi"/>
          <w:b/>
          <w:u w:val="single"/>
        </w:rPr>
        <w:lastRenderedPageBreak/>
        <w:t>Contents</w:t>
      </w:r>
    </w:p>
    <w:p w:rsidR="008B7FF8" w:rsidRPr="000C4832" w:rsidRDefault="008B7FF8" w:rsidP="00702529">
      <w:pPr>
        <w:spacing w:after="0" w:line="360" w:lineRule="auto"/>
        <w:jc w:val="center"/>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24"/>
        <w:gridCol w:w="1434"/>
      </w:tblGrid>
      <w:tr w:rsidR="008B7FF8" w:rsidRPr="000C4832" w:rsidTr="000C4832">
        <w:tc>
          <w:tcPr>
            <w:tcW w:w="8613" w:type="dxa"/>
          </w:tcPr>
          <w:p w:rsidR="008B7FF8" w:rsidRDefault="00702529" w:rsidP="00702529">
            <w:pPr>
              <w:spacing w:line="360" w:lineRule="auto"/>
              <w:rPr>
                <w:rFonts w:cstheme="minorHAnsi"/>
              </w:rPr>
            </w:pPr>
            <w:r w:rsidRPr="000C4832">
              <w:rPr>
                <w:rFonts w:cstheme="minorHAnsi"/>
              </w:rPr>
              <w:t>Chairman’</w:t>
            </w:r>
            <w:r w:rsidR="008B7FF8" w:rsidRPr="000C4832">
              <w:rPr>
                <w:rFonts w:cstheme="minorHAnsi"/>
              </w:rPr>
              <w:t>s Forward</w:t>
            </w:r>
          </w:p>
          <w:p w:rsidR="00A26BC9" w:rsidRPr="000C4832" w:rsidRDefault="00A26BC9" w:rsidP="00702529">
            <w:pPr>
              <w:spacing w:line="360" w:lineRule="auto"/>
              <w:rPr>
                <w:rFonts w:cstheme="minorHAnsi"/>
              </w:rPr>
            </w:pPr>
          </w:p>
        </w:tc>
        <w:tc>
          <w:tcPr>
            <w:tcW w:w="1461" w:type="dxa"/>
          </w:tcPr>
          <w:p w:rsidR="008B7FF8" w:rsidRPr="000C4832" w:rsidRDefault="00702529" w:rsidP="00702529">
            <w:pPr>
              <w:spacing w:line="360" w:lineRule="auto"/>
              <w:jc w:val="center"/>
              <w:rPr>
                <w:rFonts w:cstheme="minorHAnsi"/>
              </w:rPr>
            </w:pPr>
            <w:r w:rsidRPr="000C4832">
              <w:rPr>
                <w:rFonts w:cstheme="minorHAnsi"/>
              </w:rPr>
              <w:t>2</w:t>
            </w:r>
          </w:p>
        </w:tc>
      </w:tr>
      <w:tr w:rsidR="008B7FF8" w:rsidRPr="000C4832" w:rsidTr="000C4832">
        <w:tc>
          <w:tcPr>
            <w:tcW w:w="8613" w:type="dxa"/>
          </w:tcPr>
          <w:p w:rsidR="008B7FF8" w:rsidRDefault="00702529" w:rsidP="00702529">
            <w:pPr>
              <w:spacing w:line="360" w:lineRule="auto"/>
              <w:rPr>
                <w:rFonts w:cstheme="minorHAnsi"/>
              </w:rPr>
            </w:pPr>
            <w:r w:rsidRPr="000C4832">
              <w:rPr>
                <w:rFonts w:cstheme="minorHAnsi"/>
              </w:rPr>
              <w:t>IMMA Exhibitions 2013</w:t>
            </w:r>
          </w:p>
          <w:p w:rsidR="00A26BC9" w:rsidRPr="000C4832" w:rsidRDefault="00A26BC9" w:rsidP="00702529">
            <w:pPr>
              <w:spacing w:line="360" w:lineRule="auto"/>
              <w:rPr>
                <w:rFonts w:cstheme="minorHAnsi"/>
              </w:rPr>
            </w:pPr>
          </w:p>
        </w:tc>
        <w:tc>
          <w:tcPr>
            <w:tcW w:w="1461" w:type="dxa"/>
          </w:tcPr>
          <w:p w:rsidR="008B7FF8" w:rsidRPr="000C4832" w:rsidRDefault="00702529" w:rsidP="00702529">
            <w:pPr>
              <w:spacing w:line="360" w:lineRule="auto"/>
              <w:jc w:val="center"/>
              <w:rPr>
                <w:rFonts w:cstheme="minorHAnsi"/>
              </w:rPr>
            </w:pPr>
            <w:r w:rsidRPr="000C4832">
              <w:rPr>
                <w:rFonts w:cstheme="minorHAnsi"/>
              </w:rPr>
              <w:t>5</w:t>
            </w:r>
          </w:p>
        </w:tc>
      </w:tr>
      <w:tr w:rsidR="008B7FF8" w:rsidRPr="000C4832" w:rsidTr="000C4832">
        <w:tc>
          <w:tcPr>
            <w:tcW w:w="8613" w:type="dxa"/>
          </w:tcPr>
          <w:p w:rsidR="008B7FF8" w:rsidRDefault="00702529" w:rsidP="00702529">
            <w:pPr>
              <w:spacing w:line="360" w:lineRule="auto"/>
              <w:rPr>
                <w:rFonts w:cstheme="minorHAnsi"/>
              </w:rPr>
            </w:pPr>
            <w:r w:rsidRPr="000C4832">
              <w:rPr>
                <w:rFonts w:cstheme="minorHAnsi"/>
              </w:rPr>
              <w:t>IMMA Collection 2013</w:t>
            </w:r>
          </w:p>
          <w:p w:rsidR="00A26BC9" w:rsidRPr="000C4832" w:rsidRDefault="00A26BC9" w:rsidP="00702529">
            <w:pPr>
              <w:spacing w:line="360" w:lineRule="auto"/>
              <w:rPr>
                <w:rFonts w:cstheme="minorHAnsi"/>
              </w:rPr>
            </w:pPr>
          </w:p>
        </w:tc>
        <w:tc>
          <w:tcPr>
            <w:tcW w:w="1461" w:type="dxa"/>
          </w:tcPr>
          <w:p w:rsidR="008B7FF8" w:rsidRPr="000C4832" w:rsidRDefault="00702529" w:rsidP="00702529">
            <w:pPr>
              <w:spacing w:line="360" w:lineRule="auto"/>
              <w:jc w:val="center"/>
              <w:rPr>
                <w:rFonts w:cstheme="minorHAnsi"/>
              </w:rPr>
            </w:pPr>
            <w:r w:rsidRPr="000C4832">
              <w:rPr>
                <w:rFonts w:cstheme="minorHAnsi"/>
              </w:rPr>
              <w:t>10</w:t>
            </w:r>
          </w:p>
        </w:tc>
      </w:tr>
      <w:tr w:rsidR="008B7FF8" w:rsidRPr="000C4832" w:rsidTr="000C4832">
        <w:tc>
          <w:tcPr>
            <w:tcW w:w="8613" w:type="dxa"/>
          </w:tcPr>
          <w:p w:rsidR="008B7FF8" w:rsidRDefault="00702529" w:rsidP="00702529">
            <w:pPr>
              <w:spacing w:line="360" w:lineRule="auto"/>
              <w:rPr>
                <w:rFonts w:cstheme="minorHAnsi"/>
              </w:rPr>
            </w:pPr>
            <w:r w:rsidRPr="000C4832">
              <w:rPr>
                <w:rFonts w:cstheme="minorHAnsi"/>
              </w:rPr>
              <w:t>2013 Collection exhibitions at IMMA and beyond</w:t>
            </w:r>
          </w:p>
          <w:p w:rsidR="00A26BC9" w:rsidRPr="000C4832" w:rsidRDefault="00A26BC9" w:rsidP="00702529">
            <w:pPr>
              <w:spacing w:line="360" w:lineRule="auto"/>
              <w:rPr>
                <w:rFonts w:cstheme="minorHAnsi"/>
              </w:rPr>
            </w:pPr>
          </w:p>
        </w:tc>
        <w:tc>
          <w:tcPr>
            <w:tcW w:w="1461" w:type="dxa"/>
          </w:tcPr>
          <w:p w:rsidR="008B7FF8" w:rsidRPr="000C4832" w:rsidRDefault="00702529" w:rsidP="00702529">
            <w:pPr>
              <w:spacing w:line="360" w:lineRule="auto"/>
              <w:jc w:val="center"/>
              <w:rPr>
                <w:rFonts w:cstheme="minorHAnsi"/>
              </w:rPr>
            </w:pPr>
            <w:r w:rsidRPr="000C4832">
              <w:rPr>
                <w:rFonts w:cstheme="minorHAnsi"/>
              </w:rPr>
              <w:t>12</w:t>
            </w:r>
          </w:p>
        </w:tc>
      </w:tr>
      <w:tr w:rsidR="008B7FF8" w:rsidRPr="000C4832" w:rsidTr="000C4832">
        <w:tc>
          <w:tcPr>
            <w:tcW w:w="8613" w:type="dxa"/>
          </w:tcPr>
          <w:p w:rsidR="008B7FF8" w:rsidRDefault="00702529" w:rsidP="00702529">
            <w:pPr>
              <w:spacing w:line="360" w:lineRule="auto"/>
              <w:rPr>
                <w:rFonts w:cstheme="minorHAnsi"/>
              </w:rPr>
            </w:pPr>
            <w:r w:rsidRPr="000C4832">
              <w:rPr>
                <w:rFonts w:cstheme="minorHAnsi"/>
              </w:rPr>
              <w:t>IMMA Education and Community Programmes 2013</w:t>
            </w:r>
          </w:p>
          <w:p w:rsidR="00A26BC9" w:rsidRPr="000C4832" w:rsidRDefault="00A26BC9" w:rsidP="00702529">
            <w:pPr>
              <w:spacing w:line="360" w:lineRule="auto"/>
              <w:rPr>
                <w:rFonts w:cstheme="minorHAnsi"/>
              </w:rPr>
            </w:pPr>
          </w:p>
        </w:tc>
        <w:tc>
          <w:tcPr>
            <w:tcW w:w="1461" w:type="dxa"/>
          </w:tcPr>
          <w:p w:rsidR="008B7FF8" w:rsidRPr="000C4832" w:rsidRDefault="00702529" w:rsidP="00702529">
            <w:pPr>
              <w:spacing w:line="360" w:lineRule="auto"/>
              <w:jc w:val="center"/>
              <w:rPr>
                <w:rFonts w:cstheme="minorHAnsi"/>
              </w:rPr>
            </w:pPr>
            <w:r w:rsidRPr="000C4832">
              <w:rPr>
                <w:rFonts w:cstheme="minorHAnsi"/>
              </w:rPr>
              <w:t>17</w:t>
            </w:r>
          </w:p>
        </w:tc>
      </w:tr>
      <w:tr w:rsidR="008B7FF8" w:rsidRPr="000C4832" w:rsidTr="000C4832">
        <w:tc>
          <w:tcPr>
            <w:tcW w:w="8613" w:type="dxa"/>
          </w:tcPr>
          <w:p w:rsidR="008B7FF8" w:rsidRDefault="006578D1" w:rsidP="00702529">
            <w:pPr>
              <w:spacing w:line="360" w:lineRule="auto"/>
              <w:rPr>
                <w:rFonts w:cstheme="minorHAnsi"/>
              </w:rPr>
            </w:pPr>
            <w:r w:rsidRPr="000C4832">
              <w:rPr>
                <w:rFonts w:cstheme="minorHAnsi"/>
              </w:rPr>
              <w:t>Press and Marketing</w:t>
            </w:r>
          </w:p>
          <w:p w:rsidR="00A26BC9" w:rsidRPr="000C4832" w:rsidRDefault="00A26BC9" w:rsidP="00702529">
            <w:pPr>
              <w:spacing w:line="360" w:lineRule="auto"/>
              <w:rPr>
                <w:rFonts w:cstheme="minorHAnsi"/>
              </w:rPr>
            </w:pPr>
          </w:p>
        </w:tc>
        <w:tc>
          <w:tcPr>
            <w:tcW w:w="1461" w:type="dxa"/>
          </w:tcPr>
          <w:p w:rsidR="008B7FF8" w:rsidRPr="000C4832" w:rsidRDefault="006578D1" w:rsidP="00702529">
            <w:pPr>
              <w:spacing w:line="360" w:lineRule="auto"/>
              <w:jc w:val="center"/>
              <w:rPr>
                <w:rFonts w:cstheme="minorHAnsi"/>
              </w:rPr>
            </w:pPr>
            <w:r w:rsidRPr="000C4832">
              <w:rPr>
                <w:rFonts w:cstheme="minorHAnsi"/>
              </w:rPr>
              <w:t>22</w:t>
            </w:r>
          </w:p>
        </w:tc>
      </w:tr>
      <w:tr w:rsidR="00702529" w:rsidRPr="000C4832" w:rsidTr="000C4832">
        <w:tc>
          <w:tcPr>
            <w:tcW w:w="8613" w:type="dxa"/>
          </w:tcPr>
          <w:p w:rsidR="00702529" w:rsidRDefault="006578D1" w:rsidP="006578D1">
            <w:pPr>
              <w:spacing w:line="360" w:lineRule="auto"/>
              <w:rPr>
                <w:rFonts w:cstheme="minorHAnsi"/>
              </w:rPr>
            </w:pPr>
            <w:r w:rsidRPr="000C4832">
              <w:rPr>
                <w:rFonts w:cstheme="minorHAnsi"/>
              </w:rPr>
              <w:t>Development and Commercial activities</w:t>
            </w:r>
          </w:p>
          <w:p w:rsidR="00A26BC9" w:rsidRPr="000C4832" w:rsidRDefault="00A26BC9" w:rsidP="006578D1">
            <w:pPr>
              <w:spacing w:line="360" w:lineRule="auto"/>
              <w:rPr>
                <w:rFonts w:cstheme="minorHAnsi"/>
              </w:rPr>
            </w:pPr>
          </w:p>
        </w:tc>
        <w:tc>
          <w:tcPr>
            <w:tcW w:w="1461" w:type="dxa"/>
          </w:tcPr>
          <w:p w:rsidR="00702529" w:rsidRPr="000C4832" w:rsidRDefault="006578D1" w:rsidP="00702529">
            <w:pPr>
              <w:spacing w:line="360" w:lineRule="auto"/>
              <w:jc w:val="center"/>
              <w:rPr>
                <w:rFonts w:cstheme="minorHAnsi"/>
              </w:rPr>
            </w:pPr>
            <w:r w:rsidRPr="000C4832">
              <w:rPr>
                <w:rFonts w:cstheme="minorHAnsi"/>
              </w:rPr>
              <w:t>25</w:t>
            </w:r>
          </w:p>
        </w:tc>
      </w:tr>
      <w:tr w:rsidR="00702529" w:rsidRPr="000C4832" w:rsidTr="000C4832">
        <w:tc>
          <w:tcPr>
            <w:tcW w:w="8613" w:type="dxa"/>
          </w:tcPr>
          <w:p w:rsidR="00702529" w:rsidRDefault="006578D1" w:rsidP="00702529">
            <w:pPr>
              <w:spacing w:line="360" w:lineRule="auto"/>
              <w:rPr>
                <w:rFonts w:cstheme="minorHAnsi"/>
              </w:rPr>
            </w:pPr>
            <w:r w:rsidRPr="000C4832">
              <w:rPr>
                <w:rFonts w:cstheme="minorHAnsi"/>
              </w:rPr>
              <w:t>Operations</w:t>
            </w:r>
          </w:p>
          <w:p w:rsidR="00A26BC9" w:rsidRPr="000C4832" w:rsidRDefault="00A26BC9" w:rsidP="00702529">
            <w:pPr>
              <w:spacing w:line="360" w:lineRule="auto"/>
              <w:rPr>
                <w:rFonts w:cstheme="minorHAnsi"/>
              </w:rPr>
            </w:pPr>
          </w:p>
        </w:tc>
        <w:tc>
          <w:tcPr>
            <w:tcW w:w="1461" w:type="dxa"/>
          </w:tcPr>
          <w:p w:rsidR="00702529" w:rsidRPr="000C4832" w:rsidRDefault="006578D1" w:rsidP="00702529">
            <w:pPr>
              <w:spacing w:line="360" w:lineRule="auto"/>
              <w:jc w:val="center"/>
              <w:rPr>
                <w:rFonts w:cstheme="minorHAnsi"/>
              </w:rPr>
            </w:pPr>
            <w:r w:rsidRPr="000C4832">
              <w:rPr>
                <w:rFonts w:cstheme="minorHAnsi"/>
              </w:rPr>
              <w:t>26</w:t>
            </w:r>
          </w:p>
        </w:tc>
      </w:tr>
      <w:tr w:rsidR="00702529" w:rsidRPr="000C4832" w:rsidTr="000C4832">
        <w:tc>
          <w:tcPr>
            <w:tcW w:w="8613" w:type="dxa"/>
          </w:tcPr>
          <w:p w:rsidR="00702529" w:rsidRDefault="006578D1" w:rsidP="00702529">
            <w:pPr>
              <w:spacing w:line="360" w:lineRule="auto"/>
              <w:rPr>
                <w:rFonts w:cstheme="minorHAnsi"/>
              </w:rPr>
            </w:pPr>
            <w:r w:rsidRPr="000C4832">
              <w:rPr>
                <w:rFonts w:cstheme="minorHAnsi"/>
              </w:rPr>
              <w:t>Appendix 1 – New Acquisitions 2013</w:t>
            </w:r>
          </w:p>
          <w:p w:rsidR="00A26BC9" w:rsidRPr="000C4832" w:rsidRDefault="00A26BC9" w:rsidP="00702529">
            <w:pPr>
              <w:spacing w:line="360" w:lineRule="auto"/>
              <w:rPr>
                <w:rFonts w:cstheme="minorHAnsi"/>
              </w:rPr>
            </w:pPr>
          </w:p>
        </w:tc>
        <w:tc>
          <w:tcPr>
            <w:tcW w:w="1461" w:type="dxa"/>
          </w:tcPr>
          <w:p w:rsidR="00702529" w:rsidRPr="000C4832" w:rsidRDefault="006578D1" w:rsidP="00702529">
            <w:pPr>
              <w:spacing w:line="360" w:lineRule="auto"/>
              <w:jc w:val="center"/>
              <w:rPr>
                <w:rFonts w:cstheme="minorHAnsi"/>
              </w:rPr>
            </w:pPr>
            <w:r w:rsidRPr="000C4832">
              <w:rPr>
                <w:rFonts w:cstheme="minorHAnsi"/>
              </w:rPr>
              <w:t>27</w:t>
            </w:r>
          </w:p>
        </w:tc>
      </w:tr>
      <w:tr w:rsidR="006578D1" w:rsidRPr="000C4832" w:rsidTr="000C4832">
        <w:tc>
          <w:tcPr>
            <w:tcW w:w="8613" w:type="dxa"/>
          </w:tcPr>
          <w:p w:rsidR="006578D1" w:rsidRDefault="00B92C7B" w:rsidP="00B92C7B">
            <w:pPr>
              <w:spacing w:line="360" w:lineRule="auto"/>
              <w:rPr>
                <w:rFonts w:cstheme="minorHAnsi"/>
              </w:rPr>
            </w:pPr>
            <w:r w:rsidRPr="000C4832">
              <w:rPr>
                <w:rFonts w:cstheme="minorHAnsi"/>
              </w:rPr>
              <w:t>Appendix 2 -2013 Short Term Loans Out and IMMA Exhibitions (Internal &amp; External)</w:t>
            </w:r>
          </w:p>
          <w:p w:rsidR="00A26BC9" w:rsidRPr="000C4832" w:rsidRDefault="00A26BC9" w:rsidP="00B92C7B">
            <w:pPr>
              <w:spacing w:line="360" w:lineRule="auto"/>
              <w:rPr>
                <w:rFonts w:cstheme="minorHAnsi"/>
              </w:rPr>
            </w:pPr>
          </w:p>
        </w:tc>
        <w:tc>
          <w:tcPr>
            <w:tcW w:w="1461" w:type="dxa"/>
          </w:tcPr>
          <w:p w:rsidR="006578D1" w:rsidRPr="000C4832" w:rsidRDefault="00B92C7B" w:rsidP="00702529">
            <w:pPr>
              <w:spacing w:line="360" w:lineRule="auto"/>
              <w:jc w:val="center"/>
              <w:rPr>
                <w:rFonts w:cstheme="minorHAnsi"/>
              </w:rPr>
            </w:pPr>
            <w:r w:rsidRPr="000C4832">
              <w:rPr>
                <w:rFonts w:cstheme="minorHAnsi"/>
              </w:rPr>
              <w:t>35</w:t>
            </w:r>
          </w:p>
        </w:tc>
      </w:tr>
      <w:tr w:rsidR="006578D1" w:rsidRPr="000C4832" w:rsidTr="000C4832">
        <w:tc>
          <w:tcPr>
            <w:tcW w:w="8613" w:type="dxa"/>
          </w:tcPr>
          <w:p w:rsidR="006578D1" w:rsidRDefault="00C362A7" w:rsidP="00702529">
            <w:pPr>
              <w:spacing w:line="360" w:lineRule="auto"/>
              <w:rPr>
                <w:rFonts w:cstheme="minorHAnsi"/>
              </w:rPr>
            </w:pPr>
            <w:r>
              <w:rPr>
                <w:rFonts w:cstheme="minorHAnsi"/>
              </w:rPr>
              <w:t xml:space="preserve"> </w:t>
            </w:r>
            <w:r w:rsidR="00017076">
              <w:rPr>
                <w:rFonts w:cstheme="minorHAnsi"/>
              </w:rPr>
              <w:t>Appendix 3 – Board Meeting attendance 2013</w:t>
            </w:r>
          </w:p>
          <w:p w:rsidR="00017076" w:rsidRPr="000C4832" w:rsidRDefault="00017076" w:rsidP="00702529">
            <w:pPr>
              <w:spacing w:line="360" w:lineRule="auto"/>
              <w:rPr>
                <w:rFonts w:cstheme="minorHAnsi"/>
              </w:rPr>
            </w:pPr>
          </w:p>
        </w:tc>
        <w:tc>
          <w:tcPr>
            <w:tcW w:w="1461" w:type="dxa"/>
          </w:tcPr>
          <w:p w:rsidR="006578D1" w:rsidRPr="000C4832" w:rsidRDefault="00C77311" w:rsidP="00702529">
            <w:pPr>
              <w:spacing w:line="360" w:lineRule="auto"/>
              <w:jc w:val="center"/>
              <w:rPr>
                <w:rFonts w:cstheme="minorHAnsi"/>
              </w:rPr>
            </w:pPr>
            <w:r>
              <w:rPr>
                <w:rFonts w:cstheme="minorHAnsi"/>
              </w:rPr>
              <w:t>55</w:t>
            </w:r>
          </w:p>
        </w:tc>
      </w:tr>
      <w:tr w:rsidR="00C362A7" w:rsidRPr="000C4832" w:rsidTr="000C4832">
        <w:tc>
          <w:tcPr>
            <w:tcW w:w="8613" w:type="dxa"/>
          </w:tcPr>
          <w:p w:rsidR="00C362A7" w:rsidRDefault="00017076" w:rsidP="00702529">
            <w:pPr>
              <w:spacing w:line="360" w:lineRule="auto"/>
              <w:rPr>
                <w:rFonts w:cstheme="minorHAnsi"/>
              </w:rPr>
            </w:pPr>
            <w:r>
              <w:rPr>
                <w:rFonts w:cstheme="minorHAnsi"/>
              </w:rPr>
              <w:t>Financial Statements as at 31</w:t>
            </w:r>
            <w:r w:rsidRPr="00017076">
              <w:rPr>
                <w:rFonts w:cstheme="minorHAnsi"/>
                <w:vertAlign w:val="superscript"/>
              </w:rPr>
              <w:t>st</w:t>
            </w:r>
            <w:r>
              <w:rPr>
                <w:rFonts w:cstheme="minorHAnsi"/>
              </w:rPr>
              <w:t xml:space="preserve"> December 2013</w:t>
            </w:r>
          </w:p>
          <w:p w:rsidR="00017076" w:rsidRPr="000C4832" w:rsidRDefault="00017076" w:rsidP="00702529">
            <w:pPr>
              <w:spacing w:line="360" w:lineRule="auto"/>
              <w:rPr>
                <w:rFonts w:cstheme="minorHAnsi"/>
              </w:rPr>
            </w:pPr>
          </w:p>
        </w:tc>
        <w:tc>
          <w:tcPr>
            <w:tcW w:w="1461" w:type="dxa"/>
          </w:tcPr>
          <w:p w:rsidR="00C362A7" w:rsidRPr="000C4832" w:rsidRDefault="00C77311" w:rsidP="00702529">
            <w:pPr>
              <w:spacing w:line="360" w:lineRule="auto"/>
              <w:jc w:val="center"/>
              <w:rPr>
                <w:rFonts w:cstheme="minorHAnsi"/>
              </w:rPr>
            </w:pPr>
            <w:r>
              <w:rPr>
                <w:rFonts w:cstheme="minorHAnsi"/>
              </w:rPr>
              <w:t>56</w:t>
            </w:r>
          </w:p>
        </w:tc>
      </w:tr>
    </w:tbl>
    <w:p w:rsidR="00C90226" w:rsidRPr="000C4832" w:rsidRDefault="00C90226" w:rsidP="00702529">
      <w:pPr>
        <w:spacing w:after="0" w:line="360" w:lineRule="auto"/>
        <w:jc w:val="center"/>
        <w:rPr>
          <w:rFonts w:cstheme="minorHAnsi"/>
        </w:rPr>
      </w:pPr>
      <w:r w:rsidRPr="000C4832">
        <w:rPr>
          <w:rFonts w:cstheme="minorHAnsi"/>
          <w:noProof/>
          <w:lang w:eastAsia="en-IE"/>
        </w:rPr>
        <mc:AlternateContent>
          <mc:Choice Requires="wps">
            <w:drawing>
              <wp:anchor distT="0" distB="0" distL="114300" distR="114300" simplePos="0" relativeHeight="251659264" behindDoc="0" locked="0" layoutInCell="1" allowOverlap="1" wp14:anchorId="05CEE09B" wp14:editId="6C8B5739">
                <wp:simplePos x="0" y="0"/>
                <wp:positionH relativeFrom="column">
                  <wp:posOffset>2809875</wp:posOffset>
                </wp:positionH>
                <wp:positionV relativeFrom="paragraph">
                  <wp:posOffset>1489710</wp:posOffset>
                </wp:positionV>
                <wp:extent cx="400050" cy="161925"/>
                <wp:effectExtent l="0" t="381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B3A6D" id="Rectangle 3" o:spid="_x0000_s1026" style="position:absolute;margin-left:221.25pt;margin-top:117.3pt;width:31.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" stroked="f"/>
            </w:pict>
          </mc:Fallback>
        </mc:AlternateContent>
      </w:r>
    </w:p>
    <w:p w:rsidR="00E60C30" w:rsidRPr="000C4832" w:rsidRDefault="00C90226" w:rsidP="00702529">
      <w:pPr>
        <w:spacing w:after="0" w:line="360" w:lineRule="auto"/>
        <w:jc w:val="center"/>
        <w:rPr>
          <w:rFonts w:cstheme="minorHAnsi"/>
          <w:b/>
          <w:bCs/>
          <w:u w:val="single"/>
        </w:rPr>
      </w:pPr>
      <w:r w:rsidRPr="000C4832">
        <w:rPr>
          <w:rFonts w:cstheme="minorHAnsi"/>
          <w:b/>
        </w:rPr>
        <w:br w:type="page"/>
      </w:r>
    </w:p>
    <w:p w:rsidR="00E60C30" w:rsidRPr="000C4832" w:rsidRDefault="00702529" w:rsidP="00702529">
      <w:pPr>
        <w:spacing w:after="0" w:line="360" w:lineRule="auto"/>
        <w:rPr>
          <w:rFonts w:cstheme="minorHAnsi"/>
          <w:b/>
          <w:u w:val="single"/>
        </w:rPr>
      </w:pPr>
      <w:r w:rsidRPr="000C4832">
        <w:rPr>
          <w:rFonts w:cstheme="minorHAnsi"/>
          <w:b/>
          <w:u w:val="single"/>
        </w:rPr>
        <w:lastRenderedPageBreak/>
        <w:t>Chairman’</w:t>
      </w:r>
      <w:r w:rsidR="00E60C30" w:rsidRPr="000C4832">
        <w:rPr>
          <w:rFonts w:cstheme="minorHAnsi"/>
          <w:b/>
          <w:u w:val="single"/>
        </w:rPr>
        <w:t xml:space="preserve">s Foreword </w:t>
      </w:r>
    </w:p>
    <w:p w:rsidR="008B7FF8" w:rsidRPr="000C4832" w:rsidRDefault="008B7FF8" w:rsidP="00702529">
      <w:pPr>
        <w:spacing w:after="0" w:line="360" w:lineRule="auto"/>
        <w:rPr>
          <w:rFonts w:cstheme="minorHAnsi"/>
          <w:b/>
        </w:rPr>
      </w:pPr>
    </w:p>
    <w:p w:rsidR="00BF52FA" w:rsidRPr="000C4832" w:rsidRDefault="00DB1646" w:rsidP="00702529">
      <w:pPr>
        <w:spacing w:after="0" w:line="360" w:lineRule="auto"/>
        <w:rPr>
          <w:rFonts w:cstheme="minorHAnsi"/>
        </w:rPr>
      </w:pPr>
      <w:r w:rsidRPr="000C4832">
        <w:rPr>
          <w:rFonts w:cstheme="minorHAnsi"/>
        </w:rPr>
        <w:t xml:space="preserve">2013 was an important year for IMMA as it saw the reopening of our main galleries at the RHK after nearly a two-year closure. The opening exhibition </w:t>
      </w:r>
      <w:r w:rsidRPr="000C4832">
        <w:rPr>
          <w:rFonts w:cstheme="minorHAnsi"/>
          <w:i/>
        </w:rPr>
        <w:t>Eileen Gray: Architect, Designer, Painter</w:t>
      </w:r>
      <w:r w:rsidRPr="000C4832">
        <w:rPr>
          <w:rFonts w:cstheme="minorHAnsi"/>
        </w:rPr>
        <w:t xml:space="preserve"> was extremely well attended with over 30,000 people visiting IMMA during the first two weeks in October and numbers remained high throughout the opening season. Whilst IMMA’s temporary occupation of </w:t>
      </w:r>
      <w:r w:rsidR="00BF52FA" w:rsidRPr="000C4832">
        <w:rPr>
          <w:rFonts w:cstheme="minorHAnsi"/>
        </w:rPr>
        <w:t>Earlsfort Terrace provided interesting programming and audience development opportunities the audiences response to the reopening of our galleries confirmed our conviction that the site and buildings of the RHK present IMMA with many opportunities to engage audiences with our programme.  A particular focus of the reopening programme was a focus on activities for families and we ran a very active programme of specially curat</w:t>
      </w:r>
      <w:r w:rsidR="00A068C4" w:rsidRPr="000C4832">
        <w:rPr>
          <w:rFonts w:cstheme="minorHAnsi"/>
        </w:rPr>
        <w:t xml:space="preserve">ed exhibitions and family workshops through the autumn, all of which were very well attended. We also ran a varied and vibrant talks and lectures series, providing audiences the opportunity to discover more about the programme and explore some of the issues raised by the works included in the exhibition, this series was also well attended. The positive reaction to IMMA’s reopening was reflected in a dramatic increase in our Members and Patrons, which increased from 70 to over 500 in the last months of 2013. </w:t>
      </w:r>
    </w:p>
    <w:p w:rsidR="00E60C30" w:rsidRPr="000C4832" w:rsidRDefault="00E60C30" w:rsidP="00702529">
      <w:pPr>
        <w:spacing w:after="0" w:line="360" w:lineRule="auto"/>
        <w:rPr>
          <w:rFonts w:cstheme="minorHAnsi"/>
        </w:rPr>
      </w:pPr>
      <w:r w:rsidRPr="000C4832">
        <w:rPr>
          <w:rFonts w:cstheme="minorHAnsi"/>
        </w:rPr>
        <w:t>Highlights for 201</w:t>
      </w:r>
      <w:r w:rsidR="00A068C4" w:rsidRPr="000C4832">
        <w:rPr>
          <w:rFonts w:cstheme="minorHAnsi"/>
        </w:rPr>
        <w:t>3</w:t>
      </w:r>
      <w:r w:rsidR="00A83DBF" w:rsidRPr="000C4832">
        <w:rPr>
          <w:rFonts w:cstheme="minorHAnsi"/>
        </w:rPr>
        <w:t xml:space="preserve"> included:</w:t>
      </w:r>
    </w:p>
    <w:p w:rsidR="008B7FF8" w:rsidRPr="000C4832" w:rsidRDefault="008B7FF8" w:rsidP="00702529">
      <w:pPr>
        <w:spacing w:after="0" w:line="360" w:lineRule="auto"/>
        <w:rPr>
          <w:rFonts w:cstheme="minorHAnsi"/>
        </w:rPr>
      </w:pPr>
    </w:p>
    <w:p w:rsidR="00A83DBF" w:rsidRPr="000C4832" w:rsidRDefault="00A068C4" w:rsidP="00702529">
      <w:pPr>
        <w:numPr>
          <w:ilvl w:val="0"/>
          <w:numId w:val="1"/>
        </w:numPr>
        <w:spacing w:after="0" w:line="360" w:lineRule="auto"/>
        <w:rPr>
          <w:rFonts w:cstheme="minorHAnsi"/>
        </w:rPr>
      </w:pPr>
      <w:r w:rsidRPr="000C4832">
        <w:rPr>
          <w:rFonts w:cstheme="minorHAnsi"/>
        </w:rPr>
        <w:t>The opening programme of exhibitions which included Eileen Gray: Architect, Designer, Painter which was presented in collaboration with the Pompidou; a critically acclaimed Leonora Carrington retrospective which f</w:t>
      </w:r>
      <w:r w:rsidR="00186433" w:rsidRPr="000C4832">
        <w:rPr>
          <w:rFonts w:cstheme="minorHAnsi"/>
        </w:rPr>
        <w:t>or the first time drew out the C</w:t>
      </w:r>
      <w:r w:rsidRPr="000C4832">
        <w:rPr>
          <w:rFonts w:cstheme="minorHAnsi"/>
        </w:rPr>
        <w:t xml:space="preserve">eltic influences in her work; </w:t>
      </w:r>
      <w:r w:rsidRPr="000C4832">
        <w:rPr>
          <w:rFonts w:cstheme="minorHAnsi"/>
          <w:i/>
        </w:rPr>
        <w:t>The Line of Beauty,</w:t>
      </w:r>
      <w:r w:rsidRPr="000C4832">
        <w:rPr>
          <w:rFonts w:cstheme="minorHAnsi"/>
        </w:rPr>
        <w:t xml:space="preserve"> which presented work by a new generation of Irish artists and a solo project by Swedish artist Klara Liden. These exhibitions were</w:t>
      </w:r>
      <w:r w:rsidR="00186433" w:rsidRPr="000C4832">
        <w:rPr>
          <w:rFonts w:cstheme="minorHAnsi"/>
        </w:rPr>
        <w:t xml:space="preserve"> presented in the context of a </w:t>
      </w:r>
      <w:r w:rsidRPr="000C4832">
        <w:rPr>
          <w:rFonts w:cstheme="minorHAnsi"/>
        </w:rPr>
        <w:t xml:space="preserve">major collection exhibition One Foot in the Real World, which picked up on the themes of the programme –the psychology of space, scale and the transformation of urban and domestic spaces.  </w:t>
      </w:r>
    </w:p>
    <w:p w:rsidR="00A068C4" w:rsidRPr="000C4832" w:rsidRDefault="00A068C4" w:rsidP="00702529">
      <w:pPr>
        <w:spacing w:after="0" w:line="360" w:lineRule="auto"/>
        <w:rPr>
          <w:rFonts w:cstheme="minorHAnsi"/>
        </w:rPr>
      </w:pPr>
    </w:p>
    <w:p w:rsidR="00E60C30" w:rsidRPr="000C4832" w:rsidRDefault="00E60C30" w:rsidP="00702529">
      <w:pPr>
        <w:numPr>
          <w:ilvl w:val="0"/>
          <w:numId w:val="1"/>
        </w:numPr>
        <w:spacing w:after="0" w:line="360" w:lineRule="auto"/>
        <w:rPr>
          <w:rFonts w:cstheme="minorHAnsi"/>
        </w:rPr>
      </w:pPr>
      <w:r w:rsidRPr="000C4832">
        <w:rPr>
          <w:rFonts w:cstheme="minorHAnsi"/>
        </w:rPr>
        <w:t xml:space="preserve">Solo </w:t>
      </w:r>
      <w:r w:rsidR="00A068C4" w:rsidRPr="000C4832">
        <w:rPr>
          <w:rFonts w:cstheme="minorHAnsi"/>
        </w:rPr>
        <w:t xml:space="preserve">projects in Earlsfort Terrace by </w:t>
      </w:r>
      <w:r w:rsidRPr="000C4832">
        <w:rPr>
          <w:rFonts w:cstheme="minorHAnsi"/>
        </w:rPr>
        <w:t xml:space="preserve">prominent Irish and international artists, including </w:t>
      </w:r>
      <w:r w:rsidR="00A068C4" w:rsidRPr="000C4832">
        <w:rPr>
          <w:rFonts w:cstheme="minorHAnsi"/>
        </w:rPr>
        <w:t xml:space="preserve">Tino Seghal and Willie Doherty. </w:t>
      </w:r>
    </w:p>
    <w:p w:rsidR="00A83DBF" w:rsidRPr="000C4832" w:rsidRDefault="00A83DBF" w:rsidP="00702529">
      <w:pPr>
        <w:spacing w:after="0" w:line="360" w:lineRule="auto"/>
        <w:rPr>
          <w:rFonts w:cstheme="minorHAnsi"/>
        </w:rPr>
      </w:pPr>
    </w:p>
    <w:p w:rsidR="00A83DBF" w:rsidRPr="000C4832" w:rsidRDefault="00E60C30" w:rsidP="00702529">
      <w:pPr>
        <w:numPr>
          <w:ilvl w:val="0"/>
          <w:numId w:val="1"/>
        </w:numPr>
        <w:spacing w:after="0" w:line="360" w:lineRule="auto"/>
        <w:rPr>
          <w:rFonts w:cstheme="minorHAnsi"/>
        </w:rPr>
      </w:pPr>
      <w:r w:rsidRPr="000C4832">
        <w:rPr>
          <w:rFonts w:cstheme="minorHAnsi"/>
        </w:rPr>
        <w:t>A</w:t>
      </w:r>
      <w:r w:rsidR="00A83DBF" w:rsidRPr="000C4832">
        <w:rPr>
          <w:rFonts w:cstheme="minorHAnsi"/>
        </w:rPr>
        <w:t xml:space="preserve"> major group show</w:t>
      </w:r>
      <w:r w:rsidR="00A068C4" w:rsidRPr="000C4832">
        <w:rPr>
          <w:rFonts w:cstheme="minorHAnsi"/>
          <w:i/>
        </w:rPr>
        <w:t xml:space="preserve"> </w:t>
      </w:r>
      <w:r w:rsidR="00A068C4" w:rsidRPr="000C4832">
        <w:rPr>
          <w:rFonts w:cstheme="minorHAnsi"/>
        </w:rPr>
        <w:t xml:space="preserve">presented as part of Ireland’s EU Presidency Cultural programme, </w:t>
      </w:r>
      <w:r w:rsidR="00A068C4" w:rsidRPr="000C4832">
        <w:rPr>
          <w:rFonts w:cstheme="minorHAnsi"/>
          <w:i/>
        </w:rPr>
        <w:t>I knOw yoU</w:t>
      </w:r>
      <w:r w:rsidR="009B4442" w:rsidRPr="000C4832">
        <w:rPr>
          <w:rFonts w:cstheme="minorHAnsi"/>
          <w:i/>
        </w:rPr>
        <w:t xml:space="preserve">, </w:t>
      </w:r>
      <w:r w:rsidR="0011731A">
        <w:rPr>
          <w:rFonts w:cstheme="minorHAnsi"/>
        </w:rPr>
        <w:t>curated by Tobias Rehberger,</w:t>
      </w:r>
      <w:r w:rsidR="00F4529A">
        <w:rPr>
          <w:rFonts w:cstheme="minorHAnsi"/>
        </w:rPr>
        <w:t xml:space="preserve"> </w:t>
      </w:r>
      <w:r w:rsidR="009B4442" w:rsidRPr="000C4832">
        <w:rPr>
          <w:rFonts w:cstheme="minorHAnsi"/>
        </w:rPr>
        <w:t xml:space="preserve">and including over 50 young European artists. </w:t>
      </w:r>
    </w:p>
    <w:p w:rsidR="009B4442" w:rsidRPr="000C4832" w:rsidRDefault="009B4442" w:rsidP="00702529">
      <w:pPr>
        <w:pStyle w:val="ListParagraph"/>
        <w:spacing w:line="360" w:lineRule="auto"/>
        <w:rPr>
          <w:rFonts w:asciiTheme="minorHAnsi" w:hAnsiTheme="minorHAnsi" w:cstheme="minorHAnsi"/>
          <w:sz w:val="22"/>
          <w:szCs w:val="22"/>
        </w:rPr>
      </w:pPr>
    </w:p>
    <w:p w:rsidR="009B4442" w:rsidRPr="000C4832" w:rsidRDefault="009B4442" w:rsidP="00702529">
      <w:pPr>
        <w:numPr>
          <w:ilvl w:val="0"/>
          <w:numId w:val="1"/>
        </w:numPr>
        <w:spacing w:after="0" w:line="360" w:lineRule="auto"/>
        <w:rPr>
          <w:rFonts w:cstheme="minorHAnsi"/>
        </w:rPr>
      </w:pPr>
      <w:r w:rsidRPr="000C4832">
        <w:rPr>
          <w:rFonts w:cstheme="minorHAnsi"/>
        </w:rPr>
        <w:lastRenderedPageBreak/>
        <w:t xml:space="preserve">A presentation at BOZAR, Brussels of contemporary Irish work from the collections of IMMA and Dublin City Gallery the Hugh Lane. The exhibition was a central part of Culture Ireland’s EU Programme. </w:t>
      </w:r>
    </w:p>
    <w:p w:rsidR="00E405CF" w:rsidRPr="000C4832" w:rsidRDefault="00E405CF" w:rsidP="00702529">
      <w:pPr>
        <w:pStyle w:val="ListParagraph"/>
        <w:spacing w:line="360" w:lineRule="auto"/>
        <w:rPr>
          <w:rFonts w:asciiTheme="minorHAnsi" w:hAnsiTheme="minorHAnsi" w:cstheme="minorHAnsi"/>
          <w:sz w:val="22"/>
          <w:szCs w:val="22"/>
        </w:rPr>
      </w:pPr>
    </w:p>
    <w:p w:rsidR="00E405CF" w:rsidRPr="000C4832" w:rsidRDefault="00186433" w:rsidP="00702529">
      <w:pPr>
        <w:numPr>
          <w:ilvl w:val="0"/>
          <w:numId w:val="1"/>
        </w:numPr>
        <w:spacing w:after="0" w:line="360" w:lineRule="auto"/>
        <w:rPr>
          <w:rFonts w:cstheme="minorHAnsi"/>
        </w:rPr>
      </w:pPr>
      <w:r w:rsidRPr="000C4832">
        <w:rPr>
          <w:rFonts w:cstheme="minorHAnsi"/>
        </w:rPr>
        <w:t>The opening weekend programme which introduced the idea of IMMA’s open weekends, with talks, tours and family events running through the Saturday and Sunday</w:t>
      </w:r>
    </w:p>
    <w:p w:rsidR="00186433" w:rsidRPr="000C4832" w:rsidRDefault="00186433" w:rsidP="00702529">
      <w:pPr>
        <w:pStyle w:val="ListParagraph"/>
        <w:spacing w:line="360" w:lineRule="auto"/>
        <w:rPr>
          <w:rFonts w:asciiTheme="minorHAnsi" w:hAnsiTheme="minorHAnsi" w:cstheme="minorHAnsi"/>
          <w:sz w:val="22"/>
          <w:szCs w:val="22"/>
        </w:rPr>
      </w:pPr>
    </w:p>
    <w:p w:rsidR="00186433" w:rsidRPr="000C4832" w:rsidRDefault="00186433" w:rsidP="00702529">
      <w:pPr>
        <w:numPr>
          <w:ilvl w:val="0"/>
          <w:numId w:val="1"/>
        </w:numPr>
        <w:spacing w:after="0" w:line="360" w:lineRule="auto"/>
        <w:rPr>
          <w:rFonts w:cstheme="minorHAnsi"/>
        </w:rPr>
      </w:pPr>
      <w:r w:rsidRPr="000C4832">
        <w:rPr>
          <w:rFonts w:cstheme="minorHAnsi"/>
        </w:rPr>
        <w:t xml:space="preserve">The launch of IMMA’s Collection Online to coincide with the reopening in October </w:t>
      </w:r>
    </w:p>
    <w:p w:rsidR="00763F91" w:rsidRPr="000C4832" w:rsidRDefault="00763F91" w:rsidP="00702529">
      <w:pPr>
        <w:pStyle w:val="ListParagraph"/>
        <w:spacing w:line="360" w:lineRule="auto"/>
        <w:rPr>
          <w:rFonts w:asciiTheme="minorHAnsi" w:hAnsiTheme="minorHAnsi" w:cstheme="minorHAnsi"/>
          <w:sz w:val="22"/>
          <w:szCs w:val="22"/>
        </w:rPr>
      </w:pPr>
    </w:p>
    <w:p w:rsidR="00702529" w:rsidRPr="000C4832" w:rsidRDefault="00763F91" w:rsidP="00702529">
      <w:pPr>
        <w:numPr>
          <w:ilvl w:val="0"/>
          <w:numId w:val="1"/>
        </w:numPr>
        <w:spacing w:after="0" w:line="360" w:lineRule="auto"/>
        <w:rPr>
          <w:rFonts w:cstheme="minorHAnsi"/>
        </w:rPr>
      </w:pPr>
      <w:r w:rsidRPr="000C4832">
        <w:rPr>
          <w:rFonts w:cstheme="minorHAnsi"/>
        </w:rPr>
        <w:t xml:space="preserve">An extensive Education and Community Programme, providing audiences of all ages with engaging and enjoyable ways to find out more about visual art. </w:t>
      </w:r>
    </w:p>
    <w:p w:rsidR="00E405CF" w:rsidRPr="000C4832" w:rsidRDefault="00E405CF" w:rsidP="00702529">
      <w:pPr>
        <w:spacing w:after="0" w:line="360" w:lineRule="auto"/>
        <w:rPr>
          <w:rFonts w:cstheme="minorHAnsi"/>
        </w:rPr>
      </w:pPr>
    </w:p>
    <w:p w:rsidR="00F304FB" w:rsidRPr="000C4832" w:rsidRDefault="00763F91" w:rsidP="00702529">
      <w:pPr>
        <w:spacing w:after="0" w:line="360" w:lineRule="auto"/>
        <w:rPr>
          <w:rFonts w:cstheme="minorHAnsi"/>
          <w:lang w:val="en-JM" w:eastAsia="en-JM"/>
        </w:rPr>
      </w:pPr>
      <w:r w:rsidRPr="000C4832">
        <w:rPr>
          <w:rFonts w:cstheme="minorHAnsi"/>
          <w:lang w:val="en-JM" w:eastAsia="en-JM"/>
        </w:rPr>
        <w:t>Like all publicly funded institutions IMMA has seen a significant reduction in public subsidy in recent years and the impact of this was felt</w:t>
      </w:r>
      <w:r w:rsidR="009B4442" w:rsidRPr="000C4832">
        <w:rPr>
          <w:rFonts w:cstheme="minorHAnsi"/>
          <w:lang w:val="en-JM" w:eastAsia="en-JM"/>
        </w:rPr>
        <w:t xml:space="preserve"> strong</w:t>
      </w:r>
      <w:r w:rsidR="00CB779D" w:rsidRPr="000C4832">
        <w:rPr>
          <w:rFonts w:cstheme="minorHAnsi"/>
          <w:lang w:val="en-JM" w:eastAsia="en-JM"/>
        </w:rPr>
        <w:t xml:space="preserve">ly in 2013. </w:t>
      </w:r>
      <w:r w:rsidR="00017076">
        <w:rPr>
          <w:rFonts w:cstheme="minorHAnsi"/>
          <w:lang w:val="en-JM" w:eastAsia="en-JM"/>
        </w:rPr>
        <w:t xml:space="preserve">The grant in aid has gone from 6.8 million in 2010 to 5.2 million in 2013. A reduction of 1.6 million. </w:t>
      </w:r>
      <w:r w:rsidR="00CB779D" w:rsidRPr="000C4832">
        <w:rPr>
          <w:rFonts w:cstheme="minorHAnsi"/>
          <w:lang w:val="en-JM" w:eastAsia="en-JM"/>
        </w:rPr>
        <w:t>Our grant in aid in 2013 only jus</w:t>
      </w:r>
      <w:r w:rsidR="009571BB" w:rsidRPr="000C4832">
        <w:rPr>
          <w:rFonts w:cstheme="minorHAnsi"/>
          <w:lang w:val="en-JM" w:eastAsia="en-JM"/>
        </w:rPr>
        <w:t>t covered our core running costs and so we are now almost entirely dependent on our earned income to fund our programme.  This earned income was severely compromised by the use of the North Range for many of the EU Presidency which resulted in dramatically reduced commercial booking</w:t>
      </w:r>
      <w:r w:rsidR="00F304FB" w:rsidRPr="000C4832">
        <w:rPr>
          <w:rFonts w:cstheme="minorHAnsi"/>
          <w:lang w:val="en-JM" w:eastAsia="en-JM"/>
        </w:rPr>
        <w:t>s</w:t>
      </w:r>
      <w:r w:rsidR="009571BB" w:rsidRPr="000C4832">
        <w:rPr>
          <w:rFonts w:cstheme="minorHAnsi"/>
          <w:lang w:val="en-JM" w:eastAsia="en-JM"/>
        </w:rPr>
        <w:t xml:space="preserve"> for 6 months and </w:t>
      </w:r>
      <w:r w:rsidR="00F304FB" w:rsidRPr="000C4832">
        <w:rPr>
          <w:rFonts w:cstheme="minorHAnsi"/>
          <w:lang w:val="en-JM" w:eastAsia="en-JM"/>
        </w:rPr>
        <w:t xml:space="preserve">repeated closure of our café. </w:t>
      </w:r>
    </w:p>
    <w:p w:rsidR="00F304FB" w:rsidRDefault="00F304FB" w:rsidP="00702529">
      <w:pPr>
        <w:spacing w:after="0" w:line="360" w:lineRule="auto"/>
        <w:rPr>
          <w:rFonts w:cstheme="minorHAnsi"/>
          <w:lang w:val="en-JM" w:eastAsia="en-JM"/>
        </w:rPr>
      </w:pPr>
      <w:r w:rsidRPr="000C4832">
        <w:rPr>
          <w:rFonts w:cstheme="minorHAnsi"/>
          <w:lang w:val="en-JM" w:eastAsia="en-JM"/>
        </w:rPr>
        <w:t xml:space="preserve">In the face of these financial challenges </w:t>
      </w:r>
      <w:r w:rsidR="00763F91" w:rsidRPr="000C4832">
        <w:rPr>
          <w:rFonts w:cstheme="minorHAnsi"/>
          <w:lang w:val="en-JM" w:eastAsia="en-JM"/>
        </w:rPr>
        <w:t>IMMA’s priority has been to protect our programming budgets as far as possible in order to lessen the impact of the cuts our audience, and to look for</w:t>
      </w:r>
      <w:r w:rsidRPr="000C4832">
        <w:rPr>
          <w:rFonts w:cstheme="minorHAnsi"/>
          <w:lang w:val="en-JM" w:eastAsia="en-JM"/>
        </w:rPr>
        <w:t xml:space="preserve"> opportunities to raise income wherever possible</w:t>
      </w:r>
      <w:r w:rsidR="00763F91" w:rsidRPr="000C4832">
        <w:rPr>
          <w:rFonts w:cstheme="minorHAnsi"/>
          <w:lang w:val="en-JM" w:eastAsia="en-JM"/>
        </w:rPr>
        <w:t xml:space="preserve">. IMMA has a strong track record of raising revenue through </w:t>
      </w:r>
      <w:r w:rsidR="00533914" w:rsidRPr="000C4832">
        <w:rPr>
          <w:rFonts w:cstheme="minorHAnsi"/>
          <w:lang w:val="en-JM" w:eastAsia="en-JM"/>
        </w:rPr>
        <w:t>philanthropy and corporate sponso</w:t>
      </w:r>
      <w:r w:rsidRPr="000C4832">
        <w:rPr>
          <w:rFonts w:cstheme="minorHAnsi"/>
          <w:lang w:val="en-JM" w:eastAsia="en-JM"/>
        </w:rPr>
        <w:t>rship and this continued in 2013</w:t>
      </w:r>
      <w:r w:rsidR="00533914" w:rsidRPr="000C4832">
        <w:rPr>
          <w:rFonts w:cstheme="minorHAnsi"/>
          <w:lang w:val="en-JM" w:eastAsia="en-JM"/>
        </w:rPr>
        <w:t xml:space="preserve"> with important partnerships secured with</w:t>
      </w:r>
      <w:r w:rsidRPr="000C4832">
        <w:rPr>
          <w:rFonts w:cstheme="minorHAnsi"/>
          <w:lang w:val="en-JM" w:eastAsia="en-JM"/>
        </w:rPr>
        <w:t xml:space="preserve"> Arup, the Dylan Hotel, and private donors. We generated over €200,000 in additional programming income from private, corporate and cultural funding to support our programme as well as realising significant development in our commercial income from the café, retail and venue hire after our return to the RHK. </w:t>
      </w:r>
      <w:r w:rsidR="00017076">
        <w:rPr>
          <w:rFonts w:cstheme="minorHAnsi"/>
          <w:lang w:val="en-JM" w:eastAsia="en-JM"/>
        </w:rPr>
        <w:t xml:space="preserve">IMMA is aware of the Guidelines for Appraisal and Management of Capital Expenditure </w:t>
      </w:r>
      <w:r w:rsidR="00873B23">
        <w:rPr>
          <w:rFonts w:cstheme="minorHAnsi"/>
          <w:lang w:val="en-JM" w:eastAsia="en-JM"/>
        </w:rPr>
        <w:t>and Guidelines on the Disposal of State Assets and will comply with them where applicable.</w:t>
      </w:r>
    </w:p>
    <w:p w:rsidR="00873B23" w:rsidRPr="000C4832" w:rsidRDefault="00873B23" w:rsidP="00702529">
      <w:pPr>
        <w:spacing w:after="0" w:line="360" w:lineRule="auto"/>
        <w:rPr>
          <w:rFonts w:cstheme="minorHAnsi"/>
          <w:lang w:val="en-JM" w:eastAsia="en-JM"/>
        </w:rPr>
      </w:pPr>
    </w:p>
    <w:p w:rsidR="00702529" w:rsidRPr="000C4832" w:rsidRDefault="00533914" w:rsidP="00702529">
      <w:pPr>
        <w:spacing w:after="0" w:line="360" w:lineRule="auto"/>
        <w:rPr>
          <w:rFonts w:cstheme="minorHAnsi"/>
          <w:lang w:val="en-JM" w:eastAsia="en-JM"/>
        </w:rPr>
      </w:pPr>
      <w:r w:rsidRPr="000C4832">
        <w:rPr>
          <w:rFonts w:cstheme="minorHAnsi"/>
          <w:lang w:val="en-JM" w:eastAsia="en-JM"/>
        </w:rPr>
        <w:t xml:space="preserve">IMMA </w:t>
      </w:r>
      <w:r w:rsidR="00F304FB" w:rsidRPr="000C4832">
        <w:rPr>
          <w:rFonts w:cstheme="minorHAnsi"/>
          <w:lang w:val="en-JM" w:eastAsia="en-JM"/>
        </w:rPr>
        <w:t xml:space="preserve">continues to </w:t>
      </w:r>
      <w:r w:rsidRPr="000C4832">
        <w:rPr>
          <w:rFonts w:cstheme="minorHAnsi"/>
          <w:lang w:val="en-JM" w:eastAsia="en-JM"/>
        </w:rPr>
        <w:t>proactively</w:t>
      </w:r>
      <w:r w:rsidR="00F304FB" w:rsidRPr="000C4832">
        <w:rPr>
          <w:rFonts w:cstheme="minorHAnsi"/>
          <w:lang w:val="en-JM" w:eastAsia="en-JM"/>
        </w:rPr>
        <w:t xml:space="preserve"> engage with the</w:t>
      </w:r>
      <w:r w:rsidRPr="000C4832">
        <w:rPr>
          <w:rFonts w:cstheme="minorHAnsi"/>
          <w:lang w:val="en-JM" w:eastAsia="en-JM"/>
        </w:rPr>
        <w:t xml:space="preserve"> Public Sector Reform Plan and </w:t>
      </w:r>
      <w:r w:rsidR="005139D3" w:rsidRPr="000C4832">
        <w:rPr>
          <w:rFonts w:cstheme="minorHAnsi"/>
          <w:lang w:val="en-JM" w:eastAsia="en-JM"/>
        </w:rPr>
        <w:t xml:space="preserve">during 2013 </w:t>
      </w:r>
      <w:r w:rsidRPr="000C4832">
        <w:rPr>
          <w:rFonts w:cstheme="minorHAnsi"/>
          <w:lang w:val="en-JM" w:eastAsia="en-JM"/>
        </w:rPr>
        <w:t xml:space="preserve">worked closely with the National Gallery of Ireland and Crawford Art Gallery to find areas of co-operation between the three institutions and </w:t>
      </w:r>
      <w:r w:rsidR="00A102EE" w:rsidRPr="000C4832">
        <w:rPr>
          <w:rFonts w:cstheme="minorHAnsi"/>
          <w:lang w:val="en-JM" w:eastAsia="en-JM"/>
        </w:rPr>
        <w:t>efficiencies</w:t>
      </w:r>
      <w:r w:rsidRPr="000C4832">
        <w:rPr>
          <w:rFonts w:cstheme="minorHAnsi"/>
          <w:lang w:val="en-JM" w:eastAsia="en-JM"/>
        </w:rPr>
        <w:t xml:space="preserve"> that will help us all be more effective with our limited resources. I would like to </w:t>
      </w:r>
      <w:r w:rsidRPr="000C4832">
        <w:rPr>
          <w:rFonts w:cstheme="minorHAnsi"/>
          <w:lang w:val="en-JM" w:eastAsia="en-JM"/>
        </w:rPr>
        <w:lastRenderedPageBreak/>
        <w:t>take this opportunity to thank our colleagues at the National Gallery and Crawford for working with us in such</w:t>
      </w:r>
      <w:r w:rsidR="005139D3" w:rsidRPr="000C4832">
        <w:rPr>
          <w:rFonts w:cstheme="minorHAnsi"/>
          <w:lang w:val="en-JM" w:eastAsia="en-JM"/>
        </w:rPr>
        <w:t xml:space="preserve"> a productive manner during 2013</w:t>
      </w:r>
      <w:r w:rsidRPr="000C4832">
        <w:rPr>
          <w:rFonts w:cstheme="minorHAnsi"/>
          <w:lang w:val="en-JM" w:eastAsia="en-JM"/>
        </w:rPr>
        <w:t xml:space="preserve">. </w:t>
      </w:r>
    </w:p>
    <w:p w:rsidR="00702529" w:rsidRPr="000C4832" w:rsidRDefault="00702529">
      <w:pPr>
        <w:rPr>
          <w:rFonts w:cstheme="minorHAnsi"/>
          <w:lang w:val="en-JM" w:eastAsia="en-JM"/>
        </w:rPr>
      </w:pPr>
    </w:p>
    <w:p w:rsidR="00E60C30" w:rsidRPr="000C4832" w:rsidRDefault="00E60C30" w:rsidP="00702529">
      <w:pPr>
        <w:spacing w:after="0" w:line="360" w:lineRule="auto"/>
        <w:rPr>
          <w:rFonts w:cstheme="minorHAnsi"/>
        </w:rPr>
      </w:pPr>
      <w:r w:rsidRPr="000C4832">
        <w:rPr>
          <w:rFonts w:cstheme="minorHAnsi"/>
        </w:rPr>
        <w:t xml:space="preserve">The Museum depends for its success on the kind support of many individuals and organisations, both public and private. The Board wish to express their thanks to Mr Jimmy Deenihan, TD, who has been Minister for Arts, Heritage </w:t>
      </w:r>
      <w:r w:rsidR="009E28FF" w:rsidRPr="000C4832">
        <w:rPr>
          <w:rFonts w:cstheme="minorHAnsi"/>
        </w:rPr>
        <w:t xml:space="preserve">for his </w:t>
      </w:r>
      <w:r w:rsidRPr="000C4832">
        <w:rPr>
          <w:rFonts w:cstheme="minorHAnsi"/>
        </w:rPr>
        <w:t>engagement with and commitment to the arts</w:t>
      </w:r>
      <w:r w:rsidR="005139D3" w:rsidRPr="000C4832">
        <w:rPr>
          <w:rFonts w:cstheme="minorHAnsi"/>
        </w:rPr>
        <w:t>.</w:t>
      </w:r>
      <w:r w:rsidR="009E28FF" w:rsidRPr="000C4832">
        <w:rPr>
          <w:rFonts w:cstheme="minorHAnsi"/>
        </w:rPr>
        <w:t xml:space="preserve"> </w:t>
      </w:r>
    </w:p>
    <w:p w:rsidR="00E60C30" w:rsidRPr="000C4832" w:rsidRDefault="00E60C30" w:rsidP="00702529">
      <w:pPr>
        <w:spacing w:after="0" w:line="360" w:lineRule="auto"/>
        <w:rPr>
          <w:rFonts w:cstheme="minorHAnsi"/>
        </w:rPr>
      </w:pPr>
      <w:r w:rsidRPr="000C4832">
        <w:rPr>
          <w:rFonts w:cstheme="minorHAnsi"/>
        </w:rPr>
        <w:t>We are grateful also to the officials in the Department of Arts, Heritage and the Gaeltacht; to the artists, museums and galleries who have cooperated with us during the year; to our generous donors and lenders; to the many partners involved in our Education and Community Programme; to the Office of Public Works and to our</w:t>
      </w:r>
      <w:r w:rsidR="009E28FF" w:rsidRPr="000C4832">
        <w:rPr>
          <w:rFonts w:cstheme="minorHAnsi"/>
        </w:rPr>
        <w:t xml:space="preserve"> Members, Patrons and sponsors.</w:t>
      </w:r>
    </w:p>
    <w:p w:rsidR="005139D3" w:rsidRPr="000C4832" w:rsidRDefault="00E60C30" w:rsidP="00702529">
      <w:pPr>
        <w:spacing w:after="0" w:line="360" w:lineRule="auto"/>
        <w:rPr>
          <w:rFonts w:cstheme="minorHAnsi"/>
        </w:rPr>
      </w:pPr>
      <w:r w:rsidRPr="000C4832">
        <w:rPr>
          <w:rFonts w:cstheme="minorHAnsi"/>
        </w:rPr>
        <w:t>The Board would like to pay a particular tribute to the management and staff of IMMA for their unfailing commitment to carrying forward the work of the Museum during the year</w:t>
      </w:r>
      <w:r w:rsidR="009E28FF" w:rsidRPr="000C4832">
        <w:rPr>
          <w:rFonts w:cstheme="minorHAnsi"/>
        </w:rPr>
        <w:t xml:space="preserve"> and for </w:t>
      </w:r>
      <w:r w:rsidR="005139D3" w:rsidRPr="000C4832">
        <w:rPr>
          <w:rFonts w:cstheme="minorHAnsi"/>
        </w:rPr>
        <w:t>delivering an outstanding opening programme despite the significant financial</w:t>
      </w:r>
      <w:r w:rsidR="00E405CF" w:rsidRPr="000C4832">
        <w:rPr>
          <w:rFonts w:cstheme="minorHAnsi"/>
        </w:rPr>
        <w:t xml:space="preserve"> and resource</w:t>
      </w:r>
      <w:r w:rsidR="005139D3" w:rsidRPr="000C4832">
        <w:rPr>
          <w:rFonts w:cstheme="minorHAnsi"/>
        </w:rPr>
        <w:t xml:space="preserve"> challenges IMMA is now facing. </w:t>
      </w:r>
    </w:p>
    <w:p w:rsidR="005139D3" w:rsidRPr="000C4832" w:rsidRDefault="005139D3" w:rsidP="00702529">
      <w:pPr>
        <w:spacing w:after="0" w:line="360" w:lineRule="auto"/>
        <w:rPr>
          <w:rFonts w:cstheme="minorHAnsi"/>
        </w:rPr>
      </w:pPr>
    </w:p>
    <w:p w:rsidR="005139D3" w:rsidRPr="000C4832" w:rsidRDefault="005139D3" w:rsidP="00702529">
      <w:pPr>
        <w:spacing w:after="0" w:line="360" w:lineRule="auto"/>
        <w:rPr>
          <w:rFonts w:cstheme="minorHAnsi"/>
        </w:rPr>
      </w:pPr>
    </w:p>
    <w:p w:rsidR="00E60C30" w:rsidRPr="000C4832" w:rsidRDefault="00702529" w:rsidP="00702529">
      <w:pPr>
        <w:spacing w:after="0" w:line="360" w:lineRule="auto"/>
        <w:rPr>
          <w:rFonts w:cstheme="minorHAnsi"/>
          <w:noProof/>
          <w:lang w:eastAsia="en-IE"/>
        </w:rPr>
      </w:pPr>
      <w:r w:rsidRPr="000C4832">
        <w:rPr>
          <w:rFonts w:cstheme="minorHAnsi"/>
          <w:noProof/>
          <w:lang w:eastAsia="en-IE"/>
        </w:rPr>
        <w:drawing>
          <wp:inline distT="0" distB="0" distL="0" distR="0" wp14:anchorId="389E1966" wp14:editId="244122EA">
            <wp:extent cx="2239694" cy="818523"/>
            <wp:effectExtent l="0" t="0" r="825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in signatu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9694" cy="818523"/>
                    </a:xfrm>
                    <a:prstGeom prst="rect">
                      <a:avLst/>
                    </a:prstGeom>
                  </pic:spPr>
                </pic:pic>
              </a:graphicData>
            </a:graphic>
          </wp:inline>
        </w:drawing>
      </w:r>
    </w:p>
    <w:p w:rsidR="00702529" w:rsidRPr="000C4832" w:rsidRDefault="00702529" w:rsidP="00702529">
      <w:pPr>
        <w:spacing w:after="0" w:line="360" w:lineRule="auto"/>
        <w:rPr>
          <w:rFonts w:cstheme="minorHAnsi"/>
          <w:b/>
          <w:noProof/>
        </w:rPr>
      </w:pPr>
      <w:r w:rsidRPr="000C4832">
        <w:rPr>
          <w:rFonts w:cstheme="minorHAnsi"/>
          <w:b/>
          <w:noProof/>
        </w:rPr>
        <w:t>Eoin McGonigal</w:t>
      </w:r>
    </w:p>
    <w:p w:rsidR="00E60C30" w:rsidRPr="000C4832" w:rsidRDefault="00702529" w:rsidP="00702529">
      <w:pPr>
        <w:spacing w:after="0" w:line="360" w:lineRule="auto"/>
        <w:rPr>
          <w:rFonts w:cstheme="minorHAnsi"/>
          <w:b/>
          <w:noProof/>
        </w:rPr>
      </w:pPr>
      <w:r w:rsidRPr="000C4832">
        <w:rPr>
          <w:rFonts w:cstheme="minorHAnsi"/>
          <w:b/>
          <w:noProof/>
        </w:rPr>
        <w:t>Chairman</w:t>
      </w:r>
    </w:p>
    <w:p w:rsidR="00702529" w:rsidRPr="000C4832" w:rsidRDefault="00702529" w:rsidP="00702529">
      <w:pPr>
        <w:spacing w:line="360" w:lineRule="auto"/>
        <w:rPr>
          <w:rFonts w:cstheme="minorHAnsi"/>
          <w:b/>
          <w:bCs/>
        </w:rPr>
      </w:pPr>
      <w:r w:rsidRPr="000C4832">
        <w:rPr>
          <w:rFonts w:cstheme="minorHAnsi"/>
          <w:b/>
          <w:bCs/>
        </w:rPr>
        <w:br w:type="page"/>
      </w:r>
    </w:p>
    <w:p w:rsidR="00AE13D4" w:rsidRPr="000C4832" w:rsidRDefault="00AE542D" w:rsidP="00702529">
      <w:pPr>
        <w:spacing w:after="0" w:line="360" w:lineRule="auto"/>
        <w:rPr>
          <w:rFonts w:cstheme="minorHAnsi"/>
          <w:b/>
          <w:bCs/>
          <w:u w:val="single"/>
        </w:rPr>
      </w:pPr>
      <w:r w:rsidRPr="000C4832">
        <w:rPr>
          <w:rFonts w:cstheme="minorHAnsi"/>
          <w:b/>
          <w:bCs/>
          <w:u w:val="single"/>
        </w:rPr>
        <w:lastRenderedPageBreak/>
        <w:t>IMM</w:t>
      </w:r>
      <w:r w:rsidR="00702529" w:rsidRPr="000C4832">
        <w:rPr>
          <w:rFonts w:cstheme="minorHAnsi"/>
          <w:b/>
          <w:bCs/>
          <w:u w:val="single"/>
        </w:rPr>
        <w:t>A</w:t>
      </w:r>
      <w:r w:rsidRPr="000C4832">
        <w:rPr>
          <w:rFonts w:cstheme="minorHAnsi"/>
          <w:b/>
          <w:bCs/>
          <w:u w:val="single"/>
        </w:rPr>
        <w:t xml:space="preserve"> </w:t>
      </w:r>
      <w:r w:rsidR="002E5C9D" w:rsidRPr="000C4832">
        <w:rPr>
          <w:rFonts w:cstheme="minorHAnsi"/>
          <w:b/>
          <w:bCs/>
          <w:u w:val="single"/>
        </w:rPr>
        <w:t>E</w:t>
      </w:r>
      <w:r w:rsidR="006578D1" w:rsidRPr="000C4832">
        <w:rPr>
          <w:rFonts w:cstheme="minorHAnsi"/>
          <w:b/>
          <w:bCs/>
          <w:u w:val="single"/>
        </w:rPr>
        <w:t>xhibitions</w:t>
      </w:r>
      <w:r w:rsidR="005139D3" w:rsidRPr="000C4832">
        <w:rPr>
          <w:rFonts w:cstheme="minorHAnsi"/>
          <w:b/>
          <w:bCs/>
          <w:u w:val="single"/>
        </w:rPr>
        <w:t xml:space="preserve"> 2013</w:t>
      </w:r>
    </w:p>
    <w:p w:rsidR="00702529" w:rsidRPr="000C4832" w:rsidRDefault="00702529" w:rsidP="00702529">
      <w:pPr>
        <w:spacing w:after="0" w:line="360" w:lineRule="auto"/>
        <w:rPr>
          <w:rFonts w:cstheme="minorHAnsi"/>
          <w:b/>
          <w:bCs/>
          <w:u w:val="single"/>
        </w:rPr>
      </w:pPr>
    </w:p>
    <w:p w:rsidR="005139D3" w:rsidRPr="000C4832" w:rsidRDefault="005139D3" w:rsidP="00702529">
      <w:pPr>
        <w:spacing w:after="0" w:line="360" w:lineRule="auto"/>
        <w:rPr>
          <w:rFonts w:cstheme="minorHAnsi"/>
        </w:rPr>
      </w:pPr>
      <w:r w:rsidRPr="000C4832">
        <w:rPr>
          <w:rFonts w:cstheme="minorHAnsi"/>
        </w:rPr>
        <w:t xml:space="preserve">During 2013 the Museum temporary exhibitions programme maintained focus on the work of both Irish and international contemporary artists, alongside landmark exhibitions of major historic figures. During the closure of the main building at Royal Hospital Kilmainham, IMMA continued to exhibit exciting projects at Earlsfort Terrace. During October to much critical acclaim, the Museum main’s building at the Royal hospital re-opened </w:t>
      </w:r>
      <w:r w:rsidR="00F15EA5" w:rsidRPr="000C4832">
        <w:rPr>
          <w:rFonts w:cstheme="minorHAnsi"/>
        </w:rPr>
        <w:t xml:space="preserve">with a </w:t>
      </w:r>
      <w:r w:rsidRPr="000C4832">
        <w:rPr>
          <w:rFonts w:cstheme="minorHAnsi"/>
        </w:rPr>
        <w:t>vibrant array of projects and exhibitions.</w:t>
      </w:r>
    </w:p>
    <w:p w:rsidR="00702529" w:rsidRPr="000C4832" w:rsidRDefault="00702529" w:rsidP="00702529">
      <w:pPr>
        <w:spacing w:after="0" w:line="360" w:lineRule="auto"/>
        <w:rPr>
          <w:rFonts w:cstheme="minorHAnsi"/>
        </w:rPr>
      </w:pPr>
    </w:p>
    <w:p w:rsidR="00AF2153" w:rsidRPr="000C4832" w:rsidRDefault="00E405CF" w:rsidP="00702529">
      <w:pPr>
        <w:spacing w:after="0" w:line="360" w:lineRule="auto"/>
        <w:rPr>
          <w:rFonts w:cstheme="minorHAnsi"/>
        </w:rPr>
      </w:pPr>
      <w:r w:rsidRPr="000C4832">
        <w:rPr>
          <w:rFonts w:cstheme="minorHAnsi"/>
          <w:i/>
          <w:iCs/>
        </w:rPr>
        <w:t>Analysing Cubism</w:t>
      </w:r>
      <w:r w:rsidRPr="000C4832">
        <w:rPr>
          <w:rFonts w:cstheme="minorHAnsi"/>
        </w:rPr>
        <w:t xml:space="preserve"> opened in the Garden Galleries in February and was presented as part of the EU Presidency Programme in collaboration with the Crawford Art Gallery. The exhibition </w:t>
      </w:r>
      <w:r w:rsidR="00186433" w:rsidRPr="000C4832">
        <w:rPr>
          <w:rFonts w:cstheme="minorHAnsi"/>
        </w:rPr>
        <w:t>explored the</w:t>
      </w:r>
      <w:r w:rsidRPr="000C4832">
        <w:rPr>
          <w:rFonts w:cstheme="minorHAnsi"/>
        </w:rPr>
        <w:t xml:space="preserve"> early decades of Cubism and featured the work of such celebrated Cubist artists as Albert Gleizes, Evie Hone and Mainie Jellett. The exhibition focused especially on the Continental milieu in which Hone, Jellett and other Irish artists worked in the 1920s and ‘30s, learning from and contributing to the development of European Modernism. It proved extremely popular and the accompanying publication had to be reprinted in order to meet demand. </w:t>
      </w:r>
    </w:p>
    <w:p w:rsidR="005139D3" w:rsidRPr="000C4832" w:rsidRDefault="005139D3" w:rsidP="00702529">
      <w:pPr>
        <w:spacing w:after="0" w:line="360" w:lineRule="auto"/>
        <w:rPr>
          <w:rFonts w:cstheme="minorHAnsi"/>
        </w:rPr>
      </w:pPr>
      <w:r w:rsidRPr="000C4832">
        <w:rPr>
          <w:rFonts w:cstheme="minorHAnsi"/>
        </w:rPr>
        <w:t xml:space="preserve">The 2013 temporary exhibition programme launched in April at the National Concert Hall Earlsfort Terrace with a dynamic group exhibition, by a new generation of young European artists; </w:t>
      </w:r>
      <w:r w:rsidRPr="000C4832">
        <w:rPr>
          <w:rFonts w:cstheme="minorHAnsi"/>
          <w:i/>
          <w:iCs/>
        </w:rPr>
        <w:t xml:space="preserve">I knOwyoU </w:t>
      </w:r>
      <w:r w:rsidRPr="000C4832">
        <w:rPr>
          <w:rFonts w:cstheme="minorHAnsi"/>
        </w:rPr>
        <w:t xml:space="preserve">examined the idea of cultural capital, what it means to be European, and ideas at the core of the financial heart of Europe. The exhibition took a fresh look at contemporary art in Europe as a reflection of the exchange and openness that exists between artists working today. </w:t>
      </w:r>
      <w:r w:rsidRPr="000C4832">
        <w:rPr>
          <w:rFonts w:cstheme="minorHAnsi"/>
          <w:i/>
          <w:iCs/>
        </w:rPr>
        <w:t>I knOwyoU</w:t>
      </w:r>
      <w:r w:rsidRPr="000C4832">
        <w:rPr>
          <w:rFonts w:cstheme="minorHAnsi"/>
        </w:rPr>
        <w:t xml:space="preserve"> was curated by artist, Tobias Rehberger; Nikolaus Hirsch, Director of Städelschule; and Rachael Thomas. </w:t>
      </w:r>
    </w:p>
    <w:p w:rsidR="00702529" w:rsidRPr="000C4832" w:rsidRDefault="00702529" w:rsidP="00702529">
      <w:pPr>
        <w:spacing w:after="0" w:line="360" w:lineRule="auto"/>
        <w:rPr>
          <w:rFonts w:cstheme="minorHAnsi"/>
        </w:rPr>
      </w:pPr>
    </w:p>
    <w:p w:rsidR="005139D3" w:rsidRPr="000C4832" w:rsidRDefault="005139D3" w:rsidP="00702529">
      <w:pPr>
        <w:spacing w:after="0" w:line="360" w:lineRule="auto"/>
        <w:rPr>
          <w:rFonts w:cstheme="minorHAnsi"/>
        </w:rPr>
      </w:pPr>
      <w:r w:rsidRPr="000C4832">
        <w:rPr>
          <w:rFonts w:cstheme="minorHAnsi"/>
        </w:rPr>
        <w:t xml:space="preserve">The artists in </w:t>
      </w:r>
      <w:r w:rsidRPr="000C4832">
        <w:rPr>
          <w:rFonts w:cstheme="minorHAnsi"/>
          <w:i/>
          <w:iCs/>
        </w:rPr>
        <w:t>I knOwyoU</w:t>
      </w:r>
      <w:r w:rsidRPr="000C4832">
        <w:rPr>
          <w:rFonts w:cstheme="minorHAnsi"/>
        </w:rPr>
        <w:t xml:space="preserve"> were selected from graduates of the Städelschule academy in Frankfurt am Main, and reflect the ambitious undertaking made by the school in its development as a leading centre for experimental art practice. The exhibition has an open curatorial approach that allowed each artist to nominate another practitioner of their choosing. </w:t>
      </w:r>
      <w:r w:rsidR="00186433" w:rsidRPr="000C4832">
        <w:rPr>
          <w:rFonts w:cstheme="minorHAnsi"/>
        </w:rPr>
        <w:t xml:space="preserve">Artists in the exhibition included Simon Denny, Simon Fujiwara, Jeppe Hein, Jay &amp; Q, Sergej Jensen, Maria Loboda, Michaela Meise, TrisVonna-Michell, Nora Schultz, Danh </w:t>
      </w:r>
      <w:proofErr w:type="gramStart"/>
      <w:r w:rsidR="00186433" w:rsidRPr="000C4832">
        <w:rPr>
          <w:rFonts w:cstheme="minorHAnsi"/>
        </w:rPr>
        <w:t>Vo</w:t>
      </w:r>
      <w:proofErr w:type="gramEnd"/>
      <w:r w:rsidR="00186433" w:rsidRPr="000C4832">
        <w:rPr>
          <w:rFonts w:cstheme="minorHAnsi"/>
        </w:rPr>
        <w:t>, Haegue Yang and Thomas Zipp.</w:t>
      </w:r>
    </w:p>
    <w:p w:rsidR="00702529" w:rsidRPr="000C4832" w:rsidRDefault="00702529" w:rsidP="00702529">
      <w:pPr>
        <w:spacing w:after="0" w:line="360" w:lineRule="auto"/>
        <w:rPr>
          <w:rFonts w:cstheme="minorHAnsi"/>
        </w:rPr>
      </w:pPr>
    </w:p>
    <w:p w:rsidR="00702529" w:rsidRPr="000C4832" w:rsidRDefault="005139D3" w:rsidP="00702529">
      <w:pPr>
        <w:spacing w:after="0" w:line="360" w:lineRule="auto"/>
        <w:rPr>
          <w:rFonts w:cstheme="minorHAnsi"/>
        </w:rPr>
      </w:pPr>
      <w:r w:rsidRPr="000C4832">
        <w:rPr>
          <w:rFonts w:cstheme="minorHAnsi"/>
        </w:rPr>
        <w:t xml:space="preserve">This exhibition was followed in April at The National Concert Hall by the critically acclaimed project </w:t>
      </w:r>
      <w:r w:rsidRPr="000C4832">
        <w:rPr>
          <w:rFonts w:cstheme="minorHAnsi"/>
          <w:i/>
        </w:rPr>
        <w:t xml:space="preserve">This Situation </w:t>
      </w:r>
      <w:r w:rsidRPr="000C4832">
        <w:rPr>
          <w:rFonts w:cstheme="minorHAnsi"/>
        </w:rPr>
        <w:t>by the internationally respected and Turner Prize nominated artist Tino Sehgal.</w:t>
      </w:r>
      <w:r w:rsidRPr="000C4832">
        <w:rPr>
          <w:rFonts w:cstheme="minorHAnsi"/>
          <w:b/>
          <w:bCs/>
          <w:color w:val="5C5C5C"/>
        </w:rPr>
        <w:t xml:space="preserve"> This</w:t>
      </w:r>
      <w:r w:rsidRPr="000C4832">
        <w:rPr>
          <w:rFonts w:cstheme="minorHAnsi"/>
        </w:rPr>
        <w:t xml:space="preserve"> pioneering work </w:t>
      </w:r>
      <w:r w:rsidR="007723A1" w:rsidRPr="000C4832">
        <w:rPr>
          <w:rFonts w:cstheme="minorHAnsi"/>
        </w:rPr>
        <w:t xml:space="preserve">is </w:t>
      </w:r>
      <w:r w:rsidRPr="000C4832">
        <w:rPr>
          <w:rFonts w:cstheme="minorHAnsi"/>
        </w:rPr>
        <w:t xml:space="preserve">made up entirely of live encounters between people </w:t>
      </w:r>
      <w:r w:rsidR="00F15EA5" w:rsidRPr="000C4832">
        <w:rPr>
          <w:rFonts w:cstheme="minorHAnsi"/>
        </w:rPr>
        <w:t xml:space="preserve">and </w:t>
      </w:r>
      <w:r w:rsidRPr="000C4832">
        <w:rPr>
          <w:rFonts w:cstheme="minorHAnsi"/>
        </w:rPr>
        <w:t xml:space="preserve">offered Irish gallery-goers the first opportunity to </w:t>
      </w:r>
    </w:p>
    <w:p w:rsidR="007723A1" w:rsidRPr="000C4832" w:rsidRDefault="005139D3" w:rsidP="00702529">
      <w:pPr>
        <w:spacing w:after="0" w:line="360" w:lineRule="auto"/>
        <w:rPr>
          <w:rFonts w:cstheme="minorHAnsi"/>
        </w:rPr>
      </w:pPr>
      <w:proofErr w:type="gramStart"/>
      <w:r w:rsidRPr="000C4832">
        <w:rPr>
          <w:rFonts w:cstheme="minorHAnsi"/>
        </w:rPr>
        <w:lastRenderedPageBreak/>
        <w:t>experience</w:t>
      </w:r>
      <w:proofErr w:type="gramEnd"/>
      <w:r w:rsidRPr="000C4832">
        <w:rPr>
          <w:rFonts w:cstheme="minorHAnsi"/>
        </w:rPr>
        <w:t xml:space="preserve"> Sehgal’s approach to art, in which he respond</w:t>
      </w:r>
      <w:r w:rsidR="00F15EA5" w:rsidRPr="000C4832">
        <w:rPr>
          <w:rFonts w:cstheme="minorHAnsi"/>
        </w:rPr>
        <w:t xml:space="preserve">s </w:t>
      </w:r>
      <w:r w:rsidR="007723A1" w:rsidRPr="000C4832">
        <w:rPr>
          <w:rFonts w:cstheme="minorHAnsi"/>
        </w:rPr>
        <w:t>to and engages</w:t>
      </w:r>
      <w:r w:rsidRPr="000C4832">
        <w:rPr>
          <w:rFonts w:cstheme="minorHAnsi"/>
        </w:rPr>
        <w:t xml:space="preserve"> with gallery visitors through the use of conversation, sound and movement. </w:t>
      </w:r>
      <w:r w:rsidR="00F15EA5" w:rsidRPr="000C4832">
        <w:rPr>
          <w:rFonts w:cstheme="minorHAnsi"/>
        </w:rPr>
        <w:t>The gallery was occupied by a group of six ‘participants’ or ‘interpreters’ whose choreographed actions generated a discussion of cultural, economic and philosophical issues. As with previous manifestations of </w:t>
      </w:r>
      <w:r w:rsidR="00F15EA5" w:rsidRPr="000C4832">
        <w:rPr>
          <w:rFonts w:cstheme="minorHAnsi"/>
          <w:i/>
          <w:iCs/>
        </w:rPr>
        <w:t>This Situation</w:t>
      </w:r>
      <w:r w:rsidR="00F15EA5" w:rsidRPr="000C4832">
        <w:rPr>
          <w:rFonts w:cstheme="minorHAnsi"/>
        </w:rPr>
        <w:t xml:space="preserve">, the work comprises of both local and international ‘participants’ who have been carefully selected by the artist. </w:t>
      </w:r>
    </w:p>
    <w:p w:rsidR="00702529" w:rsidRPr="000C4832" w:rsidRDefault="00702529" w:rsidP="00702529">
      <w:pPr>
        <w:spacing w:after="0" w:line="360" w:lineRule="auto"/>
        <w:rPr>
          <w:rFonts w:cstheme="minorHAnsi"/>
          <w:i/>
        </w:rPr>
      </w:pPr>
    </w:p>
    <w:p w:rsidR="005139D3" w:rsidRPr="000C4832" w:rsidRDefault="005139D3" w:rsidP="00702529">
      <w:pPr>
        <w:spacing w:after="0" w:line="360" w:lineRule="auto"/>
        <w:rPr>
          <w:rFonts w:cstheme="minorHAnsi"/>
          <w:lang w:eastAsia="en-IE"/>
        </w:rPr>
      </w:pPr>
      <w:r w:rsidRPr="000C4832">
        <w:rPr>
          <w:rFonts w:cstheme="minorHAnsi"/>
        </w:rPr>
        <w:t>Another exciting project that opened in May was by the leading Irish artist,</w:t>
      </w:r>
      <w:r w:rsidRPr="000C4832">
        <w:rPr>
          <w:rFonts w:cstheme="minorHAnsi"/>
          <w:bCs/>
          <w:lang w:eastAsia="en-IE"/>
        </w:rPr>
        <w:t xml:space="preserve"> Willie Doherty</w:t>
      </w:r>
      <w:r w:rsidRPr="000C4832">
        <w:rPr>
          <w:rFonts w:cstheme="minorHAnsi"/>
          <w:b/>
          <w:bCs/>
          <w:lang w:eastAsia="en-IE"/>
        </w:rPr>
        <w:t>.</w:t>
      </w:r>
      <w:r w:rsidRPr="000C4832">
        <w:rPr>
          <w:rFonts w:cstheme="minorHAnsi"/>
        </w:rPr>
        <w:t xml:space="preserve"> </w:t>
      </w:r>
      <w:r w:rsidR="007723A1" w:rsidRPr="000C4832">
        <w:rPr>
          <w:rFonts w:cstheme="minorHAnsi"/>
        </w:rPr>
        <w:t xml:space="preserve">IMMA showed in the annex space in Earlsfort Terrace his </w:t>
      </w:r>
      <w:r w:rsidRPr="000C4832">
        <w:rPr>
          <w:rFonts w:cstheme="minorHAnsi"/>
          <w:lang w:eastAsia="en-IE"/>
        </w:rPr>
        <w:t xml:space="preserve">haunting film work </w:t>
      </w:r>
      <w:r w:rsidR="007723A1" w:rsidRPr="000C4832">
        <w:rPr>
          <w:rFonts w:cstheme="minorHAnsi"/>
          <w:i/>
          <w:lang w:eastAsia="en-IE"/>
        </w:rPr>
        <w:t>Secretion</w:t>
      </w:r>
      <w:r w:rsidR="007723A1" w:rsidRPr="000C4832">
        <w:rPr>
          <w:rFonts w:cstheme="minorHAnsi"/>
          <w:lang w:eastAsia="en-IE"/>
        </w:rPr>
        <w:t>, which</w:t>
      </w:r>
      <w:r w:rsidRPr="000C4832">
        <w:rPr>
          <w:rFonts w:cstheme="minorHAnsi"/>
          <w:lang w:eastAsia="en-IE"/>
        </w:rPr>
        <w:t xml:space="preserve"> was first shown to critica</w:t>
      </w:r>
      <w:r w:rsidR="007723A1" w:rsidRPr="000C4832">
        <w:rPr>
          <w:rFonts w:cstheme="minorHAnsi"/>
          <w:lang w:eastAsia="en-IE"/>
        </w:rPr>
        <w:t>l acclaim at dOCUMENTA 13.</w:t>
      </w:r>
      <w:r w:rsidRPr="000C4832">
        <w:rPr>
          <w:rFonts w:cstheme="minorHAnsi"/>
          <w:lang w:eastAsia="en-IE"/>
        </w:rPr>
        <w:t xml:space="preserve"> Shot on location in and around Kassel, Germany, the powerful </w:t>
      </w:r>
      <w:r w:rsidR="007723A1" w:rsidRPr="000C4832">
        <w:rPr>
          <w:rFonts w:cstheme="minorHAnsi"/>
          <w:lang w:eastAsia="en-IE"/>
        </w:rPr>
        <w:t xml:space="preserve">film </w:t>
      </w:r>
      <w:r w:rsidRPr="000C4832">
        <w:rPr>
          <w:rFonts w:cstheme="minorHAnsi"/>
          <w:lang w:eastAsia="en-IE"/>
        </w:rPr>
        <w:t xml:space="preserve">at times presents echoes of Doherty’s earlier work </w:t>
      </w:r>
      <w:r w:rsidRPr="000C4832">
        <w:rPr>
          <w:rFonts w:cstheme="minorHAnsi"/>
          <w:i/>
          <w:iCs/>
          <w:lang w:eastAsia="en-IE"/>
        </w:rPr>
        <w:t>Ghost Story,</w:t>
      </w:r>
      <w:r w:rsidRPr="000C4832">
        <w:rPr>
          <w:rFonts w:cstheme="minorHAnsi"/>
          <w:lang w:eastAsia="en-IE"/>
        </w:rPr>
        <w:t xml:space="preserve"> 2007, pulling personal histories and experience to the foreground of the Kassel landscape. </w:t>
      </w:r>
    </w:p>
    <w:p w:rsidR="00702529" w:rsidRPr="000C4832" w:rsidRDefault="00702529" w:rsidP="00702529">
      <w:pPr>
        <w:spacing w:after="0" w:line="360" w:lineRule="auto"/>
        <w:rPr>
          <w:rFonts w:cstheme="minorHAnsi"/>
        </w:rPr>
      </w:pPr>
    </w:p>
    <w:p w:rsidR="005139D3" w:rsidRPr="000C4832" w:rsidRDefault="005139D3" w:rsidP="00702529">
      <w:pPr>
        <w:spacing w:after="0" w:line="360" w:lineRule="auto"/>
        <w:rPr>
          <w:rFonts w:cstheme="minorHAnsi"/>
        </w:rPr>
      </w:pPr>
      <w:r w:rsidRPr="000C4832">
        <w:rPr>
          <w:rFonts w:cstheme="minorHAnsi"/>
        </w:rPr>
        <w:t xml:space="preserve">During June, the Garden Galleries at IMMA presented the critically noted </w:t>
      </w:r>
      <w:r w:rsidRPr="000C4832">
        <w:rPr>
          <w:rFonts w:cstheme="minorHAnsi"/>
          <w:i/>
        </w:rPr>
        <w:t>Cloud Illusions I Recall</w:t>
      </w:r>
      <w:r w:rsidRPr="000C4832">
        <w:rPr>
          <w:rFonts w:cstheme="minorHAnsi"/>
        </w:rPr>
        <w:t xml:space="preserve">. </w:t>
      </w:r>
      <w:r w:rsidRPr="000C4832">
        <w:rPr>
          <w:rFonts w:cstheme="minorHAnsi"/>
          <w:lang w:val="de-DE"/>
        </w:rPr>
        <w:t xml:space="preserve">This exhibition took its title from the Joni Mitchell 1969 classic </w:t>
      </w:r>
      <w:r w:rsidRPr="000C4832">
        <w:rPr>
          <w:rFonts w:cstheme="minorHAnsi"/>
          <w:i/>
          <w:lang w:val="de-DE"/>
        </w:rPr>
        <w:t>Both Sides Now</w:t>
      </w:r>
      <w:r w:rsidRPr="000C4832">
        <w:rPr>
          <w:rFonts w:cstheme="minorHAnsi"/>
          <w:lang w:val="de-DE"/>
        </w:rPr>
        <w:t xml:space="preserve">, </w:t>
      </w:r>
      <w:r w:rsidRPr="000C4832">
        <w:rPr>
          <w:rFonts w:cstheme="minorHAnsi"/>
        </w:rPr>
        <w:t>explored concepts of the poetic and the imagination of cinema and was co-curated by artists Dominique Gonzalez-Foerster and Cerith Wyn Evans, and Rachael Thomas. It offered a unique and wide-ranging exploration of the relationship between art and cinema, one which is central to contemporary art. The selection of works on display spanned generations, and included some of the most important artists of recent times, such as Cindy Sherman, Ed Ruscha, Marcel Broodthaers, James Coleman, Peter Doig, Allen Ruppersberg, Samuel Beckett and Andrei Tarkovsky, with Lady Clementina Hawarden. </w:t>
      </w:r>
    </w:p>
    <w:p w:rsidR="00702529" w:rsidRPr="000C4832" w:rsidRDefault="00702529" w:rsidP="00702529">
      <w:pPr>
        <w:spacing w:after="0" w:line="360" w:lineRule="auto"/>
        <w:rPr>
          <w:rFonts w:cstheme="minorHAnsi"/>
        </w:rPr>
      </w:pPr>
    </w:p>
    <w:p w:rsidR="005139D3" w:rsidRPr="000C4832" w:rsidRDefault="005139D3" w:rsidP="00702529">
      <w:pPr>
        <w:spacing w:after="0" w:line="360" w:lineRule="auto"/>
        <w:rPr>
          <w:rFonts w:cstheme="minorHAnsi"/>
        </w:rPr>
      </w:pPr>
      <w:r w:rsidRPr="000C4832">
        <w:rPr>
          <w:rFonts w:cstheme="minorHAnsi"/>
        </w:rPr>
        <w:t xml:space="preserve">Two special works were created on the occasion of </w:t>
      </w:r>
      <w:r w:rsidRPr="000C4832">
        <w:rPr>
          <w:rFonts w:cstheme="minorHAnsi"/>
          <w:i/>
        </w:rPr>
        <w:t>Cloud Illusions I Recall</w:t>
      </w:r>
      <w:r w:rsidRPr="000C4832">
        <w:rPr>
          <w:rFonts w:cstheme="minorHAnsi"/>
        </w:rPr>
        <w:t xml:space="preserve">, a choral performance taking Samuel Beckett’s </w:t>
      </w:r>
      <w:r w:rsidRPr="000C4832">
        <w:rPr>
          <w:rFonts w:cstheme="minorHAnsi"/>
          <w:i/>
          <w:lang w:val="de-DE"/>
        </w:rPr>
        <w:t>Imagination Dead Imagine</w:t>
      </w:r>
      <w:r w:rsidRPr="000C4832">
        <w:rPr>
          <w:rFonts w:cstheme="minorHAnsi"/>
          <w:lang w:val="de-DE"/>
        </w:rPr>
        <w:t>, 1965, as its foundation, c</w:t>
      </w:r>
      <w:r w:rsidRPr="000C4832">
        <w:rPr>
          <w:rFonts w:cstheme="minorHAnsi"/>
        </w:rPr>
        <w:t>conceived by Cerith Wyn Evans for the opening night of the exhibition</w:t>
      </w:r>
      <w:r w:rsidRPr="000C4832">
        <w:rPr>
          <w:rFonts w:cstheme="minorHAnsi"/>
          <w:lang w:val="de-DE"/>
        </w:rPr>
        <w:t xml:space="preserve">, </w:t>
      </w:r>
      <w:r w:rsidRPr="000C4832">
        <w:rPr>
          <w:rFonts w:cstheme="minorHAnsi"/>
        </w:rPr>
        <w:t xml:space="preserve">and the premiere of the unique performance of </w:t>
      </w:r>
      <w:r w:rsidRPr="000C4832">
        <w:rPr>
          <w:rFonts w:cstheme="minorHAnsi"/>
          <w:i/>
        </w:rPr>
        <w:t>Lola Montes</w:t>
      </w:r>
      <w:r w:rsidRPr="000C4832">
        <w:rPr>
          <w:rFonts w:cstheme="minorHAnsi"/>
        </w:rPr>
        <w:t xml:space="preserve"> by Dominique Gonzalez-Foerster. </w:t>
      </w:r>
    </w:p>
    <w:p w:rsidR="00702529" w:rsidRPr="000C4832" w:rsidRDefault="00702529" w:rsidP="00702529">
      <w:pPr>
        <w:spacing w:after="0" w:line="360" w:lineRule="auto"/>
        <w:rPr>
          <w:rFonts w:cstheme="minorHAnsi"/>
        </w:rPr>
      </w:pPr>
    </w:p>
    <w:p w:rsidR="00702529" w:rsidRPr="000C4832" w:rsidRDefault="005139D3" w:rsidP="00702529">
      <w:pPr>
        <w:spacing w:after="0" w:line="360" w:lineRule="auto"/>
        <w:rPr>
          <w:rFonts w:cstheme="minorHAnsi"/>
        </w:rPr>
      </w:pPr>
      <w:r w:rsidRPr="000C4832">
        <w:rPr>
          <w:rFonts w:cstheme="minorHAnsi"/>
        </w:rPr>
        <w:t xml:space="preserve">The next exhibition in the Garden Galleries opened in September, with the highly successful </w:t>
      </w:r>
      <w:r w:rsidRPr="000C4832">
        <w:rPr>
          <w:rFonts w:cstheme="minorHAnsi"/>
          <w:i/>
        </w:rPr>
        <w:t>Leonora Carrington</w:t>
      </w:r>
      <w:r w:rsidR="007723A1" w:rsidRPr="000C4832">
        <w:rPr>
          <w:rFonts w:cstheme="minorHAnsi"/>
          <w:i/>
        </w:rPr>
        <w:t>: The Celtic Surrealist</w:t>
      </w:r>
      <w:r w:rsidRPr="000C4832">
        <w:rPr>
          <w:rFonts w:cstheme="minorHAnsi"/>
        </w:rPr>
        <w:t>. This was the first major retrospective of Leonora Carrington's work in Ireland, an iconic exhibition which was a timely rediscovery of this Surrealist painter and</w:t>
      </w:r>
      <w:r w:rsidR="007723A1" w:rsidRPr="000C4832">
        <w:rPr>
          <w:rFonts w:cstheme="minorHAnsi"/>
        </w:rPr>
        <w:t xml:space="preserve"> the influence of </w:t>
      </w:r>
      <w:r w:rsidR="00186433" w:rsidRPr="000C4832">
        <w:rPr>
          <w:rFonts w:cstheme="minorHAnsi"/>
        </w:rPr>
        <w:t>Celtic</w:t>
      </w:r>
      <w:r w:rsidR="007723A1" w:rsidRPr="000C4832">
        <w:rPr>
          <w:rFonts w:cstheme="minorHAnsi"/>
        </w:rPr>
        <w:t xml:space="preserve"> mythology on her work</w:t>
      </w:r>
      <w:r w:rsidRPr="000C4832">
        <w:rPr>
          <w:rFonts w:cstheme="minorHAnsi"/>
        </w:rPr>
        <w:t xml:space="preserve">. Carrington is known for her figurative dreamscapes filled with extraordinary and complex narratives informed by her rich interest in mythology, alchemy, fairy tales and the occult. This </w:t>
      </w:r>
    </w:p>
    <w:p w:rsidR="007723A1" w:rsidRPr="000C4832" w:rsidRDefault="005139D3" w:rsidP="00702529">
      <w:pPr>
        <w:spacing w:after="0" w:line="360" w:lineRule="auto"/>
        <w:rPr>
          <w:rFonts w:cstheme="minorHAnsi"/>
        </w:rPr>
      </w:pPr>
      <w:proofErr w:type="gramStart"/>
      <w:r w:rsidRPr="000C4832">
        <w:rPr>
          <w:rFonts w:cstheme="minorHAnsi"/>
        </w:rPr>
        <w:lastRenderedPageBreak/>
        <w:t>exhibition</w:t>
      </w:r>
      <w:proofErr w:type="gramEnd"/>
      <w:r w:rsidRPr="000C4832">
        <w:rPr>
          <w:rFonts w:cstheme="minorHAnsi"/>
        </w:rPr>
        <w:t xml:space="preserve"> of some 50 paintings, eight sculptures, eight tapestries and 20 works on paper from the 1940s onwards, </w:t>
      </w:r>
      <w:r w:rsidR="007723A1" w:rsidRPr="000C4832">
        <w:rPr>
          <w:rFonts w:cstheme="minorHAnsi"/>
        </w:rPr>
        <w:t xml:space="preserve">was accompanied by a major publication and marks an important moment in an international revaluation of her work. </w:t>
      </w:r>
    </w:p>
    <w:p w:rsidR="00702529" w:rsidRPr="000C4832" w:rsidRDefault="00702529" w:rsidP="00702529">
      <w:pPr>
        <w:spacing w:after="0" w:line="360" w:lineRule="auto"/>
        <w:rPr>
          <w:rFonts w:cstheme="minorHAnsi"/>
        </w:rPr>
      </w:pPr>
    </w:p>
    <w:p w:rsidR="001625CA" w:rsidRPr="000C4832" w:rsidRDefault="005139D3" w:rsidP="00702529">
      <w:pPr>
        <w:pStyle w:val="NormalWeb"/>
        <w:spacing w:before="0" w:beforeAutospacing="0" w:after="0" w:afterAutospacing="0" w:line="360" w:lineRule="auto"/>
        <w:rPr>
          <w:rFonts w:asciiTheme="minorHAnsi" w:hAnsiTheme="minorHAnsi" w:cstheme="minorHAnsi"/>
          <w:sz w:val="22"/>
          <w:szCs w:val="22"/>
          <w:lang w:eastAsia="en-GB"/>
        </w:rPr>
      </w:pPr>
      <w:r w:rsidRPr="000C4832">
        <w:rPr>
          <w:rFonts w:asciiTheme="minorHAnsi" w:hAnsiTheme="minorHAnsi" w:cstheme="minorHAnsi"/>
          <w:sz w:val="22"/>
          <w:szCs w:val="22"/>
        </w:rPr>
        <w:t xml:space="preserve">A major celebration took place in October when the Royal Hospital Kilmainham re-opened with extremely well received major retrospective of </w:t>
      </w:r>
      <w:r w:rsidR="001625CA" w:rsidRPr="000C4832">
        <w:rPr>
          <w:rFonts w:asciiTheme="minorHAnsi" w:hAnsiTheme="minorHAnsi" w:cstheme="minorHAnsi"/>
          <w:sz w:val="22"/>
          <w:szCs w:val="22"/>
        </w:rPr>
        <w:t xml:space="preserve">the work of Eileen Gray, architect, designer and painter. Presented in collaboration with the Centre Pompidou, Paris the </w:t>
      </w:r>
      <w:r w:rsidRPr="000C4832">
        <w:rPr>
          <w:rFonts w:asciiTheme="minorHAnsi" w:hAnsiTheme="minorHAnsi" w:cstheme="minorHAnsi"/>
          <w:bCs/>
          <w:iCs/>
          <w:sz w:val="22"/>
          <w:szCs w:val="22"/>
          <w:lang w:val="en-US"/>
        </w:rPr>
        <w:t>exhibition was a tribute to Gray’s outstanding career as one of the leading member</w:t>
      </w:r>
      <w:r w:rsidR="001625CA" w:rsidRPr="000C4832">
        <w:rPr>
          <w:rFonts w:asciiTheme="minorHAnsi" w:hAnsiTheme="minorHAnsi" w:cstheme="minorHAnsi"/>
          <w:bCs/>
          <w:iCs/>
          <w:sz w:val="22"/>
          <w:szCs w:val="22"/>
          <w:lang w:val="en-US"/>
        </w:rPr>
        <w:t xml:space="preserve">s of the modern design </w:t>
      </w:r>
      <w:r w:rsidR="00186433" w:rsidRPr="000C4832">
        <w:rPr>
          <w:rFonts w:asciiTheme="minorHAnsi" w:hAnsiTheme="minorHAnsi" w:cstheme="minorHAnsi"/>
          <w:bCs/>
          <w:iCs/>
          <w:sz w:val="22"/>
          <w:szCs w:val="22"/>
          <w:lang w:val="en-US"/>
        </w:rPr>
        <w:t>movement, alongside</w:t>
      </w:r>
      <w:r w:rsidRPr="000C4832">
        <w:rPr>
          <w:rFonts w:asciiTheme="minorHAnsi" w:hAnsiTheme="minorHAnsi" w:cstheme="minorHAnsi"/>
          <w:bCs/>
          <w:iCs/>
          <w:sz w:val="22"/>
          <w:szCs w:val="22"/>
          <w:lang w:val="en-US"/>
        </w:rPr>
        <w:t xml:space="preserve"> such distinguished figures as</w:t>
      </w:r>
      <w:r w:rsidRPr="000C4832">
        <w:rPr>
          <w:rFonts w:asciiTheme="minorHAnsi" w:hAnsiTheme="minorHAnsi" w:cstheme="minorHAnsi"/>
          <w:sz w:val="22"/>
          <w:szCs w:val="22"/>
        </w:rPr>
        <w:t xml:space="preserve"> Le C</w:t>
      </w:r>
      <w:r w:rsidR="001625CA" w:rsidRPr="000C4832">
        <w:rPr>
          <w:rFonts w:asciiTheme="minorHAnsi" w:hAnsiTheme="minorHAnsi" w:cstheme="minorHAnsi"/>
          <w:sz w:val="22"/>
          <w:szCs w:val="22"/>
        </w:rPr>
        <w:t xml:space="preserve">orbusier and Mies Van Der Rohe. The exhibition also highlighted </w:t>
      </w:r>
      <w:r w:rsidR="001625CA" w:rsidRPr="000C4832">
        <w:rPr>
          <w:rFonts w:asciiTheme="minorHAnsi" w:hAnsiTheme="minorHAnsi" w:cstheme="minorHAnsi"/>
          <w:sz w:val="22"/>
          <w:szCs w:val="22"/>
          <w:lang w:eastAsia="en-GB"/>
        </w:rPr>
        <w:t xml:space="preserve">Gray’s Irish roots and presented a number of previously unseen works. </w:t>
      </w:r>
    </w:p>
    <w:p w:rsidR="00702529" w:rsidRPr="000C4832" w:rsidRDefault="00702529" w:rsidP="00702529">
      <w:pPr>
        <w:pStyle w:val="NormalWeb"/>
        <w:spacing w:before="0" w:beforeAutospacing="0" w:after="0" w:afterAutospacing="0" w:line="360" w:lineRule="auto"/>
        <w:rPr>
          <w:rFonts w:asciiTheme="minorHAnsi" w:hAnsiTheme="minorHAnsi" w:cstheme="minorHAnsi"/>
          <w:sz w:val="22"/>
          <w:szCs w:val="22"/>
          <w:lang w:eastAsia="en-GB"/>
        </w:rPr>
      </w:pPr>
    </w:p>
    <w:p w:rsidR="001625CA" w:rsidRPr="000C4832" w:rsidRDefault="001625CA" w:rsidP="00702529">
      <w:pPr>
        <w:spacing w:after="0" w:line="360" w:lineRule="auto"/>
        <w:rPr>
          <w:rFonts w:eastAsia="Times New Roman" w:cstheme="minorHAnsi"/>
          <w:lang w:val="en-GB" w:eastAsia="en-GB"/>
        </w:rPr>
      </w:pPr>
      <w:r w:rsidRPr="000C4832">
        <w:rPr>
          <w:rFonts w:eastAsia="Times New Roman" w:cstheme="minorHAnsi"/>
          <w:lang w:val="en-GB" w:eastAsia="en-GB"/>
        </w:rPr>
        <w:t xml:space="preserve">Gray’s work has often been split into two parts by critics, with decorative arts on the one hand and architectural modernism on the other. This exhibition approaches Gray’s work as a whole, engaging, as she did, in drawing, painting, lacquering, interior decorating, architecture and photography. Renowned in France during the early decades of the 20th-century as a designer in lacquer furniture and interiors, Gray began to experiment with architecture in the late 1920s. The exhibition includes lacquer work, several of her carpet designs, samples from her Paris shop Jean Désert and key items of furniture from her work on the apartment of Madame Mathieu Levy and Gray’s own home, Tempe à Pailla. </w:t>
      </w:r>
    </w:p>
    <w:p w:rsidR="00702529" w:rsidRPr="000C4832" w:rsidRDefault="00702529" w:rsidP="00702529">
      <w:pPr>
        <w:spacing w:after="0" w:line="360" w:lineRule="auto"/>
        <w:rPr>
          <w:rFonts w:eastAsia="Times New Roman" w:cstheme="minorHAnsi"/>
          <w:lang w:val="en-GB" w:eastAsia="en-GB"/>
        </w:rPr>
      </w:pPr>
    </w:p>
    <w:p w:rsidR="005139D3" w:rsidRPr="000C4832" w:rsidRDefault="005139D3" w:rsidP="00702529">
      <w:pPr>
        <w:spacing w:after="0" w:line="360" w:lineRule="auto"/>
        <w:rPr>
          <w:rFonts w:cstheme="minorHAnsi"/>
          <w:bCs/>
        </w:rPr>
      </w:pPr>
      <w:r w:rsidRPr="000C4832">
        <w:rPr>
          <w:rFonts w:cstheme="minorHAnsi"/>
        </w:rPr>
        <w:t>Gray’s work has often been split into two parts by critics, with decorative arts on the one hand and architectural modernism on the other.</w:t>
      </w:r>
      <w:r w:rsidRPr="000C4832">
        <w:rPr>
          <w:rFonts w:cstheme="minorHAnsi"/>
          <w:bCs/>
        </w:rPr>
        <w:t xml:space="preserve"> Centre Pompidou and IMMA sought to approach the artist’s work as an unbroken whole, engaging as she did in drawing, painting, lacquering, interior decorating, architecture and photography.</w:t>
      </w:r>
    </w:p>
    <w:p w:rsidR="00702529" w:rsidRPr="000C4832" w:rsidRDefault="00702529" w:rsidP="00702529">
      <w:pPr>
        <w:spacing w:after="0" w:line="360" w:lineRule="auto"/>
        <w:rPr>
          <w:rFonts w:cstheme="minorHAnsi"/>
          <w:bCs/>
        </w:rPr>
      </w:pPr>
    </w:p>
    <w:p w:rsidR="00702529" w:rsidRPr="000C4832" w:rsidRDefault="005139D3" w:rsidP="00702529">
      <w:pPr>
        <w:spacing w:after="0" w:line="360" w:lineRule="auto"/>
        <w:rPr>
          <w:rFonts w:cstheme="minorHAnsi"/>
        </w:rPr>
      </w:pPr>
      <w:r w:rsidRPr="000C4832">
        <w:rPr>
          <w:rFonts w:cstheme="minorHAnsi"/>
        </w:rPr>
        <w:t xml:space="preserve">Eileen Gray (1879-1976) was born near Enniscorthy and spent most of her childhood in between the family’s homes in Ireland and London. She attended classes at the Slade School of Fine Art where she studied painting. Gray moved to Paris and continued her studies there. At the end of World War I Gray decorated an apartment on the rue de Lota which was favourably reviewed. She opened up a small shop in Paris, </w:t>
      </w:r>
      <w:r w:rsidRPr="000C4832">
        <w:rPr>
          <w:rFonts w:cstheme="minorHAnsi"/>
          <w:i/>
        </w:rPr>
        <w:t>Jean Desert</w:t>
      </w:r>
      <w:r w:rsidRPr="000C4832">
        <w:rPr>
          <w:rFonts w:cstheme="minorHAnsi"/>
        </w:rPr>
        <w:t xml:space="preserve">, to exhibit and sell her work and that of her artist friends. In 1924 Gray began work on the house </w:t>
      </w:r>
      <w:r w:rsidRPr="000C4832">
        <w:rPr>
          <w:rFonts w:cstheme="minorHAnsi"/>
          <w:i/>
        </w:rPr>
        <w:t>E-1027</w:t>
      </w:r>
      <w:r w:rsidRPr="000C4832">
        <w:rPr>
          <w:rFonts w:cstheme="minorHAnsi"/>
        </w:rPr>
        <w:t xml:space="preserve"> in southern France. She also designed and furnished herself a new home, </w:t>
      </w:r>
      <w:r w:rsidRPr="000C4832">
        <w:rPr>
          <w:rFonts w:cstheme="minorHAnsi"/>
          <w:i/>
        </w:rPr>
        <w:t>Tempe à Pailla</w:t>
      </w:r>
      <w:r w:rsidRPr="000C4832">
        <w:rPr>
          <w:rFonts w:cstheme="minorHAnsi"/>
        </w:rPr>
        <w:t xml:space="preserve">, another icon of Modernist architecture. After World War II Gray returned to Paris and led a reclusive life. Shortly before her </w:t>
      </w:r>
    </w:p>
    <w:p w:rsidR="00702529" w:rsidRPr="000C4832" w:rsidRDefault="00702529" w:rsidP="00702529">
      <w:pPr>
        <w:spacing w:after="0" w:line="360" w:lineRule="auto"/>
        <w:rPr>
          <w:rFonts w:cstheme="minorHAnsi"/>
        </w:rPr>
      </w:pPr>
    </w:p>
    <w:p w:rsidR="005139D3" w:rsidRPr="000C4832" w:rsidRDefault="005139D3" w:rsidP="00702529">
      <w:pPr>
        <w:spacing w:after="0" w:line="360" w:lineRule="auto"/>
        <w:rPr>
          <w:rFonts w:cstheme="minorHAnsi"/>
        </w:rPr>
      </w:pPr>
      <w:proofErr w:type="gramStart"/>
      <w:r w:rsidRPr="000C4832">
        <w:rPr>
          <w:rFonts w:cstheme="minorHAnsi"/>
        </w:rPr>
        <w:lastRenderedPageBreak/>
        <w:t>death</w:t>
      </w:r>
      <w:proofErr w:type="gramEnd"/>
      <w:r w:rsidRPr="000C4832">
        <w:rPr>
          <w:rFonts w:cstheme="minorHAnsi"/>
        </w:rPr>
        <w:t xml:space="preserve"> a retrospective of Gray’s work, </w:t>
      </w:r>
      <w:r w:rsidR="00186433" w:rsidRPr="000C4832">
        <w:rPr>
          <w:rFonts w:cstheme="minorHAnsi"/>
          <w:i/>
        </w:rPr>
        <w:t xml:space="preserve">Eileen Gray, </w:t>
      </w:r>
      <w:r w:rsidRPr="000C4832">
        <w:rPr>
          <w:rFonts w:cstheme="minorHAnsi"/>
          <w:i/>
        </w:rPr>
        <w:t>Pioneer of Design,</w:t>
      </w:r>
      <w:r w:rsidRPr="000C4832">
        <w:rPr>
          <w:rFonts w:cstheme="minorHAnsi"/>
        </w:rPr>
        <w:t xml:space="preserve"> was shown in London. </w:t>
      </w:r>
    </w:p>
    <w:p w:rsidR="00702529" w:rsidRPr="000C4832" w:rsidRDefault="00702529" w:rsidP="00702529">
      <w:pPr>
        <w:spacing w:after="0" w:line="360" w:lineRule="auto"/>
        <w:rPr>
          <w:rFonts w:cstheme="minorHAnsi"/>
        </w:rPr>
      </w:pPr>
    </w:p>
    <w:p w:rsidR="005139D3" w:rsidRPr="000C4832" w:rsidRDefault="00186433" w:rsidP="00702529">
      <w:pPr>
        <w:spacing w:after="0" w:line="360" w:lineRule="auto"/>
        <w:rPr>
          <w:rFonts w:cstheme="minorHAnsi"/>
          <w:bCs/>
        </w:rPr>
      </w:pPr>
      <w:r w:rsidRPr="000C4832">
        <w:rPr>
          <w:rFonts w:cstheme="minorHAnsi"/>
          <w:bCs/>
        </w:rPr>
        <w:t xml:space="preserve">Running concurrently with Eileen Gray and forming a celebration of exhibitions opening in October, IMMA also presented the Irish group exhibition </w:t>
      </w:r>
      <w:r w:rsidRPr="000C4832">
        <w:rPr>
          <w:rFonts w:cstheme="minorHAnsi"/>
          <w:bCs/>
          <w:i/>
        </w:rPr>
        <w:t>In the Line of Beauty</w:t>
      </w:r>
      <w:r w:rsidRPr="000C4832">
        <w:rPr>
          <w:rFonts w:cstheme="minorHAnsi"/>
          <w:bCs/>
        </w:rPr>
        <w:t xml:space="preserve">, and an exhibition of the work of Swedish born artist Klara Lidén. </w:t>
      </w:r>
      <w:r w:rsidRPr="000C4832">
        <w:rPr>
          <w:rFonts w:cstheme="minorHAnsi"/>
          <w:bCs/>
          <w:i/>
        </w:rPr>
        <w:t>In the Line of Beauty</w:t>
      </w:r>
      <w:r w:rsidRPr="000C4832">
        <w:rPr>
          <w:rFonts w:cstheme="minorHAnsi"/>
          <w:bCs/>
        </w:rPr>
        <w:t xml:space="preserve"> examined artists’ embrace of, and quiet fascination with, the beauty of objects, as well as their prescient awareness of the ways in which beauty and materiality can transform subjective experiences. </w:t>
      </w:r>
      <w:r w:rsidR="005139D3" w:rsidRPr="000C4832">
        <w:rPr>
          <w:rFonts w:cstheme="minorHAnsi"/>
          <w:bCs/>
        </w:rPr>
        <w:t>The artworks selected for the exhibition, while reflecting the beauty of the object, also displayed a fascination with space, materiality and engagement of personal histories. This exhibition sought to define the boundaries of materiality and non-materiality, while maintaining a concern for the search for beauty in our lives.</w:t>
      </w:r>
    </w:p>
    <w:p w:rsidR="00702529" w:rsidRPr="000C4832" w:rsidRDefault="00702529" w:rsidP="00702529">
      <w:pPr>
        <w:spacing w:after="0" w:line="360" w:lineRule="auto"/>
        <w:rPr>
          <w:rFonts w:cstheme="minorHAnsi"/>
          <w:bCs/>
        </w:rPr>
      </w:pPr>
    </w:p>
    <w:p w:rsidR="005139D3" w:rsidRPr="000C4832" w:rsidRDefault="005139D3" w:rsidP="00702529">
      <w:pPr>
        <w:spacing w:after="0" w:line="360" w:lineRule="auto"/>
        <w:rPr>
          <w:rFonts w:cstheme="minorHAnsi"/>
          <w:bCs/>
        </w:rPr>
      </w:pPr>
      <w:r w:rsidRPr="000C4832">
        <w:rPr>
          <w:rFonts w:cstheme="minorHAnsi"/>
          <w:bCs/>
        </w:rPr>
        <w:t xml:space="preserve">Young and Irish in scope, the exhibition incorporated works by 11 artists. The assembled works traced the passage from objects to spatial experience within the museum context. </w:t>
      </w:r>
      <w:r w:rsidR="00186433" w:rsidRPr="000C4832">
        <w:rPr>
          <w:rFonts w:cstheme="minorHAnsi"/>
          <w:bCs/>
          <w:i/>
          <w:iCs/>
        </w:rPr>
        <w:t>In the Line of Beauty</w:t>
      </w:r>
      <w:r w:rsidR="00186433" w:rsidRPr="000C4832">
        <w:rPr>
          <w:rFonts w:cstheme="minorHAnsi"/>
          <w:bCs/>
        </w:rPr>
        <w:t xml:space="preserve"> included works by Irish artists David Beattie, Oisín Byrne, Rhona Byrne, Aleana Egan, Fiona Hallinan, Sam Keogh, Caoimhe Kilfeather, Ciarán Murphy, Lisa Murphy, Joseph Noonan-Ganley, and Ciarán Walsh, alongside a print of William Hogarth's (18th century English painter, satirist, and writer), seminal </w:t>
      </w:r>
      <w:r w:rsidR="00186433" w:rsidRPr="000C4832">
        <w:rPr>
          <w:rFonts w:cstheme="minorHAnsi"/>
          <w:bCs/>
          <w:i/>
          <w:iCs/>
        </w:rPr>
        <w:t>Analysis of Beaut</w:t>
      </w:r>
      <w:r w:rsidR="00186433" w:rsidRPr="000C4832">
        <w:rPr>
          <w:rFonts w:cstheme="minorHAnsi"/>
          <w:bCs/>
        </w:rPr>
        <w:t xml:space="preserve">y engraving, from the museum's own collection. </w:t>
      </w:r>
    </w:p>
    <w:p w:rsidR="00702529" w:rsidRPr="000C4832" w:rsidRDefault="00702529" w:rsidP="00702529">
      <w:pPr>
        <w:spacing w:after="0" w:line="360" w:lineRule="auto"/>
        <w:rPr>
          <w:rFonts w:cstheme="minorHAnsi"/>
          <w:bCs/>
        </w:rPr>
      </w:pPr>
    </w:p>
    <w:p w:rsidR="005139D3" w:rsidRPr="000C4832" w:rsidRDefault="005139D3" w:rsidP="00702529">
      <w:pPr>
        <w:spacing w:after="0" w:line="360" w:lineRule="auto"/>
        <w:rPr>
          <w:rFonts w:cstheme="minorHAnsi"/>
          <w:bCs/>
        </w:rPr>
      </w:pPr>
      <w:r w:rsidRPr="000C4832">
        <w:rPr>
          <w:rFonts w:cstheme="minorHAnsi"/>
          <w:bCs/>
        </w:rPr>
        <w:t xml:space="preserve">IMMA was delighted to present in October, Swedish artist Klara Lidén’s recent </w:t>
      </w:r>
      <w:r w:rsidRPr="000C4832">
        <w:rPr>
          <w:rFonts w:cstheme="minorHAnsi"/>
          <w:bCs/>
          <w:i/>
          <w:iCs/>
        </w:rPr>
        <w:t>Untitled</w:t>
      </w:r>
      <w:r w:rsidRPr="000C4832">
        <w:rPr>
          <w:rFonts w:cstheme="minorHAnsi"/>
          <w:bCs/>
        </w:rPr>
        <w:t xml:space="preserve"> (</w:t>
      </w:r>
      <w:r w:rsidRPr="000C4832">
        <w:rPr>
          <w:rFonts w:cstheme="minorHAnsi"/>
          <w:bCs/>
          <w:i/>
          <w:iCs/>
        </w:rPr>
        <w:t>Poster Paintings</w:t>
      </w:r>
      <w:r w:rsidRPr="000C4832">
        <w:rPr>
          <w:rFonts w:cstheme="minorHAnsi"/>
          <w:bCs/>
        </w:rPr>
        <w:t xml:space="preserve">), 2010–11; objects comprising layers of advertising posters removed by the artist from city streets, to which she has added a top coating of white paint. The </w:t>
      </w:r>
      <w:r w:rsidRPr="000C4832">
        <w:rPr>
          <w:rFonts w:cstheme="minorHAnsi"/>
          <w:bCs/>
          <w:i/>
          <w:iCs/>
        </w:rPr>
        <w:t>Poster Paintings</w:t>
      </w:r>
      <w:r w:rsidRPr="000C4832">
        <w:rPr>
          <w:rFonts w:cstheme="minorHAnsi"/>
          <w:bCs/>
        </w:rPr>
        <w:t xml:space="preserve"> archive the advertisements that intersperse, and increasingly encroach upon, urban life. Simultaneously reflecting on the waste inherent in consumerism and on societal values, while harnessing the possibilities of the materials employed, they engage the viewer and ultimately allow for an open-ended dialogue with the work. In this body of work, as in much of her practice, Lidén’s aim is to ‘divert materials or spaces from their prescribed functions, inventing ways of making these things improper again’. In this way, her work reveals the creative potential and rebellion that lies just beneath the surface of our cities and their individual occupants.</w:t>
      </w:r>
    </w:p>
    <w:p w:rsidR="00702529" w:rsidRPr="000C4832" w:rsidRDefault="00702529" w:rsidP="00702529">
      <w:pPr>
        <w:spacing w:after="0" w:line="360" w:lineRule="auto"/>
        <w:rPr>
          <w:rFonts w:cstheme="minorHAnsi"/>
          <w:bCs/>
        </w:rPr>
      </w:pPr>
    </w:p>
    <w:p w:rsidR="00702529" w:rsidRPr="000C4832" w:rsidRDefault="005139D3" w:rsidP="00702529">
      <w:pPr>
        <w:spacing w:after="0" w:line="360" w:lineRule="auto"/>
        <w:rPr>
          <w:rFonts w:cstheme="minorHAnsi"/>
          <w:bCs/>
          <w:i/>
          <w:iCs/>
        </w:rPr>
      </w:pPr>
      <w:r w:rsidRPr="000C4832">
        <w:rPr>
          <w:rFonts w:cstheme="minorHAnsi"/>
          <w:bCs/>
        </w:rPr>
        <w:t>During this eventful period of exhibitions, in an exciting new initiative IMMA invited the Irish Architecture Foundation to take over a gallery space during the run of the Eileen Gray exhibition, from which they ran a programme that provided contemporary context to Gray’s work in November.</w:t>
      </w:r>
      <w:r w:rsidRPr="000C4832">
        <w:rPr>
          <w:rFonts w:cstheme="minorHAnsi"/>
          <w:b/>
          <w:bCs/>
        </w:rPr>
        <w:t xml:space="preserve"> </w:t>
      </w:r>
      <w:r w:rsidRPr="000C4832">
        <w:rPr>
          <w:rFonts w:cstheme="minorHAnsi"/>
          <w:bCs/>
        </w:rPr>
        <w:t xml:space="preserve">The IAF @ IMMA </w:t>
      </w:r>
      <w:r w:rsidRPr="000C4832">
        <w:rPr>
          <w:rFonts w:cstheme="minorHAnsi"/>
          <w:bCs/>
          <w:iCs/>
        </w:rPr>
        <w:t>was entitled</w:t>
      </w:r>
      <w:r w:rsidRPr="000C4832">
        <w:rPr>
          <w:rFonts w:cstheme="minorHAnsi"/>
          <w:bCs/>
          <w:i/>
          <w:iCs/>
        </w:rPr>
        <w:t xml:space="preserve"> </w:t>
      </w:r>
    </w:p>
    <w:p w:rsidR="005139D3" w:rsidRPr="000C4832" w:rsidRDefault="005139D3" w:rsidP="00702529">
      <w:pPr>
        <w:spacing w:after="0" w:line="360" w:lineRule="auto"/>
        <w:rPr>
          <w:rFonts w:cstheme="minorHAnsi"/>
        </w:rPr>
      </w:pPr>
      <w:r w:rsidRPr="000C4832">
        <w:rPr>
          <w:rFonts w:cstheme="minorHAnsi"/>
          <w:bCs/>
          <w:i/>
          <w:iCs/>
        </w:rPr>
        <w:lastRenderedPageBreak/>
        <w:t>The Everyday Experience.</w:t>
      </w:r>
      <w:r w:rsidRPr="000C4832">
        <w:rPr>
          <w:rFonts w:cstheme="minorHAnsi"/>
        </w:rPr>
        <w:t xml:space="preserve"> The IAF’s activity comprised of an exhibition of national and international architects, designers, artists who reflected on the impact and practice of architecture and its effect on everyday lives. Work by Tatiana Bilbao, Tom dePaor and Peter Maybury, Pablo Bronstein, Set Collective, Celine Condorelli, A2 Architects &amp; John Gerrard, Alex Milton, Kevin O’Brien amongst others revealed how much of our experience of designed or informal space is unconscious, immersed in the everyday and woven into life. In response to the exhibition there was a series of events, screenings, tours and workshops </w:t>
      </w:r>
      <w:r w:rsidRPr="000C4832">
        <w:rPr>
          <w:rFonts w:cstheme="minorHAnsi"/>
          <w:i/>
          <w:iCs/>
        </w:rPr>
        <w:t xml:space="preserve">The Extraordinary Ordinary </w:t>
      </w:r>
      <w:r w:rsidRPr="000C4832">
        <w:rPr>
          <w:rFonts w:cstheme="minorHAnsi"/>
        </w:rPr>
        <w:t>delivered in partnership with IMMA’s Education Department.  This was sponsored by The Marker Hotel and Brehon Capital Partners.</w:t>
      </w:r>
    </w:p>
    <w:p w:rsidR="00702529" w:rsidRPr="000C4832" w:rsidRDefault="00702529" w:rsidP="00702529">
      <w:pPr>
        <w:spacing w:after="0" w:line="360" w:lineRule="auto"/>
        <w:rPr>
          <w:rFonts w:cstheme="minorHAnsi"/>
          <w:bCs/>
        </w:rPr>
      </w:pPr>
    </w:p>
    <w:p w:rsidR="005139D3" w:rsidRPr="000C4832" w:rsidRDefault="005139D3" w:rsidP="00702529">
      <w:pPr>
        <w:spacing w:after="0" w:line="360" w:lineRule="auto"/>
        <w:rPr>
          <w:rFonts w:cstheme="minorHAnsi"/>
        </w:rPr>
      </w:pPr>
      <w:r w:rsidRPr="000C4832">
        <w:rPr>
          <w:rFonts w:cstheme="minorHAnsi"/>
        </w:rPr>
        <w:t xml:space="preserve">The Museum continued to raise the standard for excellence in publishing and to develop innovative means of presenting exhibitions to the public through print, such as in catalogues featuring international writers and curators. For example for the Leonora Carrington exhibition this publication was produced with Dap, New York. Writers included; Dawn Ades, Teresa Arcq and Hans Ulrich Obrist. Other publications include contributions from the Booker Prize Winner, Alan Hollinghurst for the In the </w:t>
      </w:r>
      <w:r w:rsidRPr="000C4832">
        <w:rPr>
          <w:rFonts w:cstheme="minorHAnsi"/>
          <w:i/>
        </w:rPr>
        <w:t>Line of Beauty</w:t>
      </w:r>
      <w:r w:rsidRPr="000C4832">
        <w:rPr>
          <w:rFonts w:cstheme="minorHAnsi"/>
        </w:rPr>
        <w:t xml:space="preserve"> exhibition. Critically acclaimed writers such as Lynne Cooke, academic and international curator, also contributed to the Cloud Allusions I recall publication with artists, such as Cerith Wyn Evans collaborating in many of IMMA’s publications.</w:t>
      </w:r>
    </w:p>
    <w:p w:rsidR="00702529" w:rsidRPr="000C4832" w:rsidRDefault="00702529">
      <w:pPr>
        <w:rPr>
          <w:rFonts w:cstheme="minorHAnsi"/>
          <w:b/>
          <w:u w:val="single"/>
        </w:rPr>
      </w:pPr>
      <w:r w:rsidRPr="000C4832">
        <w:rPr>
          <w:rFonts w:cstheme="minorHAnsi"/>
          <w:b/>
          <w:u w:val="single"/>
        </w:rPr>
        <w:br w:type="page"/>
      </w:r>
    </w:p>
    <w:p w:rsidR="00532B15" w:rsidRPr="000C4832" w:rsidRDefault="00AE542D" w:rsidP="00702529">
      <w:pPr>
        <w:spacing w:after="0" w:line="360" w:lineRule="auto"/>
        <w:rPr>
          <w:rFonts w:cstheme="minorHAnsi"/>
          <w:b/>
          <w:u w:val="single"/>
          <w:lang w:val="en-US"/>
        </w:rPr>
      </w:pPr>
      <w:r w:rsidRPr="000C4832">
        <w:rPr>
          <w:rFonts w:cstheme="minorHAnsi"/>
          <w:b/>
          <w:u w:val="single"/>
          <w:lang w:val="en-US"/>
        </w:rPr>
        <w:lastRenderedPageBreak/>
        <w:t xml:space="preserve">IMMA </w:t>
      </w:r>
      <w:r w:rsidR="006578D1" w:rsidRPr="000C4832">
        <w:rPr>
          <w:rFonts w:cstheme="minorHAnsi"/>
          <w:b/>
          <w:u w:val="single"/>
          <w:lang w:val="en-US"/>
        </w:rPr>
        <w:t>Collection</w:t>
      </w:r>
      <w:r w:rsidR="00171B5B" w:rsidRPr="000C4832">
        <w:rPr>
          <w:rFonts w:cstheme="minorHAnsi"/>
          <w:b/>
          <w:u w:val="single"/>
          <w:lang w:val="en-US"/>
        </w:rPr>
        <w:t xml:space="preserve"> 2013</w:t>
      </w:r>
    </w:p>
    <w:p w:rsidR="00702529" w:rsidRPr="000C4832" w:rsidRDefault="00702529" w:rsidP="00702529">
      <w:pPr>
        <w:spacing w:after="0" w:line="360" w:lineRule="auto"/>
        <w:rPr>
          <w:rFonts w:cstheme="minorHAnsi"/>
          <w:b/>
          <w:u w:val="single"/>
          <w:lang w:val="en-US"/>
        </w:rPr>
      </w:pPr>
    </w:p>
    <w:p w:rsidR="00171B5B" w:rsidRPr="000C4832" w:rsidRDefault="00171B5B" w:rsidP="00702529">
      <w:pPr>
        <w:spacing w:after="0" w:line="360" w:lineRule="auto"/>
        <w:rPr>
          <w:rFonts w:cstheme="minorHAnsi"/>
        </w:rPr>
      </w:pPr>
      <w:r w:rsidRPr="000C4832">
        <w:rPr>
          <w:rFonts w:cstheme="minorHAnsi"/>
        </w:rPr>
        <w:t>IMMA is home to the National Collection of modern and contemporary art, with over 3,500 artworks by Irish and International artists. IMMA mainly purchases the work of living artists and accepts donations of significant works dating from the early 20</w:t>
      </w:r>
      <w:r w:rsidRPr="000C4832">
        <w:rPr>
          <w:rFonts w:cstheme="minorHAnsi"/>
          <w:vertAlign w:val="superscript"/>
        </w:rPr>
        <w:t>th</w:t>
      </w:r>
      <w:r w:rsidRPr="000C4832">
        <w:rPr>
          <w:rFonts w:cstheme="minorHAnsi"/>
        </w:rPr>
        <w:t xml:space="preserve"> century onwards. The Collection is firmly rooted in the present and important new works are added to the Collection each year.  </w:t>
      </w:r>
    </w:p>
    <w:p w:rsidR="00702529" w:rsidRPr="000C4832" w:rsidRDefault="00702529" w:rsidP="00702529">
      <w:pPr>
        <w:spacing w:after="0" w:line="360" w:lineRule="auto"/>
        <w:rPr>
          <w:rFonts w:cstheme="minorHAnsi"/>
        </w:rPr>
      </w:pPr>
    </w:p>
    <w:p w:rsidR="00171B5B" w:rsidRPr="000C4832" w:rsidRDefault="00171B5B" w:rsidP="00702529">
      <w:pPr>
        <w:spacing w:after="0" w:line="360" w:lineRule="auto"/>
        <w:rPr>
          <w:rFonts w:cstheme="minorHAnsi"/>
        </w:rPr>
      </w:pPr>
      <w:r w:rsidRPr="000C4832">
        <w:rPr>
          <w:rFonts w:cstheme="minorHAnsi"/>
        </w:rPr>
        <w:t>Since the opening of the Museum in 1991 the Collection has developed through purchases including the commissioning of new works, donations (including pledged) and long-term loans.  In recent years the acquisitions budget has been greatly reduced and purchasing has been minimal. The majority of additions in 2013 have been as a result of donations by artists, private benefactors and organisations.</w:t>
      </w:r>
    </w:p>
    <w:p w:rsidR="00171B5B" w:rsidRPr="000C4832" w:rsidRDefault="00171B5B" w:rsidP="00702529">
      <w:pPr>
        <w:spacing w:after="0" w:line="360" w:lineRule="auto"/>
        <w:rPr>
          <w:rFonts w:cstheme="minorHAnsi"/>
        </w:rPr>
      </w:pPr>
    </w:p>
    <w:p w:rsidR="00171B5B" w:rsidRPr="000C4832" w:rsidRDefault="00171B5B" w:rsidP="00702529">
      <w:pPr>
        <w:spacing w:after="0" w:line="360" w:lineRule="auto"/>
        <w:rPr>
          <w:rFonts w:cstheme="minorHAnsi"/>
        </w:rPr>
      </w:pPr>
      <w:r w:rsidRPr="000C4832">
        <w:rPr>
          <w:rFonts w:cstheme="minorHAnsi"/>
        </w:rPr>
        <w:t xml:space="preserve">Acquisitions agreed in 2013 include the following: </w:t>
      </w:r>
    </w:p>
    <w:p w:rsidR="00171B5B" w:rsidRPr="000C4832" w:rsidRDefault="00171B5B" w:rsidP="00702529">
      <w:pPr>
        <w:spacing w:after="0" w:line="360" w:lineRule="auto"/>
        <w:rPr>
          <w:rFonts w:cstheme="minorHAnsi"/>
        </w:rPr>
      </w:pPr>
    </w:p>
    <w:p w:rsidR="00171B5B" w:rsidRPr="000C4832" w:rsidRDefault="00171B5B" w:rsidP="00702529">
      <w:pPr>
        <w:spacing w:after="0" w:line="360" w:lineRule="auto"/>
        <w:rPr>
          <w:rFonts w:cstheme="minorHAnsi"/>
          <w:u w:val="single"/>
        </w:rPr>
      </w:pPr>
      <w:r w:rsidRPr="000C4832">
        <w:rPr>
          <w:rFonts w:cstheme="minorHAnsi"/>
          <w:u w:val="single"/>
        </w:rPr>
        <w:t>Purchases:</w:t>
      </w:r>
    </w:p>
    <w:p w:rsidR="00171B5B" w:rsidRPr="000C4832" w:rsidRDefault="00171B5B" w:rsidP="00702529">
      <w:pPr>
        <w:spacing w:after="0" w:line="360" w:lineRule="auto"/>
        <w:rPr>
          <w:rFonts w:cstheme="minorHAnsi"/>
        </w:rPr>
      </w:pPr>
      <w:r w:rsidRPr="000C4832">
        <w:rPr>
          <w:rFonts w:cstheme="minorHAnsi"/>
          <w:i/>
        </w:rPr>
        <w:t>Abbreviation</w:t>
      </w:r>
      <w:r w:rsidRPr="000C4832">
        <w:rPr>
          <w:rFonts w:cstheme="minorHAnsi"/>
        </w:rPr>
        <w:t>, 2011 by Caoimhe Kilfeather which was included ‘In the Line of Beauty’ exhibition at IMMA;</w:t>
      </w:r>
    </w:p>
    <w:p w:rsidR="00171B5B" w:rsidRPr="000C4832" w:rsidRDefault="00171B5B" w:rsidP="00702529">
      <w:pPr>
        <w:spacing w:after="0" w:line="360" w:lineRule="auto"/>
        <w:rPr>
          <w:rFonts w:cstheme="minorHAnsi"/>
        </w:rPr>
      </w:pPr>
      <w:r w:rsidRPr="000C4832">
        <w:rPr>
          <w:rFonts w:cstheme="minorHAnsi"/>
          <w:i/>
        </w:rPr>
        <w:t>Medium Corporate Entities</w:t>
      </w:r>
      <w:r w:rsidRPr="000C4832">
        <w:rPr>
          <w:rFonts w:cstheme="minorHAnsi"/>
        </w:rPr>
        <w:t xml:space="preserve"> 2008 by Ronan McCrea, part IMMA commission in the context of the exhibition ‘10,000 to 50’ which was drawn from the collections of the membership of Business2Arts</w:t>
      </w:r>
      <w:r w:rsidRPr="000C4832">
        <w:rPr>
          <w:rFonts w:cstheme="minorHAnsi"/>
          <w:color w:val="3366FF"/>
        </w:rPr>
        <w:t xml:space="preserve">,  </w:t>
      </w:r>
      <w:r w:rsidRPr="000C4832">
        <w:rPr>
          <w:rFonts w:cstheme="minorHAnsi"/>
        </w:rPr>
        <w:t>on the occasion of the organisation’s 20</w:t>
      </w:r>
      <w:r w:rsidRPr="000C4832">
        <w:rPr>
          <w:rFonts w:cstheme="minorHAnsi"/>
          <w:vertAlign w:val="superscript"/>
        </w:rPr>
        <w:t>th</w:t>
      </w:r>
      <w:r w:rsidRPr="000C4832">
        <w:rPr>
          <w:rFonts w:cstheme="minorHAnsi"/>
        </w:rPr>
        <w:t xml:space="preserve"> anniversary.</w:t>
      </w:r>
    </w:p>
    <w:p w:rsidR="00702529" w:rsidRPr="000C4832" w:rsidRDefault="00702529" w:rsidP="00702529">
      <w:pPr>
        <w:spacing w:after="0" w:line="360" w:lineRule="auto"/>
        <w:rPr>
          <w:rFonts w:cstheme="minorHAnsi"/>
        </w:rPr>
      </w:pPr>
    </w:p>
    <w:p w:rsidR="00171B5B" w:rsidRPr="000C4832" w:rsidRDefault="00171B5B" w:rsidP="00702529">
      <w:pPr>
        <w:spacing w:after="0" w:line="360" w:lineRule="auto"/>
        <w:rPr>
          <w:rFonts w:cstheme="minorHAnsi"/>
          <w:u w:val="single"/>
        </w:rPr>
      </w:pPr>
      <w:r w:rsidRPr="000C4832">
        <w:rPr>
          <w:rFonts w:cstheme="minorHAnsi"/>
          <w:u w:val="single"/>
        </w:rPr>
        <w:t>Donations:</w:t>
      </w:r>
    </w:p>
    <w:p w:rsidR="00171B5B" w:rsidRPr="000C4832" w:rsidRDefault="00171B5B" w:rsidP="00702529">
      <w:pPr>
        <w:spacing w:after="0" w:line="360" w:lineRule="auto"/>
        <w:rPr>
          <w:rFonts w:cstheme="minorHAnsi"/>
        </w:rPr>
      </w:pPr>
      <w:r w:rsidRPr="000C4832">
        <w:rPr>
          <w:rFonts w:cstheme="minorHAnsi"/>
        </w:rPr>
        <w:t xml:space="preserve">Patrick Scott (1921-2014) donated two major paintings of his own to IMMA in advance of his IMMA exhibition:  </w:t>
      </w:r>
      <w:r w:rsidRPr="000C4832">
        <w:rPr>
          <w:rFonts w:cstheme="minorHAnsi"/>
          <w:i/>
        </w:rPr>
        <w:t>ROSC Diptych</w:t>
      </w:r>
      <w:r w:rsidRPr="000C4832">
        <w:rPr>
          <w:rFonts w:cstheme="minorHAnsi"/>
        </w:rPr>
        <w:t xml:space="preserve"> 1967 and one of his last Gold Paintings </w:t>
      </w:r>
      <w:r w:rsidRPr="000C4832">
        <w:rPr>
          <w:rFonts w:cstheme="minorHAnsi"/>
          <w:i/>
        </w:rPr>
        <w:t>Meditation Painting</w:t>
      </w:r>
      <w:r w:rsidRPr="000C4832">
        <w:rPr>
          <w:rFonts w:cstheme="minorHAnsi"/>
        </w:rPr>
        <w:t xml:space="preserve"> </w:t>
      </w:r>
      <w:r w:rsidRPr="000C4832">
        <w:rPr>
          <w:rFonts w:cstheme="minorHAnsi"/>
          <w:i/>
        </w:rPr>
        <w:t>28</w:t>
      </w:r>
      <w:r w:rsidRPr="000C4832">
        <w:rPr>
          <w:rFonts w:cstheme="minorHAnsi"/>
        </w:rPr>
        <w:t xml:space="preserve"> 2007. </w:t>
      </w:r>
    </w:p>
    <w:p w:rsidR="00171B5B" w:rsidRPr="000C4832" w:rsidRDefault="00171B5B" w:rsidP="00702529">
      <w:pPr>
        <w:spacing w:after="0" w:line="360" w:lineRule="auto"/>
        <w:rPr>
          <w:rFonts w:cstheme="minorHAnsi"/>
        </w:rPr>
      </w:pPr>
      <w:r w:rsidRPr="000C4832">
        <w:rPr>
          <w:rFonts w:cstheme="minorHAnsi"/>
        </w:rPr>
        <w:t>Scott also bequeathed to IMMA 13 White Stag paintings which are now in Probate since the artist’s death in February 2014. They include eight works by Kenneth Hall, four works by Nick Nicholls and a painting by Georgette Rondel.</w:t>
      </w:r>
    </w:p>
    <w:p w:rsidR="00702529" w:rsidRPr="000C4832" w:rsidRDefault="00702529" w:rsidP="00702529">
      <w:pPr>
        <w:spacing w:after="0" w:line="360" w:lineRule="auto"/>
        <w:rPr>
          <w:rFonts w:cstheme="minorHAnsi"/>
        </w:rPr>
      </w:pPr>
    </w:p>
    <w:p w:rsidR="00171B5B" w:rsidRPr="000C4832" w:rsidRDefault="00171B5B" w:rsidP="00702529">
      <w:pPr>
        <w:spacing w:after="0" w:line="360" w:lineRule="auto"/>
        <w:rPr>
          <w:rFonts w:cstheme="minorHAnsi"/>
        </w:rPr>
      </w:pPr>
      <w:r w:rsidRPr="000C4832">
        <w:rPr>
          <w:rFonts w:cstheme="minorHAnsi"/>
        </w:rPr>
        <w:t>A work by Kenneth Hall was also donated by the Friends of the National Collections of Ireland.</w:t>
      </w:r>
    </w:p>
    <w:p w:rsidR="00171B5B" w:rsidRPr="000C4832" w:rsidRDefault="00171B5B" w:rsidP="00702529">
      <w:pPr>
        <w:spacing w:after="0" w:line="360" w:lineRule="auto"/>
        <w:rPr>
          <w:rFonts w:cstheme="minorHAnsi"/>
        </w:rPr>
      </w:pPr>
      <w:r w:rsidRPr="000C4832">
        <w:rPr>
          <w:rFonts w:cstheme="minorHAnsi"/>
        </w:rPr>
        <w:t>Renowned for her photographic work (in recent years donated to the National Photographic Archive), from the 1980s Elinor Wiltshire began her unique ‘wool-works’, twelve of which comprise a donation to IMMA.</w:t>
      </w:r>
    </w:p>
    <w:p w:rsidR="00702529" w:rsidRPr="000C4832" w:rsidRDefault="00171B5B" w:rsidP="00702529">
      <w:pPr>
        <w:spacing w:after="0" w:line="360" w:lineRule="auto"/>
        <w:rPr>
          <w:rFonts w:cstheme="minorHAnsi"/>
        </w:rPr>
      </w:pPr>
      <w:r w:rsidRPr="000C4832">
        <w:rPr>
          <w:rFonts w:cstheme="minorHAnsi"/>
        </w:rPr>
        <w:t>A sculptural work by Aleana Egan</w:t>
      </w:r>
      <w:r w:rsidR="00A91DF6">
        <w:rPr>
          <w:rFonts w:cstheme="minorHAnsi"/>
        </w:rPr>
        <w:t>,</w:t>
      </w:r>
      <w:r w:rsidRPr="000C4832">
        <w:rPr>
          <w:rFonts w:cstheme="minorHAnsi"/>
        </w:rPr>
        <w:t xml:space="preserve"> </w:t>
      </w:r>
      <w:r w:rsidRPr="000C4832">
        <w:rPr>
          <w:rFonts w:cstheme="minorHAnsi"/>
          <w:i/>
        </w:rPr>
        <w:t>The sky looks down on almost as many things as the ceiling</w:t>
      </w:r>
      <w:r w:rsidRPr="000C4832">
        <w:rPr>
          <w:rFonts w:cstheme="minorHAnsi"/>
        </w:rPr>
        <w:t xml:space="preserve">, 2013 </w:t>
      </w:r>
      <w:r w:rsidR="00186433" w:rsidRPr="000C4832">
        <w:rPr>
          <w:rFonts w:cstheme="minorHAnsi"/>
        </w:rPr>
        <w:t xml:space="preserve">was </w:t>
      </w:r>
    </w:p>
    <w:p w:rsidR="00702529" w:rsidRPr="000C4832" w:rsidRDefault="00702529" w:rsidP="00702529">
      <w:pPr>
        <w:spacing w:after="0" w:line="360" w:lineRule="auto"/>
        <w:rPr>
          <w:rFonts w:cstheme="minorHAnsi"/>
        </w:rPr>
      </w:pPr>
    </w:p>
    <w:p w:rsidR="00171B5B" w:rsidRPr="000C4832" w:rsidRDefault="00186433" w:rsidP="00702529">
      <w:pPr>
        <w:spacing w:after="0" w:line="360" w:lineRule="auto"/>
        <w:rPr>
          <w:rFonts w:cstheme="minorHAnsi"/>
        </w:rPr>
      </w:pPr>
      <w:proofErr w:type="gramStart"/>
      <w:r w:rsidRPr="000C4832">
        <w:rPr>
          <w:rFonts w:cstheme="minorHAnsi"/>
        </w:rPr>
        <w:lastRenderedPageBreak/>
        <w:t>purchased</w:t>
      </w:r>
      <w:proofErr w:type="gramEnd"/>
      <w:r w:rsidR="00171B5B" w:rsidRPr="000C4832">
        <w:rPr>
          <w:rFonts w:cstheme="minorHAnsi"/>
        </w:rPr>
        <w:t xml:space="preserve"> fo</w:t>
      </w:r>
      <w:r w:rsidR="00702529" w:rsidRPr="000C4832">
        <w:rPr>
          <w:rFonts w:cstheme="minorHAnsi"/>
        </w:rPr>
        <w:t>r IMMA and donated anonymously.</w:t>
      </w:r>
    </w:p>
    <w:p w:rsidR="00702529" w:rsidRPr="000C4832" w:rsidRDefault="00702529" w:rsidP="00702529">
      <w:pPr>
        <w:spacing w:after="0" w:line="360" w:lineRule="auto"/>
        <w:rPr>
          <w:rFonts w:cstheme="minorHAnsi"/>
        </w:rPr>
      </w:pPr>
    </w:p>
    <w:p w:rsidR="00171B5B" w:rsidRPr="000C4832" w:rsidRDefault="00171B5B" w:rsidP="00702529">
      <w:pPr>
        <w:spacing w:after="0" w:line="360" w:lineRule="auto"/>
        <w:rPr>
          <w:rFonts w:cstheme="minorHAnsi"/>
        </w:rPr>
      </w:pPr>
      <w:r w:rsidRPr="000C4832">
        <w:rPr>
          <w:rFonts w:cstheme="minorHAnsi"/>
          <w:i/>
        </w:rPr>
        <w:t>Lough Arrow</w:t>
      </w:r>
      <w:r w:rsidRPr="000C4832">
        <w:rPr>
          <w:rFonts w:cstheme="minorHAnsi"/>
        </w:rPr>
        <w:t>, 1999, by Barrie Cooke was donat</w:t>
      </w:r>
      <w:r w:rsidR="00702529" w:rsidRPr="000C4832">
        <w:rPr>
          <w:rFonts w:cstheme="minorHAnsi"/>
        </w:rPr>
        <w:t>ed by Michael and Mary Corrigan.</w:t>
      </w:r>
    </w:p>
    <w:p w:rsidR="00702529" w:rsidRPr="000C4832" w:rsidRDefault="00702529" w:rsidP="00702529">
      <w:pPr>
        <w:spacing w:after="0" w:line="360" w:lineRule="auto"/>
        <w:rPr>
          <w:rFonts w:cstheme="minorHAnsi"/>
        </w:rPr>
      </w:pPr>
    </w:p>
    <w:p w:rsidR="00171B5B" w:rsidRPr="000C4832" w:rsidRDefault="00171B5B" w:rsidP="00702529">
      <w:pPr>
        <w:spacing w:after="0" w:line="360" w:lineRule="auto"/>
        <w:rPr>
          <w:rFonts w:cstheme="minorHAnsi"/>
          <w:b/>
        </w:rPr>
      </w:pPr>
      <w:r w:rsidRPr="000C4832">
        <w:rPr>
          <w:rFonts w:cstheme="minorHAnsi"/>
          <w:b/>
        </w:rPr>
        <w:t>See Appendix 1 for full details of all Acquisitions approved in 2013.</w:t>
      </w:r>
    </w:p>
    <w:p w:rsidR="00702529" w:rsidRPr="000C4832" w:rsidRDefault="00702529">
      <w:pPr>
        <w:rPr>
          <w:rFonts w:cstheme="minorHAnsi"/>
          <w:u w:val="single"/>
        </w:rPr>
      </w:pPr>
      <w:r w:rsidRPr="000C4832">
        <w:rPr>
          <w:rFonts w:cstheme="minorHAnsi"/>
          <w:u w:val="single"/>
        </w:rPr>
        <w:br w:type="page"/>
      </w:r>
    </w:p>
    <w:p w:rsidR="00171B5B" w:rsidRPr="000C4832" w:rsidRDefault="006578D1" w:rsidP="00702529">
      <w:pPr>
        <w:spacing w:after="0" w:line="360" w:lineRule="auto"/>
        <w:rPr>
          <w:rFonts w:cstheme="minorHAnsi"/>
          <w:b/>
          <w:u w:val="single"/>
        </w:rPr>
      </w:pPr>
      <w:r w:rsidRPr="000C4832">
        <w:rPr>
          <w:rFonts w:cstheme="minorHAnsi"/>
          <w:b/>
          <w:u w:val="single"/>
        </w:rPr>
        <w:lastRenderedPageBreak/>
        <w:t>2013 Collection exhibitions at</w:t>
      </w:r>
      <w:r w:rsidR="00171B5B" w:rsidRPr="000C4832">
        <w:rPr>
          <w:rFonts w:cstheme="minorHAnsi"/>
          <w:b/>
          <w:u w:val="single"/>
        </w:rPr>
        <w:t xml:space="preserve"> IMMA </w:t>
      </w:r>
      <w:r w:rsidRPr="000C4832">
        <w:rPr>
          <w:rFonts w:cstheme="minorHAnsi"/>
          <w:b/>
          <w:u w:val="single"/>
        </w:rPr>
        <w:t>and beyond</w:t>
      </w:r>
      <w:r w:rsidR="00171B5B" w:rsidRPr="000C4832">
        <w:rPr>
          <w:rFonts w:cstheme="minorHAnsi"/>
          <w:b/>
          <w:u w:val="single"/>
        </w:rPr>
        <w:t xml:space="preserve"> </w:t>
      </w:r>
    </w:p>
    <w:p w:rsidR="00702529" w:rsidRPr="000C4832" w:rsidRDefault="00702529" w:rsidP="00702529">
      <w:pPr>
        <w:spacing w:after="0" w:line="360" w:lineRule="auto"/>
        <w:rPr>
          <w:rFonts w:cstheme="minorHAnsi"/>
          <w:u w:val="single"/>
        </w:rPr>
      </w:pPr>
    </w:p>
    <w:p w:rsidR="00171B5B" w:rsidRPr="000C4832" w:rsidRDefault="00171B5B" w:rsidP="00702529">
      <w:pPr>
        <w:spacing w:after="0" w:line="360" w:lineRule="auto"/>
        <w:rPr>
          <w:rFonts w:cstheme="minorHAnsi"/>
        </w:rPr>
      </w:pPr>
      <w:r w:rsidRPr="000C4832">
        <w:rPr>
          <w:rFonts w:cstheme="minorHAnsi"/>
        </w:rPr>
        <w:t xml:space="preserve">To coincide with Ireland’s EU Presidency and while the Royal Hospital was closed for refurbishment, IMMA invited Martin &amp; Hobbs to adapt their site specific installation </w:t>
      </w:r>
      <w:r w:rsidRPr="000C4832">
        <w:rPr>
          <w:rFonts w:cstheme="minorHAnsi"/>
          <w:i/>
        </w:rPr>
        <w:t>Frieze</w:t>
      </w:r>
      <w:r w:rsidRPr="000C4832">
        <w:rPr>
          <w:rFonts w:cstheme="minorHAnsi"/>
        </w:rPr>
        <w:t xml:space="preserve">, 2003 for the outdoor location of the colonnades around IMMA’s courtyard. </w:t>
      </w:r>
      <w:r w:rsidRPr="000C4832">
        <w:rPr>
          <w:rFonts w:cstheme="minorHAnsi"/>
          <w:i/>
        </w:rPr>
        <w:t>Frieze</w:t>
      </w:r>
      <w:r w:rsidRPr="000C4832">
        <w:rPr>
          <w:rFonts w:cstheme="minorHAnsi"/>
        </w:rPr>
        <w:t xml:space="preserve"> (2003) is a site-specific installation which is reprinted each time it is installed. </w:t>
      </w:r>
    </w:p>
    <w:p w:rsidR="00702529" w:rsidRPr="000C4832" w:rsidRDefault="00702529" w:rsidP="00702529">
      <w:pPr>
        <w:spacing w:after="0" w:line="360" w:lineRule="auto"/>
        <w:rPr>
          <w:rFonts w:cstheme="minorHAnsi"/>
        </w:rPr>
      </w:pPr>
    </w:p>
    <w:p w:rsidR="00171B5B" w:rsidRPr="000C4832" w:rsidRDefault="00171B5B" w:rsidP="00702529">
      <w:pPr>
        <w:spacing w:after="0" w:line="360" w:lineRule="auto"/>
        <w:rPr>
          <w:rFonts w:cstheme="minorHAnsi"/>
        </w:rPr>
      </w:pPr>
      <w:r w:rsidRPr="000C4832">
        <w:rPr>
          <w:rFonts w:cstheme="minorHAnsi"/>
          <w:i/>
        </w:rPr>
        <w:t xml:space="preserve">Frieze </w:t>
      </w:r>
      <w:r w:rsidRPr="000C4832">
        <w:rPr>
          <w:rFonts w:cstheme="minorHAnsi"/>
        </w:rPr>
        <w:t>is a series of 11 large scale, high resolution photographs that form a tableau, depicting an array of gestures by an individual figure. The various postures echo those of the figures in a Renaissance wall painting by Rosso Fiorentino. The colonnades separate out and frame the figures in a new way, while also reflecting the archway in the original painting by Rosso Fiorentino</w:t>
      </w:r>
      <w:r w:rsidR="00702529" w:rsidRPr="000C4832">
        <w:rPr>
          <w:rFonts w:cstheme="minorHAnsi"/>
        </w:rPr>
        <w:t>.</w:t>
      </w:r>
    </w:p>
    <w:p w:rsidR="00702529" w:rsidRPr="000C4832" w:rsidRDefault="00702529" w:rsidP="00702529">
      <w:pPr>
        <w:spacing w:after="0" w:line="360" w:lineRule="auto"/>
        <w:rPr>
          <w:rFonts w:cstheme="minorHAnsi"/>
        </w:rPr>
      </w:pPr>
    </w:p>
    <w:p w:rsidR="00171B5B" w:rsidRPr="000C4832" w:rsidRDefault="00171B5B" w:rsidP="00702529">
      <w:pPr>
        <w:spacing w:after="0" w:line="360" w:lineRule="auto"/>
        <w:rPr>
          <w:rFonts w:cstheme="minorHAnsi"/>
        </w:rPr>
      </w:pPr>
      <w:r w:rsidRPr="000C4832">
        <w:rPr>
          <w:rFonts w:cstheme="minorHAnsi"/>
        </w:rPr>
        <w:t>Separate from their solo careers, Fergus Martin and Anthony Hobbs work together in series of photographic projects as Martin &amp; Hobbs.</w:t>
      </w:r>
    </w:p>
    <w:p w:rsidR="00702529" w:rsidRPr="000C4832" w:rsidRDefault="00702529" w:rsidP="00702529">
      <w:pPr>
        <w:spacing w:after="0" w:line="360" w:lineRule="auto"/>
        <w:rPr>
          <w:rFonts w:cstheme="minorHAnsi"/>
        </w:rPr>
      </w:pPr>
    </w:p>
    <w:p w:rsidR="00171B5B" w:rsidRPr="000C4832" w:rsidRDefault="00171B5B" w:rsidP="00702529">
      <w:pPr>
        <w:spacing w:after="0" w:line="360" w:lineRule="auto"/>
        <w:rPr>
          <w:rFonts w:cstheme="minorHAnsi"/>
          <w:color w:val="333333"/>
        </w:rPr>
      </w:pPr>
      <w:r w:rsidRPr="000C4832">
        <w:rPr>
          <w:rFonts w:cstheme="minorHAnsi"/>
        </w:rPr>
        <w:t xml:space="preserve">A major collection exhibition, </w:t>
      </w:r>
      <w:r w:rsidRPr="000C4832">
        <w:rPr>
          <w:rFonts w:eastAsia="Times New Roman" w:cstheme="minorHAnsi"/>
          <w:i/>
          <w:iCs/>
          <w:color w:val="333333"/>
          <w:shd w:val="clear" w:color="auto" w:fill="FFFFFF"/>
        </w:rPr>
        <w:t>One Foot in the Real World</w:t>
      </w:r>
      <w:r w:rsidRPr="000C4832">
        <w:rPr>
          <w:rFonts w:eastAsia="Times New Roman" w:cstheme="minorHAnsi"/>
          <w:color w:val="333333"/>
          <w:shd w:val="clear" w:color="auto" w:fill="FFFFFF"/>
        </w:rPr>
        <w:t xml:space="preserve">, formed part of the opening programme and  included works from the Collection that explore the urban environment, the everyday or the domestic. The title </w:t>
      </w:r>
      <w:r w:rsidRPr="000C4832">
        <w:rPr>
          <w:rFonts w:cstheme="minorHAnsi"/>
          <w:color w:val="333333"/>
        </w:rPr>
        <w:t xml:space="preserve">called to mind architectural scale drawings where an inch in the drawing is one foot in the real world, the title also evokes a more poetic in-between state or probing of reality - ideas central </w:t>
      </w:r>
      <w:proofErr w:type="gramStart"/>
      <w:r w:rsidRPr="000C4832">
        <w:rPr>
          <w:rFonts w:cstheme="minorHAnsi"/>
          <w:color w:val="333333"/>
        </w:rPr>
        <w:t>to</w:t>
      </w:r>
      <w:proofErr w:type="gramEnd"/>
      <w:r w:rsidRPr="000C4832">
        <w:rPr>
          <w:rFonts w:cstheme="minorHAnsi"/>
          <w:color w:val="333333"/>
        </w:rPr>
        <w:t xml:space="preserve"> many of the artworks in the exhibition</w:t>
      </w:r>
    </w:p>
    <w:p w:rsidR="00702529" w:rsidRPr="000C4832" w:rsidRDefault="00702529" w:rsidP="00702529">
      <w:pPr>
        <w:spacing w:after="0" w:line="360" w:lineRule="auto"/>
        <w:rPr>
          <w:rFonts w:eastAsia="Times New Roman" w:cstheme="minorHAnsi"/>
          <w:color w:val="333333"/>
          <w:shd w:val="clear" w:color="auto" w:fill="FFFFFF"/>
        </w:rPr>
      </w:pPr>
    </w:p>
    <w:p w:rsidR="00171B5B" w:rsidRPr="000C4832" w:rsidRDefault="00171B5B" w:rsidP="00702529">
      <w:pPr>
        <w:spacing w:after="0" w:line="360" w:lineRule="auto"/>
        <w:rPr>
          <w:rFonts w:eastAsia="Times New Roman" w:cstheme="minorHAnsi"/>
          <w:b/>
        </w:rPr>
      </w:pPr>
      <w:r w:rsidRPr="000C4832">
        <w:rPr>
          <w:rFonts w:eastAsia="Times New Roman" w:cstheme="minorHAnsi"/>
          <w:color w:val="333333"/>
          <w:shd w:val="clear" w:color="auto" w:fill="FFFFFF"/>
        </w:rPr>
        <w:t>Prompted by the</w:t>
      </w:r>
      <w:r w:rsidRPr="000C4832">
        <w:rPr>
          <w:rFonts w:eastAsia="Times New Roman" w:cstheme="minorHAnsi"/>
          <w:i/>
          <w:iCs/>
          <w:color w:val="333333"/>
          <w:shd w:val="clear" w:color="auto" w:fill="FFFFFF"/>
        </w:rPr>
        <w:t xml:space="preserve"> Eileen Gray</w:t>
      </w:r>
      <w:r w:rsidRPr="000C4832">
        <w:rPr>
          <w:rFonts w:eastAsia="Times New Roman" w:cstheme="minorHAnsi"/>
          <w:color w:val="333333"/>
          <w:shd w:val="clear" w:color="auto" w:fill="FFFFFF"/>
        </w:rPr>
        <w:t>, </w:t>
      </w:r>
      <w:r w:rsidRPr="000C4832">
        <w:rPr>
          <w:rFonts w:eastAsia="Times New Roman" w:cstheme="minorHAnsi"/>
          <w:i/>
          <w:iCs/>
          <w:color w:val="333333"/>
          <w:shd w:val="clear" w:color="auto" w:fill="FFFFFF"/>
        </w:rPr>
        <w:t>Leonora Carrington</w:t>
      </w:r>
      <w:r w:rsidRPr="000C4832">
        <w:rPr>
          <w:rFonts w:eastAsia="Times New Roman" w:cstheme="minorHAnsi"/>
          <w:color w:val="333333"/>
          <w:shd w:val="clear" w:color="auto" w:fill="FFFFFF"/>
        </w:rPr>
        <w:t> and </w:t>
      </w:r>
      <w:r w:rsidRPr="000C4832">
        <w:rPr>
          <w:rFonts w:eastAsia="Times New Roman" w:cstheme="minorHAnsi"/>
          <w:i/>
          <w:iCs/>
          <w:color w:val="333333"/>
          <w:shd w:val="clear" w:color="auto" w:fill="FFFFFF"/>
        </w:rPr>
        <w:t>Klara Lidén</w:t>
      </w:r>
      <w:r w:rsidRPr="000C4832">
        <w:rPr>
          <w:rFonts w:eastAsia="Times New Roman" w:cstheme="minorHAnsi"/>
          <w:color w:val="333333"/>
          <w:shd w:val="clear" w:color="auto" w:fill="FFFFFF"/>
        </w:rPr>
        <w:t> exhibitions </w:t>
      </w:r>
      <w:r w:rsidRPr="000C4832">
        <w:rPr>
          <w:rStyle w:val="Emphasis"/>
          <w:rFonts w:cstheme="minorHAnsi"/>
          <w:b w:val="0"/>
          <w:i/>
          <w:color w:val="333333"/>
        </w:rPr>
        <w:t>One Foot in the Real World</w:t>
      </w:r>
      <w:r w:rsidRPr="000C4832">
        <w:rPr>
          <w:rStyle w:val="apple-converted-space"/>
          <w:rFonts w:cstheme="minorHAnsi"/>
          <w:color w:val="333333"/>
        </w:rPr>
        <w:t> </w:t>
      </w:r>
      <w:r w:rsidRPr="000C4832">
        <w:rPr>
          <w:rFonts w:cstheme="minorHAnsi"/>
          <w:color w:val="333333"/>
        </w:rPr>
        <w:t xml:space="preserve">addressed the psychology of space; scale and the body gravity and transformation. Elements of architecture and design recurred as points of departure in the works; such as bricks; the keyhole; the window; the door and the table. </w:t>
      </w:r>
      <w:r w:rsidRPr="000C4832">
        <w:rPr>
          <w:rFonts w:eastAsia="Times New Roman" w:cstheme="minorHAnsi"/>
          <w:color w:val="333333"/>
          <w:shd w:val="clear" w:color="auto" w:fill="FFFFFF"/>
        </w:rPr>
        <w:t xml:space="preserve">Throughout the exhibition, works in a variety of media engage with architectural elements and employed the language of architecture and design such as the scale model, the prototype, the maquette, the drawing. </w:t>
      </w:r>
      <w:r w:rsidR="0067270C" w:rsidRPr="000C4832">
        <w:rPr>
          <w:rFonts w:eastAsia="Times New Roman" w:cstheme="minorHAnsi"/>
          <w:color w:val="333333"/>
          <w:shd w:val="clear" w:color="auto" w:fill="FFFFFF"/>
        </w:rPr>
        <w:t xml:space="preserve"> Exhibiting artists included:</w:t>
      </w:r>
      <w:r w:rsidR="0067270C" w:rsidRPr="000C4832">
        <w:rPr>
          <w:rStyle w:val="Strong"/>
          <w:rFonts w:cstheme="minorHAnsi"/>
          <w:b w:val="0"/>
          <w:color w:val="333333"/>
        </w:rPr>
        <w:t xml:space="preserve"> </w:t>
      </w:r>
      <w:r w:rsidRPr="000C4832">
        <w:rPr>
          <w:rFonts w:cstheme="minorHAnsi"/>
          <w:color w:val="333333"/>
        </w:rPr>
        <w:t>Max Bill, Louise Bourgeois, Charles Brady, Sarah Browne, Gerard Byrne, Christo, Maureen Connor, Michael Craig-Martin, Dorothy Cross, Giorgio de Chirico, Iran do Espírito Santo, Brian Duggan, Liam Gillick, Antony Gormley, Candida Höfer, William Hogarth, Paddy Jolley; Rebecca Trost; Inger Lise Hansen, Anthony Key, Cecil King, Sol LeWitt, Mark Manders, Bea McMahon, Juan Muñoz, Thomas Scheibitz, Michael Snow, Michael Warren, Lawrence Weiner, Richard Wilson, Hermione Wiltshire.</w:t>
      </w:r>
    </w:p>
    <w:p w:rsidR="00171B5B" w:rsidRPr="000C4832" w:rsidRDefault="00171B5B" w:rsidP="00702529">
      <w:pPr>
        <w:pStyle w:val="NoSpacing"/>
        <w:spacing w:line="360" w:lineRule="auto"/>
        <w:rPr>
          <w:rFonts w:asciiTheme="minorHAnsi" w:hAnsiTheme="minorHAnsi" w:cstheme="minorHAnsi"/>
          <w:sz w:val="22"/>
          <w:szCs w:val="22"/>
        </w:rPr>
      </w:pPr>
      <w:r w:rsidRPr="000C4832">
        <w:rPr>
          <w:rFonts w:asciiTheme="minorHAnsi" w:hAnsiTheme="minorHAnsi" w:cstheme="minorHAnsi"/>
          <w:sz w:val="22"/>
          <w:szCs w:val="22"/>
          <w:lang w:val="en-IE"/>
        </w:rPr>
        <w:lastRenderedPageBreak/>
        <w:t xml:space="preserve">A key event of Culture Ireland’s programme to mark Ireland’s Presidency of the European Union was the Exhibition </w:t>
      </w:r>
      <w:r w:rsidRPr="000C4832">
        <w:rPr>
          <w:rFonts w:asciiTheme="minorHAnsi" w:hAnsiTheme="minorHAnsi" w:cstheme="minorHAnsi"/>
          <w:b/>
          <w:bCs/>
          <w:i/>
          <w:iCs/>
          <w:sz w:val="22"/>
          <w:szCs w:val="22"/>
        </w:rPr>
        <w:t>Changing States:</w:t>
      </w:r>
      <w:r w:rsidRPr="000C4832">
        <w:rPr>
          <w:rFonts w:asciiTheme="minorHAnsi" w:hAnsiTheme="minorHAnsi" w:cstheme="minorHAnsi"/>
          <w:sz w:val="22"/>
          <w:szCs w:val="22"/>
        </w:rPr>
        <w:t xml:space="preserve"> </w:t>
      </w:r>
      <w:r w:rsidRPr="000C4832">
        <w:rPr>
          <w:rFonts w:asciiTheme="minorHAnsi" w:hAnsiTheme="minorHAnsi" w:cstheme="minorHAnsi"/>
          <w:b/>
          <w:bCs/>
          <w:i/>
          <w:iCs/>
          <w:sz w:val="22"/>
          <w:szCs w:val="22"/>
        </w:rPr>
        <w:t>Contemporary Irish Art &amp; Francis Bacon’s Studio</w:t>
      </w:r>
      <w:r w:rsidRPr="000C4832">
        <w:rPr>
          <w:rFonts w:asciiTheme="minorHAnsi" w:hAnsiTheme="minorHAnsi" w:cstheme="minorHAnsi"/>
          <w:sz w:val="22"/>
          <w:szCs w:val="22"/>
          <w:lang w:val="en-IE"/>
        </w:rPr>
        <w:t xml:space="preserve"> presented at </w:t>
      </w:r>
      <w:r w:rsidRPr="000C4832">
        <w:rPr>
          <w:rFonts w:asciiTheme="minorHAnsi" w:hAnsiTheme="minorHAnsi" w:cstheme="minorHAnsi"/>
          <w:sz w:val="22"/>
          <w:szCs w:val="22"/>
        </w:rPr>
        <w:t>BOZAR Centre for Fine Arts</w:t>
      </w:r>
      <w:r w:rsidR="0067270C" w:rsidRPr="000C4832">
        <w:rPr>
          <w:rFonts w:asciiTheme="minorHAnsi" w:hAnsiTheme="minorHAnsi" w:cstheme="minorHAnsi"/>
          <w:sz w:val="22"/>
          <w:szCs w:val="22"/>
        </w:rPr>
        <w:t xml:space="preserve">, Brussels. </w:t>
      </w:r>
      <w:r w:rsidR="0067270C" w:rsidRPr="000C4832">
        <w:rPr>
          <w:rFonts w:asciiTheme="minorHAnsi" w:hAnsiTheme="minorHAnsi" w:cstheme="minorHAnsi"/>
          <w:sz w:val="22"/>
          <w:szCs w:val="22"/>
          <w:lang w:val="en-IE"/>
        </w:rPr>
        <w:t xml:space="preserve">This major </w:t>
      </w:r>
      <w:r w:rsidR="00186433" w:rsidRPr="000C4832">
        <w:rPr>
          <w:rFonts w:asciiTheme="minorHAnsi" w:hAnsiTheme="minorHAnsi" w:cstheme="minorHAnsi"/>
          <w:sz w:val="22"/>
          <w:szCs w:val="22"/>
          <w:lang w:val="en-IE"/>
        </w:rPr>
        <w:t>exhibition drew</w:t>
      </w:r>
      <w:r w:rsidR="0067270C" w:rsidRPr="000C4832">
        <w:rPr>
          <w:rFonts w:asciiTheme="minorHAnsi" w:hAnsiTheme="minorHAnsi" w:cstheme="minorHAnsi"/>
          <w:sz w:val="22"/>
          <w:szCs w:val="22"/>
        </w:rPr>
        <w:t xml:space="preserve"> on the collections </w:t>
      </w:r>
      <w:r w:rsidR="00186433" w:rsidRPr="000C4832">
        <w:rPr>
          <w:rFonts w:asciiTheme="minorHAnsi" w:hAnsiTheme="minorHAnsi" w:cstheme="minorHAnsi"/>
          <w:sz w:val="22"/>
          <w:szCs w:val="22"/>
        </w:rPr>
        <w:t>of IMMA</w:t>
      </w:r>
      <w:r w:rsidR="0067270C" w:rsidRPr="000C4832">
        <w:rPr>
          <w:rFonts w:asciiTheme="minorHAnsi" w:hAnsiTheme="minorHAnsi" w:cstheme="minorHAnsi"/>
          <w:sz w:val="22"/>
          <w:szCs w:val="22"/>
        </w:rPr>
        <w:t xml:space="preserve"> and Dublin City Gallery</w:t>
      </w:r>
      <w:r w:rsidR="00F457DD">
        <w:rPr>
          <w:rFonts w:asciiTheme="minorHAnsi" w:hAnsiTheme="minorHAnsi" w:cstheme="minorHAnsi"/>
          <w:sz w:val="22"/>
          <w:szCs w:val="22"/>
        </w:rPr>
        <w:t>,</w:t>
      </w:r>
      <w:r w:rsidR="0067270C" w:rsidRPr="000C4832">
        <w:rPr>
          <w:rFonts w:asciiTheme="minorHAnsi" w:hAnsiTheme="minorHAnsi" w:cstheme="minorHAnsi"/>
          <w:sz w:val="22"/>
          <w:szCs w:val="22"/>
        </w:rPr>
        <w:t xml:space="preserve"> The Hugh Lane </w:t>
      </w:r>
      <w:r w:rsidRPr="000C4832">
        <w:rPr>
          <w:rFonts w:asciiTheme="minorHAnsi" w:hAnsiTheme="minorHAnsi" w:cstheme="minorHAnsi"/>
          <w:sz w:val="22"/>
          <w:szCs w:val="22"/>
        </w:rPr>
        <w:t xml:space="preserve">in an exploration of contemporary Irish art practice by bringing together 20 artists </w:t>
      </w:r>
      <w:r w:rsidRPr="000C4832">
        <w:rPr>
          <w:rFonts w:asciiTheme="minorHAnsi" w:hAnsiTheme="minorHAnsi" w:cstheme="minorHAnsi"/>
          <w:bCs/>
          <w:sz w:val="22"/>
          <w:szCs w:val="22"/>
        </w:rPr>
        <w:t xml:space="preserve">who have made significant contributions to art practice since 2000. </w:t>
      </w:r>
      <w:r w:rsidRPr="000C4832">
        <w:rPr>
          <w:rFonts w:asciiTheme="minorHAnsi" w:hAnsiTheme="minorHAnsi" w:cstheme="minorHAnsi"/>
          <w:sz w:val="22"/>
          <w:szCs w:val="22"/>
        </w:rPr>
        <w:t>The exhibition presented painting sculpture, installation, photography, video-art and new media by artists whose practices response to the complex layering of political, social, economic and cultural territories in an increasingly globalized society and who question ideologies and test alternatives.</w:t>
      </w:r>
      <w:r w:rsidR="0067270C" w:rsidRPr="000C4832">
        <w:rPr>
          <w:rFonts w:asciiTheme="minorHAnsi" w:hAnsiTheme="minorHAnsi" w:cstheme="minorHAnsi"/>
          <w:b/>
          <w:i/>
          <w:sz w:val="22"/>
          <w:szCs w:val="22"/>
        </w:rPr>
        <w:t xml:space="preserve"> </w:t>
      </w:r>
      <w:r w:rsidRPr="000C4832">
        <w:rPr>
          <w:rFonts w:asciiTheme="minorHAnsi" w:hAnsiTheme="minorHAnsi" w:cstheme="minorHAnsi"/>
          <w:sz w:val="22"/>
          <w:szCs w:val="22"/>
        </w:rPr>
        <w:t>Artists included Orla Barry, Gerard Byrne, Nina Canell, Dorothy Cross, Willie Doherty, Fergus Feehily, John Gerrard, Patrick Graham, Katie Holten, Brian Maguire, Alice Maher, Martin &amp; Hobbs, Niamh McCann, William McKeown, Richard Mosse, Gavin Murphy, Alan Phelan, Garrett Phelan, Eva Rothschild and Paul Seawright.</w:t>
      </w:r>
    </w:p>
    <w:p w:rsidR="00171B5B" w:rsidRPr="000C4832" w:rsidRDefault="00171B5B" w:rsidP="00702529">
      <w:pPr>
        <w:spacing w:after="0" w:line="360" w:lineRule="auto"/>
        <w:rPr>
          <w:rFonts w:cstheme="minorHAnsi"/>
        </w:rPr>
      </w:pPr>
    </w:p>
    <w:p w:rsidR="00171B5B" w:rsidRPr="000C4832" w:rsidRDefault="00171B5B" w:rsidP="00702529">
      <w:pPr>
        <w:spacing w:after="0" w:line="360" w:lineRule="auto"/>
        <w:rPr>
          <w:rFonts w:eastAsia="Helvetica" w:cstheme="minorHAnsi"/>
        </w:rPr>
      </w:pPr>
      <w:r w:rsidRPr="000C4832">
        <w:rPr>
          <w:rFonts w:cstheme="minorHAnsi"/>
          <w:bCs/>
          <w:i/>
        </w:rPr>
        <w:t>Changing States</w:t>
      </w:r>
      <w:r w:rsidRPr="000C4832">
        <w:rPr>
          <w:rFonts w:cstheme="minorHAnsi"/>
          <w:bCs/>
        </w:rPr>
        <w:t xml:space="preserve"> also presented a number of unfinished paintings and a fascinating array of </w:t>
      </w:r>
      <w:r w:rsidRPr="000C4832">
        <w:rPr>
          <w:rFonts w:cstheme="minorHAnsi"/>
          <w:lang w:val="en-GB"/>
        </w:rPr>
        <w:t xml:space="preserve">archive material, photographs from Francis Bacon's Studio, </w:t>
      </w:r>
      <w:r w:rsidRPr="000C4832">
        <w:rPr>
          <w:rFonts w:cstheme="minorHAnsi"/>
          <w:bCs/>
        </w:rPr>
        <w:t xml:space="preserve">providing insight into the creative process and working methods of one of the greatest artists of the twentieth century. </w:t>
      </w:r>
      <w:r w:rsidRPr="000C4832">
        <w:rPr>
          <w:rFonts w:eastAsia="Helvetica" w:cstheme="minorHAnsi"/>
        </w:rPr>
        <w:t xml:space="preserve"> A selection of photographs of the Reece Mews Studio by Perry Ogden were also included in the exhibition.</w:t>
      </w:r>
      <w:r w:rsidR="0067270C" w:rsidRPr="000C4832">
        <w:rPr>
          <w:rFonts w:eastAsia="Helvetica" w:cstheme="minorHAnsi"/>
        </w:rPr>
        <w:t xml:space="preserve"> </w:t>
      </w:r>
      <w:r w:rsidRPr="000C4832">
        <w:rPr>
          <w:rFonts w:eastAsia="Helvetica" w:cstheme="minorHAnsi"/>
        </w:rPr>
        <w:t>The exhibition was accompanied by a fully illustrated catalogue published by IMMA and with texts by Charles Esche &amp; Annie Fletcher</w:t>
      </w:r>
      <w:r w:rsidR="00186433" w:rsidRPr="000C4832">
        <w:rPr>
          <w:rFonts w:eastAsia="Helvetica" w:cstheme="minorHAnsi"/>
        </w:rPr>
        <w:t>, Professor</w:t>
      </w:r>
      <w:r w:rsidRPr="000C4832">
        <w:rPr>
          <w:rFonts w:eastAsia="Helvetica" w:cstheme="minorHAnsi"/>
        </w:rPr>
        <w:t xml:space="preserve"> Luke Gibbons, Christina Kennedy, Margarita Cappock &amp; Barbara Dawson as well as artists’ statements.</w:t>
      </w:r>
    </w:p>
    <w:p w:rsidR="00702529" w:rsidRPr="000C4832" w:rsidRDefault="00702529" w:rsidP="00702529">
      <w:pPr>
        <w:spacing w:after="0" w:line="360" w:lineRule="auto"/>
        <w:rPr>
          <w:rFonts w:eastAsia="Helvetica" w:cstheme="minorHAnsi"/>
        </w:rPr>
      </w:pPr>
    </w:p>
    <w:p w:rsidR="00171B5B" w:rsidRPr="000C4832" w:rsidRDefault="00171B5B" w:rsidP="00702529">
      <w:pPr>
        <w:spacing w:after="0" w:line="360" w:lineRule="auto"/>
        <w:rPr>
          <w:rFonts w:cstheme="minorHAnsi"/>
        </w:rPr>
      </w:pPr>
      <w:r w:rsidRPr="000C4832">
        <w:rPr>
          <w:rFonts w:cstheme="minorHAnsi"/>
        </w:rPr>
        <w:t xml:space="preserve">IMMA lent 45 works drawn from the Novak/O’Doherty Collection and 11 works by Brian O’Doherty/Patrick Ireland for an exhibition entitled </w:t>
      </w:r>
      <w:r w:rsidRPr="000C4832">
        <w:rPr>
          <w:rFonts w:cstheme="minorHAnsi"/>
          <w:i/>
        </w:rPr>
        <w:t>Art as an Argument:</w:t>
      </w:r>
      <w:r w:rsidRPr="000C4832">
        <w:rPr>
          <w:rFonts w:cstheme="minorHAnsi"/>
        </w:rPr>
        <w:t xml:space="preserve">  </w:t>
      </w:r>
      <w:r w:rsidRPr="000C4832">
        <w:rPr>
          <w:rFonts w:cstheme="minorHAnsi"/>
          <w:i/>
        </w:rPr>
        <w:t>Brian O’Doherty / Patrick Ireland and post-war American Art</w:t>
      </w:r>
      <w:r w:rsidRPr="000C4832">
        <w:rPr>
          <w:rFonts w:cstheme="minorHAnsi"/>
        </w:rPr>
        <w:t xml:space="preserve"> presented by the Kunstmuseum Beyreuth, Germany, July 3</w:t>
      </w:r>
      <w:r w:rsidRPr="000C4832">
        <w:rPr>
          <w:rFonts w:cstheme="minorHAnsi"/>
          <w:vertAlign w:val="superscript"/>
        </w:rPr>
        <w:t>rd</w:t>
      </w:r>
      <w:r w:rsidRPr="000C4832">
        <w:rPr>
          <w:rFonts w:cstheme="minorHAnsi"/>
        </w:rPr>
        <w:t xml:space="preserve"> – October 13</w:t>
      </w:r>
      <w:r w:rsidRPr="000C4832">
        <w:rPr>
          <w:rFonts w:cstheme="minorHAnsi"/>
          <w:vertAlign w:val="superscript"/>
        </w:rPr>
        <w:t>th</w:t>
      </w:r>
      <w:r w:rsidRPr="000C4832">
        <w:rPr>
          <w:rFonts w:cstheme="minorHAnsi"/>
        </w:rPr>
        <w:t xml:space="preserve"> 2013.  The exhibition was co-curated by Dr Marina von Assel, Director of the Kunstmuseum and Christina Kennedy as part of the Kunstmuseum’s programme of events on the occasion of Bayreuth’s international festival to mark the 200</w:t>
      </w:r>
      <w:r w:rsidRPr="000C4832">
        <w:rPr>
          <w:rFonts w:cstheme="minorHAnsi"/>
          <w:vertAlign w:val="superscript"/>
        </w:rPr>
        <w:t>th</w:t>
      </w:r>
      <w:r w:rsidRPr="000C4832">
        <w:rPr>
          <w:rFonts w:cstheme="minorHAnsi"/>
        </w:rPr>
        <w:t xml:space="preserve"> Anniversary of the birth of Richard Wagner.</w:t>
      </w:r>
    </w:p>
    <w:p w:rsidR="00702529" w:rsidRPr="000C4832" w:rsidRDefault="00702529" w:rsidP="00702529">
      <w:pPr>
        <w:spacing w:after="0" w:line="360" w:lineRule="auto"/>
        <w:rPr>
          <w:rFonts w:cstheme="minorHAnsi"/>
        </w:rPr>
      </w:pPr>
    </w:p>
    <w:p w:rsidR="00171B5B" w:rsidRPr="000C4832" w:rsidRDefault="00171B5B" w:rsidP="00702529">
      <w:pPr>
        <w:spacing w:after="0" w:line="360" w:lineRule="auto"/>
        <w:rPr>
          <w:rFonts w:cstheme="minorHAnsi"/>
        </w:rPr>
      </w:pPr>
      <w:r w:rsidRPr="000C4832">
        <w:rPr>
          <w:rFonts w:cstheme="minorHAnsi"/>
        </w:rPr>
        <w:t>The exhibition presented for the first time a selection of Brian O’Doherty’s key works alongside those of the New York artistic community within which the artist has worked and lived.  The exhibition featured work spanning almost 60 years of the artist’s career including seminal works from the 1960s and 70s, sculptures, installations, photogra</w:t>
      </w:r>
      <w:r w:rsidR="0067270C" w:rsidRPr="000C4832">
        <w:rPr>
          <w:rFonts w:cstheme="minorHAnsi"/>
        </w:rPr>
        <w:t xml:space="preserve">phy, video, drawings and prints. </w:t>
      </w:r>
      <w:r w:rsidRPr="000C4832">
        <w:rPr>
          <w:rFonts w:cstheme="minorHAnsi"/>
        </w:rPr>
        <w:t>From the Novak/O’Doherty Collection at IMMA, the exhibition included works by Elise Asher, Mel Boc</w:t>
      </w:r>
      <w:r w:rsidR="0060123F">
        <w:rPr>
          <w:rFonts w:cstheme="minorHAnsi"/>
        </w:rPr>
        <w:t xml:space="preserve">hner, Christo, Joseph Cornell, </w:t>
      </w:r>
      <w:r w:rsidRPr="000C4832">
        <w:rPr>
          <w:rFonts w:cstheme="minorHAnsi"/>
        </w:rPr>
        <w:t xml:space="preserve">Marcel Duchamp, Morton </w:t>
      </w:r>
      <w:r w:rsidRPr="000C4832">
        <w:rPr>
          <w:rFonts w:cstheme="minorHAnsi"/>
        </w:rPr>
        <w:lastRenderedPageBreak/>
        <w:t xml:space="preserve">Feldman, Dan Graham, Edward Hopper, Jasper Johns, Sol Lewitt, Robert Rauschenberg, George Segal, Sonja Sekula and many others.  </w:t>
      </w:r>
    </w:p>
    <w:p w:rsidR="00702529" w:rsidRPr="000C4832" w:rsidRDefault="00702529" w:rsidP="00702529">
      <w:pPr>
        <w:spacing w:after="0" w:line="360" w:lineRule="auto"/>
        <w:rPr>
          <w:rFonts w:cstheme="minorHAnsi"/>
        </w:rPr>
      </w:pPr>
    </w:p>
    <w:p w:rsidR="00171B5B" w:rsidRPr="000C4832" w:rsidRDefault="00171B5B" w:rsidP="00702529">
      <w:pPr>
        <w:spacing w:after="0" w:line="360" w:lineRule="auto"/>
        <w:rPr>
          <w:rFonts w:cstheme="minorHAnsi"/>
        </w:rPr>
      </w:pPr>
      <w:r w:rsidRPr="000C4832">
        <w:rPr>
          <w:rFonts w:cstheme="minorHAnsi"/>
        </w:rPr>
        <w:t>In 2010 Brian O’Doherty and Barbara Novak donated a substantial proportion of their</w:t>
      </w:r>
      <w:r w:rsidR="0067270C" w:rsidRPr="000C4832">
        <w:rPr>
          <w:rFonts w:cstheme="minorHAnsi"/>
        </w:rPr>
        <w:t xml:space="preserve"> </w:t>
      </w:r>
      <w:r w:rsidRPr="000C4832">
        <w:rPr>
          <w:rFonts w:cstheme="minorHAnsi"/>
        </w:rPr>
        <w:t>personal collection of art to the collection of the Irish Museum of Modern Art. Their collection provides access to an immensely significant seam of American artis</w:t>
      </w:r>
      <w:r w:rsidR="0067270C" w:rsidRPr="000C4832">
        <w:rPr>
          <w:rFonts w:cstheme="minorHAnsi"/>
        </w:rPr>
        <w:t>tic life</w:t>
      </w:r>
      <w:r w:rsidRPr="000C4832">
        <w:rPr>
          <w:rFonts w:cstheme="minorHAnsi"/>
        </w:rPr>
        <w:t xml:space="preserve"> signifying key moments in art developments of the 1960s, 70s and ‘80s. </w:t>
      </w:r>
    </w:p>
    <w:p w:rsidR="00171B5B" w:rsidRPr="000C4832" w:rsidRDefault="00171B5B" w:rsidP="00702529">
      <w:pPr>
        <w:pStyle w:val="NoSpacing"/>
        <w:spacing w:line="360" w:lineRule="auto"/>
        <w:rPr>
          <w:rFonts w:asciiTheme="minorHAnsi" w:hAnsiTheme="minorHAnsi" w:cstheme="minorHAnsi"/>
          <w:sz w:val="22"/>
          <w:szCs w:val="22"/>
          <w:lang w:val="en-IE"/>
        </w:rPr>
      </w:pPr>
    </w:p>
    <w:p w:rsidR="00171B5B" w:rsidRPr="000C4832" w:rsidRDefault="0067270C" w:rsidP="00702529">
      <w:pPr>
        <w:spacing w:after="0" w:line="360" w:lineRule="auto"/>
        <w:rPr>
          <w:rFonts w:eastAsia="Helvetica" w:cstheme="minorHAnsi"/>
          <w:b/>
          <w:i/>
        </w:rPr>
      </w:pPr>
      <w:r w:rsidRPr="000C4832">
        <w:rPr>
          <w:rFonts w:eastAsia="Helvetica" w:cstheme="minorHAnsi"/>
          <w:b/>
          <w:i/>
        </w:rPr>
        <w:t>See Appendix 2 Short-term Loans Out and IMMA Exhibitions (Internal &amp; External) for full details of works on view in 2013</w:t>
      </w:r>
    </w:p>
    <w:p w:rsidR="00171B5B" w:rsidRPr="000C4832" w:rsidRDefault="00171B5B" w:rsidP="00702529">
      <w:pPr>
        <w:spacing w:after="0" w:line="360" w:lineRule="auto"/>
        <w:rPr>
          <w:rFonts w:cstheme="minorHAnsi"/>
        </w:rPr>
      </w:pPr>
    </w:p>
    <w:p w:rsidR="00171B5B" w:rsidRPr="000C4832" w:rsidRDefault="0067270C" w:rsidP="00702529">
      <w:pPr>
        <w:spacing w:after="0" w:line="360" w:lineRule="auto"/>
        <w:rPr>
          <w:rFonts w:cstheme="minorHAnsi"/>
          <w:b/>
        </w:rPr>
      </w:pPr>
      <w:r w:rsidRPr="000C4832">
        <w:rPr>
          <w:rFonts w:cstheme="minorHAnsi"/>
          <w:b/>
        </w:rPr>
        <w:t>IMMA Nationally:</w:t>
      </w:r>
    </w:p>
    <w:p w:rsidR="00171B5B" w:rsidRPr="000C4832" w:rsidRDefault="00171B5B" w:rsidP="00702529">
      <w:pPr>
        <w:widowControl w:val="0"/>
        <w:autoSpaceDE w:val="0"/>
        <w:autoSpaceDN w:val="0"/>
        <w:adjustRightInd w:val="0"/>
        <w:spacing w:after="0" w:line="360" w:lineRule="auto"/>
        <w:rPr>
          <w:rFonts w:cstheme="minorHAnsi"/>
          <w:lang w:eastAsia="ja-JP"/>
        </w:rPr>
      </w:pPr>
      <w:r w:rsidRPr="000C4832">
        <w:rPr>
          <w:rFonts w:cstheme="minorHAnsi"/>
          <w:lang w:eastAsia="ja-JP"/>
        </w:rPr>
        <w:t>Drawing on its Collection since 1997, through its National Programme IMMA has facilitated over 150 exhibitions and projects reaching each of the 32 counties.  Working with both art and non-art venues the Museum has collaborated with galleries, arts officers, festivals, schools, third levels colleges and others. Projects have been wide ranging - including the commission of artwork/ site specific interventions, curatorial projects, artists’ residencies, professional development workshops and talks &amp; lectures.   Through this work the National Programme has contributed to a visual arts infrastructure which endeavours to be challenging, innovativ</w:t>
      </w:r>
      <w:r w:rsidR="0067270C" w:rsidRPr="000C4832">
        <w:rPr>
          <w:rFonts w:cstheme="minorHAnsi"/>
          <w:lang w:eastAsia="ja-JP"/>
        </w:rPr>
        <w:t>e</w:t>
      </w:r>
      <w:r w:rsidR="00702529" w:rsidRPr="000C4832">
        <w:rPr>
          <w:rFonts w:cstheme="minorHAnsi"/>
          <w:lang w:eastAsia="ja-JP"/>
        </w:rPr>
        <w:t xml:space="preserve"> and sustainable.</w:t>
      </w:r>
    </w:p>
    <w:p w:rsidR="00702529" w:rsidRPr="000C4832" w:rsidRDefault="00702529" w:rsidP="00702529">
      <w:pPr>
        <w:widowControl w:val="0"/>
        <w:autoSpaceDE w:val="0"/>
        <w:autoSpaceDN w:val="0"/>
        <w:adjustRightInd w:val="0"/>
        <w:spacing w:after="0" w:line="360" w:lineRule="auto"/>
        <w:rPr>
          <w:rFonts w:cstheme="minorHAnsi"/>
          <w:lang w:eastAsia="ja-JP"/>
        </w:rPr>
      </w:pPr>
    </w:p>
    <w:p w:rsidR="00171B5B" w:rsidRPr="000C4832" w:rsidRDefault="0067270C" w:rsidP="00702529">
      <w:pPr>
        <w:widowControl w:val="0"/>
        <w:autoSpaceDE w:val="0"/>
        <w:autoSpaceDN w:val="0"/>
        <w:adjustRightInd w:val="0"/>
        <w:spacing w:after="0" w:line="360" w:lineRule="auto"/>
        <w:rPr>
          <w:rFonts w:cstheme="minorHAnsi"/>
          <w:lang w:eastAsia="ja-JP"/>
        </w:rPr>
      </w:pPr>
      <w:r w:rsidRPr="000C4832">
        <w:rPr>
          <w:rFonts w:cstheme="minorHAnsi"/>
          <w:lang w:eastAsia="ja-JP"/>
        </w:rPr>
        <w:t>Financial restrictions mean that IMMA is not able to dedicate the same resources towards the National Programme as in other years but is committed to fulfilling its national remit with strategic partnerships and new initiatives that supp</w:t>
      </w:r>
      <w:r w:rsidR="00702529" w:rsidRPr="000C4832">
        <w:rPr>
          <w:rFonts w:cstheme="minorHAnsi"/>
          <w:lang w:eastAsia="ja-JP"/>
        </w:rPr>
        <w:t>ort the visual arts in Ireland.</w:t>
      </w:r>
    </w:p>
    <w:p w:rsidR="00702529" w:rsidRPr="000C4832" w:rsidRDefault="00702529" w:rsidP="00702529">
      <w:pPr>
        <w:widowControl w:val="0"/>
        <w:autoSpaceDE w:val="0"/>
        <w:autoSpaceDN w:val="0"/>
        <w:adjustRightInd w:val="0"/>
        <w:spacing w:after="0" w:line="360" w:lineRule="auto"/>
        <w:rPr>
          <w:rFonts w:cstheme="minorHAnsi"/>
          <w:lang w:eastAsia="ja-JP"/>
        </w:rPr>
      </w:pPr>
    </w:p>
    <w:p w:rsidR="00DB52ED" w:rsidRPr="000C4832" w:rsidRDefault="0067270C" w:rsidP="00702529">
      <w:pPr>
        <w:widowControl w:val="0"/>
        <w:autoSpaceDE w:val="0"/>
        <w:autoSpaceDN w:val="0"/>
        <w:adjustRightInd w:val="0"/>
        <w:spacing w:after="0" w:line="360" w:lineRule="auto"/>
        <w:rPr>
          <w:rFonts w:cstheme="minorHAnsi"/>
          <w:lang w:eastAsia="ja-JP"/>
        </w:rPr>
      </w:pPr>
      <w:r w:rsidRPr="000C4832">
        <w:rPr>
          <w:rFonts w:cstheme="minorHAnsi"/>
          <w:lang w:eastAsia="ja-JP"/>
        </w:rPr>
        <w:t xml:space="preserve">A number of successful partnerships took place in 2013 including </w:t>
      </w:r>
      <w:r w:rsidR="00DB52ED" w:rsidRPr="000C4832">
        <w:rPr>
          <w:rFonts w:cstheme="minorHAnsi"/>
          <w:lang w:eastAsia="ja-JP"/>
        </w:rPr>
        <w:t xml:space="preserve">a partnership with the Luan Gallery, Athlone for their opening exhibition </w:t>
      </w:r>
      <w:r w:rsidR="00DB52ED" w:rsidRPr="000C4832">
        <w:rPr>
          <w:rFonts w:cstheme="minorHAnsi"/>
          <w:i/>
          <w:lang w:eastAsia="ja-JP"/>
        </w:rPr>
        <w:t xml:space="preserve">Borrowed Memorie, </w:t>
      </w:r>
      <w:r w:rsidR="00DB52ED" w:rsidRPr="000C4832">
        <w:rPr>
          <w:rFonts w:cstheme="minorHAnsi"/>
          <w:lang w:eastAsia="ja-JP"/>
        </w:rPr>
        <w:t xml:space="preserve">comprising works from the IMMA Collection. A significant element of that exhibition was the staged showing of </w:t>
      </w:r>
      <w:r w:rsidR="00171B5B" w:rsidRPr="000C4832">
        <w:rPr>
          <w:rFonts w:cstheme="minorHAnsi"/>
          <w:b/>
          <w:i/>
          <w:lang w:eastAsia="ja-JP"/>
        </w:rPr>
        <w:t>Fragmens sur les Institutions Républicianes IV</w:t>
      </w:r>
      <w:r w:rsidR="00171B5B" w:rsidRPr="000C4832">
        <w:rPr>
          <w:rFonts w:cstheme="minorHAnsi"/>
          <w:lang w:eastAsia="ja-JP"/>
        </w:rPr>
        <w:t>   by Shane Cullen</w:t>
      </w:r>
      <w:r w:rsidR="00702529" w:rsidRPr="000C4832">
        <w:rPr>
          <w:rFonts w:cstheme="minorHAnsi"/>
          <w:lang w:eastAsia="ja-JP"/>
        </w:rPr>
        <w:t>.</w:t>
      </w:r>
    </w:p>
    <w:p w:rsidR="00702529" w:rsidRPr="000C4832" w:rsidRDefault="00702529" w:rsidP="00702529">
      <w:pPr>
        <w:widowControl w:val="0"/>
        <w:autoSpaceDE w:val="0"/>
        <w:autoSpaceDN w:val="0"/>
        <w:adjustRightInd w:val="0"/>
        <w:spacing w:after="0" w:line="360" w:lineRule="auto"/>
        <w:rPr>
          <w:rFonts w:cstheme="minorHAnsi"/>
          <w:lang w:eastAsia="ja-JP"/>
        </w:rPr>
      </w:pPr>
    </w:p>
    <w:p w:rsidR="00702529" w:rsidRPr="000C4832" w:rsidRDefault="00171B5B" w:rsidP="00702529">
      <w:pPr>
        <w:widowControl w:val="0"/>
        <w:autoSpaceDE w:val="0"/>
        <w:autoSpaceDN w:val="0"/>
        <w:adjustRightInd w:val="0"/>
        <w:spacing w:after="0" w:line="360" w:lineRule="auto"/>
        <w:rPr>
          <w:rFonts w:cstheme="minorHAnsi"/>
          <w:lang w:eastAsia="ja-JP"/>
        </w:rPr>
      </w:pPr>
      <w:r w:rsidRPr="000C4832">
        <w:rPr>
          <w:rFonts w:cstheme="minorHAnsi"/>
          <w:i/>
          <w:lang w:eastAsia="ja-JP"/>
        </w:rPr>
        <w:t>Fragmens sur les Institutions Républicianes IV</w:t>
      </w:r>
      <w:r w:rsidRPr="000C4832">
        <w:rPr>
          <w:rFonts w:cstheme="minorHAnsi"/>
          <w:lang w:eastAsia="ja-JP"/>
        </w:rPr>
        <w:t xml:space="preserve"> consists of ninety six large tablet-like panels onto which the artist has transcribed meticulously in paint the contents of the numerous ‘Comms’ - the written </w:t>
      </w:r>
    </w:p>
    <w:p w:rsidR="00702529" w:rsidRPr="000C4832" w:rsidRDefault="00702529" w:rsidP="00702529">
      <w:pPr>
        <w:widowControl w:val="0"/>
        <w:autoSpaceDE w:val="0"/>
        <w:autoSpaceDN w:val="0"/>
        <w:adjustRightInd w:val="0"/>
        <w:spacing w:after="0" w:line="360" w:lineRule="auto"/>
        <w:rPr>
          <w:rFonts w:cstheme="minorHAnsi"/>
          <w:lang w:eastAsia="ja-JP"/>
        </w:rPr>
      </w:pPr>
    </w:p>
    <w:p w:rsidR="00171B5B" w:rsidRPr="000C4832" w:rsidRDefault="00171B5B" w:rsidP="00702529">
      <w:pPr>
        <w:widowControl w:val="0"/>
        <w:autoSpaceDE w:val="0"/>
        <w:autoSpaceDN w:val="0"/>
        <w:adjustRightInd w:val="0"/>
        <w:spacing w:after="0" w:line="360" w:lineRule="auto"/>
        <w:rPr>
          <w:rFonts w:cstheme="minorHAnsi"/>
          <w:lang w:eastAsia="ja-JP"/>
        </w:rPr>
      </w:pPr>
      <w:proofErr w:type="gramStart"/>
      <w:r w:rsidRPr="000C4832">
        <w:rPr>
          <w:rFonts w:cstheme="minorHAnsi"/>
          <w:lang w:eastAsia="ja-JP"/>
        </w:rPr>
        <w:lastRenderedPageBreak/>
        <w:t>communication</w:t>
      </w:r>
      <w:proofErr w:type="gramEnd"/>
      <w:r w:rsidRPr="000C4832">
        <w:rPr>
          <w:rFonts w:cstheme="minorHAnsi"/>
          <w:lang w:eastAsia="ja-JP"/>
        </w:rPr>
        <w:t xml:space="preserve"> smuggled in and out of the H-Block prisons in the 1980s. The entire project took some four years to complete. For the first Belfast showing at The Old Museum Arts Centre, there was a performance dimension to the work. Cullen himself was present in the gallery space, painting several panels over four weeks.</w:t>
      </w:r>
    </w:p>
    <w:p w:rsidR="00702529" w:rsidRPr="000C4832" w:rsidRDefault="00702529" w:rsidP="00702529">
      <w:pPr>
        <w:widowControl w:val="0"/>
        <w:autoSpaceDE w:val="0"/>
        <w:autoSpaceDN w:val="0"/>
        <w:adjustRightInd w:val="0"/>
        <w:spacing w:after="0" w:line="360" w:lineRule="auto"/>
        <w:rPr>
          <w:rFonts w:cstheme="minorHAnsi"/>
          <w:lang w:eastAsia="ja-JP"/>
        </w:rPr>
      </w:pPr>
    </w:p>
    <w:p w:rsidR="00171B5B" w:rsidRPr="000C4832" w:rsidRDefault="00171B5B" w:rsidP="00702529">
      <w:pPr>
        <w:widowControl w:val="0"/>
        <w:autoSpaceDE w:val="0"/>
        <w:autoSpaceDN w:val="0"/>
        <w:adjustRightInd w:val="0"/>
        <w:spacing w:after="0" w:line="360" w:lineRule="auto"/>
        <w:rPr>
          <w:rFonts w:cstheme="minorHAnsi"/>
          <w:lang w:eastAsia="ja-JP"/>
        </w:rPr>
      </w:pPr>
      <w:r w:rsidRPr="000C4832">
        <w:rPr>
          <w:rFonts w:cstheme="minorHAnsi"/>
          <w:i/>
          <w:lang w:eastAsia="ja-JP"/>
        </w:rPr>
        <w:t>Fragmens sur les Institutions Républicianes IV</w:t>
      </w:r>
      <w:r w:rsidRPr="000C4832">
        <w:rPr>
          <w:rFonts w:cstheme="minorHAnsi"/>
          <w:lang w:eastAsia="ja-JP"/>
        </w:rPr>
        <w:t xml:space="preserve"> was purchased by IMMA in January 2000 and consists of 12 blocks; six blocks were shown in rotation at the Luan Gallery.  The first three blocks were displayed as part of the Luan gallery’s inaugural exhibition and the additional blocks shown </w:t>
      </w:r>
      <w:r w:rsidR="00DB52ED" w:rsidRPr="000C4832">
        <w:rPr>
          <w:rFonts w:cstheme="minorHAnsi"/>
          <w:lang w:eastAsia="ja-JP"/>
        </w:rPr>
        <w:t>thereafter.</w:t>
      </w:r>
    </w:p>
    <w:p w:rsidR="00702529" w:rsidRPr="000C4832" w:rsidRDefault="00702529" w:rsidP="00702529">
      <w:pPr>
        <w:widowControl w:val="0"/>
        <w:autoSpaceDE w:val="0"/>
        <w:autoSpaceDN w:val="0"/>
        <w:adjustRightInd w:val="0"/>
        <w:spacing w:after="0" w:line="360" w:lineRule="auto"/>
        <w:rPr>
          <w:rFonts w:cstheme="minorHAnsi"/>
          <w:lang w:eastAsia="ja-JP"/>
        </w:rPr>
      </w:pPr>
    </w:p>
    <w:p w:rsidR="00171B5B" w:rsidRPr="000C4832" w:rsidRDefault="00DB52ED" w:rsidP="00702529">
      <w:pPr>
        <w:spacing w:after="0" w:line="360" w:lineRule="auto"/>
        <w:jc w:val="both"/>
        <w:rPr>
          <w:rFonts w:cstheme="minorHAnsi"/>
        </w:rPr>
      </w:pPr>
      <w:r w:rsidRPr="000C4832">
        <w:rPr>
          <w:rFonts w:cstheme="minorHAnsi"/>
        </w:rPr>
        <w:t xml:space="preserve">IMMA continued its successful collaboration with IADT with the 474 project, </w:t>
      </w:r>
      <w:r w:rsidR="00171B5B" w:rsidRPr="000C4832">
        <w:rPr>
          <w:rFonts w:cstheme="minorHAnsi"/>
        </w:rPr>
        <w:t>a component of the graduating students of the B.A. (Hons)</w:t>
      </w:r>
      <w:r w:rsidRPr="000C4832">
        <w:rPr>
          <w:rFonts w:cstheme="minorHAnsi"/>
        </w:rPr>
        <w:t xml:space="preserve"> seminar studies module at IADT. The students co-curated an </w:t>
      </w:r>
      <w:r w:rsidR="00171B5B" w:rsidRPr="000C4832">
        <w:rPr>
          <w:rFonts w:cstheme="minorHAnsi"/>
        </w:rPr>
        <w:t>exhibition of works from the IMMA collection</w:t>
      </w:r>
      <w:r w:rsidR="00A91DF6">
        <w:rPr>
          <w:rFonts w:cstheme="minorHAnsi"/>
        </w:rPr>
        <w:t xml:space="preserve"> shown at the Drawing Room,</w:t>
      </w:r>
      <w:r w:rsidR="00171B5B" w:rsidRPr="000C4832">
        <w:rPr>
          <w:rFonts w:cstheme="minorHAnsi"/>
        </w:rPr>
        <w:t xml:space="preserve"> in response to the theme </w:t>
      </w:r>
      <w:r w:rsidR="00171B5B" w:rsidRPr="000C4832">
        <w:rPr>
          <w:rFonts w:cstheme="minorHAnsi"/>
          <w:i/>
          <w:iCs/>
        </w:rPr>
        <w:t>‘mise en scene’</w:t>
      </w:r>
      <w:r w:rsidR="00171B5B" w:rsidRPr="000C4832">
        <w:rPr>
          <w:rFonts w:cstheme="minorHAnsi"/>
        </w:rPr>
        <w:t>. The project focused on the behind the scenes work of the Museum’s Collections Department exploring the various aspects of caring for a collection, including conservation, storage, technical and installation considerations. </w:t>
      </w:r>
      <w:r w:rsidR="00171B5B" w:rsidRPr="000C4832">
        <w:rPr>
          <w:rFonts w:cstheme="minorHAnsi"/>
          <w:i/>
          <w:iCs/>
        </w:rPr>
        <w:t xml:space="preserve">474: mise-en-scène </w:t>
      </w:r>
      <w:r w:rsidR="00171B5B" w:rsidRPr="000C4832">
        <w:rPr>
          <w:rFonts w:cstheme="minorHAnsi"/>
        </w:rPr>
        <w:t>consisted of an extensive programme of talks and workshops with IMMA Curatorial, Mediator and Technical staff.  Artists included in the exhibition are Stephen Antonakos, Robert Ballagh, Christo, David Godbold, Michael Craig-Martin, Marcel Duchamp, John Kindness, Sol Le Witt, Paula Rego, Richard Wilson, and Paul Winstanley. Through their curation and installation decisions, the students investigated how bringing these works together might create a critical conversation on the selection, the staging and the behind-the-scenes aspects of creating an exhibition.</w:t>
      </w:r>
      <w:r w:rsidRPr="000C4832">
        <w:rPr>
          <w:rFonts w:cstheme="minorHAnsi"/>
          <w:b/>
          <w:noProof/>
          <w:lang w:eastAsia="en-IE"/>
        </w:rPr>
        <w:t xml:space="preserve"> </w:t>
      </w:r>
      <w:r w:rsidR="00186433" w:rsidRPr="000C4832">
        <w:rPr>
          <w:rFonts w:cstheme="minorHAnsi"/>
        </w:rPr>
        <w:t xml:space="preserve">The students produced an exhibition guide and designed a website for the exhibition </w:t>
      </w:r>
      <w:hyperlink r:id="rId10" w:history="1">
        <w:r w:rsidR="00186433" w:rsidRPr="000C4832">
          <w:rPr>
            <w:rStyle w:val="Hyperlink"/>
            <w:rFonts w:cstheme="minorHAnsi"/>
          </w:rPr>
          <w:t>www.foursevenfour.org</w:t>
        </w:r>
      </w:hyperlink>
      <w:r w:rsidR="00186433" w:rsidRPr="000C4832">
        <w:rPr>
          <w:rStyle w:val="Hyperlink"/>
          <w:rFonts w:cstheme="minorHAnsi"/>
        </w:rPr>
        <w:t>.</w:t>
      </w:r>
      <w:r w:rsidR="00186433" w:rsidRPr="000C4832">
        <w:rPr>
          <w:rFonts w:cstheme="minorHAnsi"/>
        </w:rPr>
        <w:t xml:space="preserve">  The exhibition was also accompanied by the series of artist’s talks, performance and workshops.</w:t>
      </w:r>
    </w:p>
    <w:p w:rsidR="00702529" w:rsidRPr="000C4832" w:rsidRDefault="00702529" w:rsidP="00702529">
      <w:pPr>
        <w:spacing w:after="0" w:line="360" w:lineRule="auto"/>
        <w:jc w:val="both"/>
        <w:rPr>
          <w:rFonts w:cstheme="minorHAnsi"/>
          <w:b/>
          <w:noProof/>
          <w:lang w:eastAsia="en-IE"/>
        </w:rPr>
      </w:pPr>
    </w:p>
    <w:p w:rsidR="00171B5B" w:rsidRPr="000C4832" w:rsidRDefault="00171B5B" w:rsidP="00702529">
      <w:pPr>
        <w:shd w:val="clear" w:color="auto" w:fill="FFFFFF"/>
        <w:spacing w:after="0" w:line="360" w:lineRule="auto"/>
        <w:rPr>
          <w:rFonts w:eastAsia="Times New Roman" w:cstheme="minorHAnsi"/>
          <w:lang w:eastAsia="en-IE"/>
        </w:rPr>
      </w:pPr>
      <w:r w:rsidRPr="000C4832">
        <w:rPr>
          <w:rFonts w:eastAsia="Times New Roman" w:cstheme="minorHAnsi"/>
          <w:lang w:eastAsia="en-IE"/>
        </w:rPr>
        <w:t>A collaborative commission between the Education &amp; Community and National Programme IMMA presented Rhona Byrn</w:t>
      </w:r>
      <w:r w:rsidR="00DB52ED" w:rsidRPr="000C4832">
        <w:rPr>
          <w:rFonts w:eastAsia="Times New Roman" w:cstheme="minorHAnsi"/>
          <w:lang w:eastAsia="en-IE"/>
        </w:rPr>
        <w:t xml:space="preserve">e’s participatory installation </w:t>
      </w:r>
      <w:r w:rsidR="00DB52ED" w:rsidRPr="000C4832">
        <w:rPr>
          <w:rFonts w:eastAsia="Times New Roman" w:cstheme="minorHAnsi"/>
          <w:i/>
          <w:lang w:eastAsia="en-IE"/>
        </w:rPr>
        <w:t xml:space="preserve">Garden Folly </w:t>
      </w:r>
      <w:r w:rsidRPr="000C4832">
        <w:rPr>
          <w:rFonts w:eastAsia="Times New Roman" w:cstheme="minorHAnsi"/>
          <w:lang w:eastAsia="en-IE"/>
        </w:rPr>
        <w:t xml:space="preserve">as part of </w:t>
      </w:r>
      <w:r w:rsidR="00DB52ED" w:rsidRPr="000C4832">
        <w:rPr>
          <w:rFonts w:eastAsia="Times New Roman" w:cstheme="minorHAnsi"/>
          <w:lang w:eastAsia="en-IE"/>
        </w:rPr>
        <w:t xml:space="preserve">the Big House Festival at Castletown House. </w:t>
      </w:r>
      <w:r w:rsidR="00DB52ED" w:rsidRPr="000C4832">
        <w:rPr>
          <w:rFonts w:eastAsia="Times New Roman" w:cstheme="minorHAnsi"/>
          <w:i/>
          <w:lang w:eastAsia="en-IE"/>
        </w:rPr>
        <w:t>Garden Folly</w:t>
      </w:r>
      <w:r w:rsidR="00DB52ED" w:rsidRPr="000C4832">
        <w:rPr>
          <w:rFonts w:eastAsia="Times New Roman" w:cstheme="minorHAnsi"/>
          <w:lang w:eastAsia="en-IE"/>
        </w:rPr>
        <w:t xml:space="preserve">, </w:t>
      </w:r>
      <w:r w:rsidRPr="000C4832">
        <w:rPr>
          <w:rFonts w:eastAsia="Times New Roman" w:cstheme="minorHAnsi"/>
          <w:lang w:eastAsia="en-IE"/>
        </w:rPr>
        <w:t>a participatory visual art installation invited visitors to construct and re-construct their own spatial environments to create individual shelters / dens / follies and to collaborate with others to make a large scale installation which could be entered and explored as shared spaces. Located in the gardens to the rear of Castletown House, participants contributed to this ever evolving installation that opens up a potential infinite series of variations to be inhabited and explored.</w:t>
      </w:r>
    </w:p>
    <w:p w:rsidR="00171B5B" w:rsidRPr="000C4832" w:rsidRDefault="00171B5B" w:rsidP="00702529">
      <w:pPr>
        <w:pStyle w:val="NormalWeb"/>
        <w:shd w:val="clear" w:color="auto" w:fill="FFFFFF"/>
        <w:spacing w:before="0" w:beforeAutospacing="0" w:after="0" w:afterAutospacing="0" w:line="360" w:lineRule="auto"/>
        <w:rPr>
          <w:rFonts w:asciiTheme="minorHAnsi" w:hAnsiTheme="minorHAnsi" w:cstheme="minorHAnsi"/>
          <w:sz w:val="22"/>
          <w:szCs w:val="22"/>
        </w:rPr>
      </w:pPr>
      <w:r w:rsidRPr="000C4832">
        <w:rPr>
          <w:rFonts w:asciiTheme="minorHAnsi" w:hAnsiTheme="minorHAnsi" w:cstheme="minorHAnsi"/>
          <w:sz w:val="22"/>
          <w:szCs w:val="22"/>
        </w:rPr>
        <w:lastRenderedPageBreak/>
        <w:t>Together with the Irish Museum of Modern Art's National Programme, The Happy Days Enniskillen International Beckett Festival  presented Neil Jordan‘s adaptation for film of the Samuel Beckett play</w:t>
      </w:r>
      <w:r w:rsidRPr="000C4832">
        <w:rPr>
          <w:rStyle w:val="apple-converted-space"/>
          <w:rFonts w:asciiTheme="minorHAnsi" w:hAnsiTheme="minorHAnsi" w:cstheme="minorHAnsi"/>
          <w:sz w:val="22"/>
          <w:szCs w:val="22"/>
        </w:rPr>
        <w:t> </w:t>
      </w:r>
      <w:r w:rsidRPr="000C4832">
        <w:rPr>
          <w:rStyle w:val="Emphasis"/>
          <w:rFonts w:asciiTheme="minorHAnsi" w:hAnsiTheme="minorHAnsi" w:cstheme="minorHAnsi"/>
          <w:b w:val="0"/>
          <w:i/>
          <w:sz w:val="22"/>
          <w:szCs w:val="22"/>
        </w:rPr>
        <w:t>Not I</w:t>
      </w:r>
      <w:r w:rsidRPr="000C4832">
        <w:rPr>
          <w:rStyle w:val="apple-converted-space"/>
          <w:rFonts w:asciiTheme="minorHAnsi" w:hAnsiTheme="minorHAnsi" w:cstheme="minorHAnsi"/>
          <w:sz w:val="22"/>
          <w:szCs w:val="22"/>
        </w:rPr>
        <w:t> </w:t>
      </w:r>
      <w:r w:rsidRPr="000C4832">
        <w:rPr>
          <w:rFonts w:asciiTheme="minorHAnsi" w:hAnsiTheme="minorHAnsi" w:cstheme="minorHAnsi"/>
          <w:sz w:val="22"/>
          <w:szCs w:val="22"/>
        </w:rPr>
        <w:t xml:space="preserve">at the Masonic Lodge, Enniskillen from 26 – 28 June and from 21 – 26 August 2013.  </w:t>
      </w:r>
    </w:p>
    <w:p w:rsidR="00702529" w:rsidRPr="000C4832" w:rsidRDefault="00702529" w:rsidP="00702529">
      <w:pPr>
        <w:pStyle w:val="NormalWeb"/>
        <w:shd w:val="clear" w:color="auto" w:fill="FFFFFF"/>
        <w:spacing w:before="0" w:beforeAutospacing="0" w:after="0" w:afterAutospacing="0" w:line="360" w:lineRule="auto"/>
        <w:rPr>
          <w:rFonts w:asciiTheme="minorHAnsi" w:hAnsiTheme="minorHAnsi" w:cstheme="minorHAnsi"/>
          <w:sz w:val="22"/>
          <w:szCs w:val="22"/>
        </w:rPr>
      </w:pPr>
    </w:p>
    <w:p w:rsidR="00171B5B" w:rsidRPr="000C4832" w:rsidRDefault="00171B5B" w:rsidP="00702529">
      <w:pPr>
        <w:widowControl w:val="0"/>
        <w:autoSpaceDE w:val="0"/>
        <w:autoSpaceDN w:val="0"/>
        <w:adjustRightInd w:val="0"/>
        <w:spacing w:after="0" w:line="360" w:lineRule="auto"/>
        <w:rPr>
          <w:rFonts w:cstheme="minorHAnsi"/>
          <w:lang w:eastAsia="ja-JP"/>
        </w:rPr>
      </w:pPr>
      <w:r w:rsidRPr="000C4832">
        <w:rPr>
          <w:rFonts w:cstheme="minorHAnsi"/>
          <w:i/>
          <w:lang w:eastAsia="ja-JP"/>
        </w:rPr>
        <w:t>Not I</w:t>
      </w:r>
      <w:r w:rsidRPr="000C4832">
        <w:rPr>
          <w:rFonts w:cstheme="minorHAnsi"/>
          <w:lang w:eastAsia="ja-JP"/>
        </w:rPr>
        <w:t xml:space="preserve"> is part of a unique project, Beckett on Film, devised by Michael Colgan, Director of the Gate Theatre, in which each of Becketts’s 19 plays were committed to film in 2000-2001. Each with a different film director</w:t>
      </w:r>
      <w:r w:rsidR="00186433" w:rsidRPr="000C4832">
        <w:rPr>
          <w:rFonts w:cstheme="minorHAnsi"/>
          <w:lang w:eastAsia="ja-JP"/>
        </w:rPr>
        <w:t>, Not</w:t>
      </w:r>
      <w:r w:rsidRPr="000C4832">
        <w:rPr>
          <w:rFonts w:cstheme="minorHAnsi"/>
          <w:lang w:eastAsia="ja-JP"/>
        </w:rPr>
        <w:t xml:space="preserve"> I, 1972 was adapted for film by Neil Jordan and donated to IMMA in 2001. The film installation presents an actress (Julianne Moore) seated on a stage with just her mouth visible. The mouth then delivers a long monologue, a constant stream of consciousness.   Neil Jordan filmed his interpretation, which is 13 minutes in duration, from multiple angles in long, complete, 13-minute takes, since the piece only reveals itself through the pressure and physical demands of the uninterrupted performance of the text.  Jordan developed his original film version into a multi-screen installation in which Moore’s mouth appears on six screens arranged in a circular configuration thus allowing the viewer to be totally im</w:t>
      </w:r>
      <w:r w:rsidR="00DB52ED" w:rsidRPr="000C4832">
        <w:rPr>
          <w:rFonts w:cstheme="minorHAnsi"/>
          <w:lang w:eastAsia="ja-JP"/>
        </w:rPr>
        <w:t>mersed in this monumental work.</w:t>
      </w:r>
    </w:p>
    <w:p w:rsidR="00702529" w:rsidRPr="000C4832" w:rsidRDefault="00702529" w:rsidP="00702529">
      <w:pPr>
        <w:widowControl w:val="0"/>
        <w:autoSpaceDE w:val="0"/>
        <w:autoSpaceDN w:val="0"/>
        <w:adjustRightInd w:val="0"/>
        <w:spacing w:after="0" w:line="360" w:lineRule="auto"/>
        <w:rPr>
          <w:rFonts w:cstheme="minorHAnsi"/>
          <w:lang w:eastAsia="ja-JP"/>
        </w:rPr>
      </w:pPr>
    </w:p>
    <w:p w:rsidR="00621C5E" w:rsidRPr="000C4832" w:rsidRDefault="00621C5E" w:rsidP="00702529">
      <w:pPr>
        <w:spacing w:after="0" w:line="360" w:lineRule="auto"/>
        <w:rPr>
          <w:rFonts w:cstheme="minorHAnsi"/>
        </w:rPr>
      </w:pPr>
      <w:r w:rsidRPr="000C4832">
        <w:rPr>
          <w:rFonts w:cstheme="minorHAnsi"/>
        </w:rPr>
        <w:t xml:space="preserve">IMMA continues to take an active role in Encountering the Arts in Ireland (ETAI)  in response to the Department of Arts and Education and Skills; </w:t>
      </w:r>
      <w:r w:rsidRPr="000C4832">
        <w:rPr>
          <w:rFonts w:cstheme="minorHAnsi"/>
          <w:b/>
          <w:i/>
        </w:rPr>
        <w:t>Arts in Education Charter</w:t>
      </w:r>
      <w:r w:rsidRPr="000C4832">
        <w:rPr>
          <w:rFonts w:cstheme="minorHAnsi"/>
        </w:rPr>
        <w:t>. This group along with the ACAE and ATECI have been preparing a position paper in response to a request from the Department of Education (continuous professional development) for a forthcoming in-career development programme he wishes to establish in 2014.</w:t>
      </w:r>
    </w:p>
    <w:p w:rsidR="00621C5E" w:rsidRPr="000C4832" w:rsidRDefault="00621C5E" w:rsidP="00702529">
      <w:pPr>
        <w:spacing w:after="0" w:line="360" w:lineRule="auto"/>
        <w:rPr>
          <w:rFonts w:cstheme="minorHAnsi"/>
        </w:rPr>
      </w:pPr>
    </w:p>
    <w:p w:rsidR="00621C5E" w:rsidRPr="000C4832" w:rsidRDefault="00621C5E" w:rsidP="00702529">
      <w:pPr>
        <w:spacing w:after="0" w:line="360" w:lineRule="auto"/>
        <w:rPr>
          <w:rFonts w:cstheme="minorHAnsi"/>
          <w:b/>
        </w:rPr>
      </w:pPr>
      <w:proofErr w:type="gramStart"/>
      <w:r w:rsidRPr="000C4832">
        <w:rPr>
          <w:rFonts w:cstheme="minorHAnsi"/>
        </w:rPr>
        <w:t>The</w:t>
      </w:r>
      <w:r w:rsidRPr="000C4832">
        <w:rPr>
          <w:rFonts w:cstheme="minorHAnsi"/>
          <w:b/>
          <w:i/>
        </w:rPr>
        <w:t xml:space="preserve"> What</w:t>
      </w:r>
      <w:proofErr w:type="gramEnd"/>
      <w:r w:rsidRPr="000C4832">
        <w:rPr>
          <w:rFonts w:cstheme="minorHAnsi"/>
          <w:b/>
          <w:i/>
        </w:rPr>
        <w:t xml:space="preserve"> is</w:t>
      </w:r>
      <w:r w:rsidRPr="000C4832">
        <w:rPr>
          <w:rFonts w:cstheme="minorHAnsi"/>
          <w:b/>
          <w:i/>
        </w:rPr>
        <w:softHyphen/>
        <w:t>_?</w:t>
      </w:r>
      <w:r w:rsidRPr="000C4832">
        <w:rPr>
          <w:rFonts w:cstheme="minorHAnsi"/>
        </w:rPr>
        <w:t xml:space="preserve"> </w:t>
      </w:r>
      <w:proofErr w:type="gramStart"/>
      <w:r w:rsidRPr="000C4832">
        <w:rPr>
          <w:rFonts w:cstheme="minorHAnsi"/>
        </w:rPr>
        <w:t>series</w:t>
      </w:r>
      <w:proofErr w:type="gramEnd"/>
      <w:r w:rsidRPr="000C4832">
        <w:rPr>
          <w:rFonts w:cstheme="minorHAnsi"/>
        </w:rPr>
        <w:t xml:space="preserve"> included talks at IMMA and in association with the Highlanes Gallery -Fiona Loughnane presented a talk on </w:t>
      </w:r>
      <w:r w:rsidRPr="000C4832">
        <w:rPr>
          <w:rFonts w:cstheme="minorHAnsi"/>
          <w:b/>
          <w:i/>
        </w:rPr>
        <w:t>Photography</w:t>
      </w:r>
      <w:r w:rsidRPr="000C4832">
        <w:rPr>
          <w:rFonts w:cstheme="minorHAnsi"/>
        </w:rPr>
        <w:t xml:space="preserve"> on 2 March and Brian Fay presented a talk on </w:t>
      </w:r>
      <w:r w:rsidRPr="000C4832">
        <w:rPr>
          <w:rFonts w:cstheme="minorHAnsi"/>
          <w:b/>
          <w:i/>
        </w:rPr>
        <w:t>Drawing</w:t>
      </w:r>
      <w:r w:rsidRPr="000C4832">
        <w:rPr>
          <w:rFonts w:cstheme="minorHAnsi"/>
        </w:rPr>
        <w:t xml:space="preserve"> on 18 May in the </w:t>
      </w:r>
      <w:r w:rsidRPr="000C4832">
        <w:rPr>
          <w:rFonts w:cstheme="minorHAnsi"/>
          <w:b/>
        </w:rPr>
        <w:t>High Lanes Gallery in Drogheda a</w:t>
      </w:r>
      <w:r w:rsidR="00702529" w:rsidRPr="000C4832">
        <w:rPr>
          <w:rFonts w:cstheme="minorHAnsi"/>
          <w:b/>
        </w:rPr>
        <w:t>s part of National Drawing day.</w:t>
      </w:r>
    </w:p>
    <w:p w:rsidR="00621C5E" w:rsidRPr="000C4832" w:rsidRDefault="00621C5E" w:rsidP="00702529">
      <w:pPr>
        <w:widowControl w:val="0"/>
        <w:autoSpaceDE w:val="0"/>
        <w:autoSpaceDN w:val="0"/>
        <w:adjustRightInd w:val="0"/>
        <w:spacing w:after="0" w:line="360" w:lineRule="auto"/>
        <w:rPr>
          <w:rFonts w:cstheme="minorHAnsi"/>
          <w:lang w:eastAsia="ja-JP"/>
        </w:rPr>
      </w:pPr>
    </w:p>
    <w:p w:rsidR="00171B5B" w:rsidRPr="000C4832" w:rsidRDefault="0067270C" w:rsidP="00702529">
      <w:pPr>
        <w:spacing w:after="0" w:line="360" w:lineRule="auto"/>
        <w:rPr>
          <w:rFonts w:cstheme="minorHAnsi"/>
          <w:b/>
        </w:rPr>
      </w:pPr>
      <w:r w:rsidRPr="000C4832">
        <w:rPr>
          <w:rFonts w:cstheme="minorHAnsi"/>
          <w:b/>
        </w:rPr>
        <w:t>The IMMA Collection Online:</w:t>
      </w:r>
    </w:p>
    <w:p w:rsidR="00171B5B" w:rsidRPr="000C4832" w:rsidRDefault="00171B5B" w:rsidP="00702529">
      <w:pPr>
        <w:spacing w:after="0" w:line="360" w:lineRule="auto"/>
        <w:rPr>
          <w:rFonts w:cstheme="minorHAnsi"/>
        </w:rPr>
      </w:pPr>
      <w:r w:rsidRPr="000C4832">
        <w:rPr>
          <w:rFonts w:cstheme="minorHAnsi"/>
        </w:rPr>
        <w:t xml:space="preserve">An exciting development to coincide with the re-opening of IMMA in October 2013 was the launch of the Collection Online.  All works are listed, a substantial number with images, descriptions and relevant links. The Collection Online is an ongoing project, with further images and uploads to be added as the content become available.  </w:t>
      </w:r>
    </w:p>
    <w:p w:rsidR="00702529" w:rsidRPr="000C4832" w:rsidRDefault="00702529">
      <w:pPr>
        <w:rPr>
          <w:rFonts w:cstheme="minorHAnsi"/>
          <w:b/>
          <w:u w:val="single"/>
        </w:rPr>
      </w:pPr>
      <w:r w:rsidRPr="000C4832">
        <w:rPr>
          <w:rFonts w:cstheme="minorHAnsi"/>
          <w:b/>
          <w:u w:val="single"/>
        </w:rPr>
        <w:br w:type="page"/>
      </w:r>
    </w:p>
    <w:p w:rsidR="00A446AA" w:rsidRPr="000C4832" w:rsidRDefault="005B452F" w:rsidP="00702529">
      <w:pPr>
        <w:spacing w:after="0" w:line="360" w:lineRule="auto"/>
        <w:rPr>
          <w:rFonts w:cstheme="minorHAnsi"/>
          <w:b/>
          <w:u w:val="single"/>
        </w:rPr>
      </w:pPr>
      <w:r w:rsidRPr="000C4832">
        <w:rPr>
          <w:rFonts w:cstheme="minorHAnsi"/>
          <w:b/>
          <w:u w:val="single"/>
        </w:rPr>
        <w:lastRenderedPageBreak/>
        <w:t xml:space="preserve">IMMA </w:t>
      </w:r>
      <w:r w:rsidR="006578D1" w:rsidRPr="000C4832">
        <w:rPr>
          <w:rFonts w:cstheme="minorHAnsi"/>
          <w:b/>
          <w:u w:val="single"/>
        </w:rPr>
        <w:t>Education and</w:t>
      </w:r>
      <w:r w:rsidR="002E5C9D" w:rsidRPr="000C4832">
        <w:rPr>
          <w:rFonts w:cstheme="minorHAnsi"/>
          <w:b/>
          <w:u w:val="single"/>
        </w:rPr>
        <w:t xml:space="preserve"> C</w:t>
      </w:r>
      <w:r w:rsidR="006578D1" w:rsidRPr="000C4832">
        <w:rPr>
          <w:rFonts w:cstheme="minorHAnsi"/>
          <w:b/>
          <w:u w:val="single"/>
        </w:rPr>
        <w:t>ommunity</w:t>
      </w:r>
      <w:r w:rsidR="002E5C9D" w:rsidRPr="000C4832">
        <w:rPr>
          <w:rFonts w:cstheme="minorHAnsi"/>
          <w:b/>
          <w:u w:val="single"/>
        </w:rPr>
        <w:t xml:space="preserve"> P</w:t>
      </w:r>
      <w:r w:rsidR="006578D1" w:rsidRPr="000C4832">
        <w:rPr>
          <w:rFonts w:cstheme="minorHAnsi"/>
          <w:b/>
          <w:u w:val="single"/>
        </w:rPr>
        <w:t>rogrammes</w:t>
      </w:r>
      <w:r w:rsidR="00AF2153" w:rsidRPr="000C4832">
        <w:rPr>
          <w:rFonts w:cstheme="minorHAnsi"/>
          <w:b/>
          <w:u w:val="single"/>
        </w:rPr>
        <w:t xml:space="preserve"> 2013</w:t>
      </w:r>
    </w:p>
    <w:p w:rsidR="00702529" w:rsidRPr="000C4832" w:rsidRDefault="00702529" w:rsidP="00702529">
      <w:pPr>
        <w:spacing w:after="0" w:line="360" w:lineRule="auto"/>
        <w:rPr>
          <w:rFonts w:cstheme="minorHAnsi"/>
          <w:b/>
          <w:u w:val="single"/>
          <w:lang w:val="en-GB"/>
        </w:rPr>
      </w:pPr>
    </w:p>
    <w:p w:rsidR="003B697E" w:rsidRPr="000C4832" w:rsidRDefault="003B697E" w:rsidP="00702529">
      <w:pPr>
        <w:spacing w:after="0" w:line="360" w:lineRule="auto"/>
        <w:rPr>
          <w:rFonts w:eastAsia="Times New Roman" w:cstheme="minorHAnsi"/>
        </w:rPr>
      </w:pPr>
      <w:r w:rsidRPr="000C4832">
        <w:rPr>
          <w:rFonts w:eastAsia="Times New Roman" w:cstheme="minorHAnsi"/>
        </w:rPr>
        <w:t>IMMA’s Educ</w:t>
      </w:r>
      <w:r w:rsidR="00AF2153" w:rsidRPr="000C4832">
        <w:rPr>
          <w:rFonts w:eastAsia="Times New Roman" w:cstheme="minorHAnsi"/>
        </w:rPr>
        <w:t xml:space="preserve">ation and </w:t>
      </w:r>
      <w:r w:rsidRPr="000C4832">
        <w:rPr>
          <w:rFonts w:eastAsia="Times New Roman" w:cstheme="minorHAnsi"/>
        </w:rPr>
        <w:t>Community programmes cater for all ages across schools and colleges, families, community and special interest groups and professionals, individual adults and young people in a wide range of programmes that engage the participant in the Museum’s resources and the lea</w:t>
      </w:r>
      <w:r w:rsidR="00AF2153" w:rsidRPr="000C4832">
        <w:rPr>
          <w:rFonts w:eastAsia="Times New Roman" w:cstheme="minorHAnsi"/>
        </w:rPr>
        <w:t xml:space="preserve">rner in deeper understanding of modern and contemporary art. </w:t>
      </w:r>
    </w:p>
    <w:p w:rsidR="00AF2153" w:rsidRPr="000C4832" w:rsidRDefault="00AF2153" w:rsidP="00702529">
      <w:pPr>
        <w:spacing w:after="0" w:line="360" w:lineRule="auto"/>
        <w:rPr>
          <w:rFonts w:eastAsia="Times New Roman" w:cstheme="minorHAnsi"/>
        </w:rPr>
      </w:pPr>
    </w:p>
    <w:p w:rsidR="00A87F83" w:rsidRPr="000C4832" w:rsidRDefault="00A87F83" w:rsidP="00702529">
      <w:pPr>
        <w:spacing w:after="0" w:line="360" w:lineRule="auto"/>
        <w:rPr>
          <w:rFonts w:eastAsia="Times New Roman" w:cstheme="minorHAnsi"/>
          <w:b/>
        </w:rPr>
      </w:pPr>
      <w:r w:rsidRPr="000C4832">
        <w:rPr>
          <w:rFonts w:eastAsia="Times New Roman" w:cstheme="minorHAnsi"/>
          <w:b/>
        </w:rPr>
        <w:t>School and Colleges</w:t>
      </w:r>
    </w:p>
    <w:p w:rsidR="003B697E" w:rsidRPr="000C4832" w:rsidRDefault="00AF2153" w:rsidP="00702529">
      <w:pPr>
        <w:spacing w:after="0" w:line="360" w:lineRule="auto"/>
        <w:rPr>
          <w:rFonts w:cstheme="minorHAnsi"/>
        </w:rPr>
      </w:pPr>
      <w:r w:rsidRPr="000C4832">
        <w:rPr>
          <w:rFonts w:eastAsia="Times New Roman" w:cstheme="minorHAnsi"/>
        </w:rPr>
        <w:t>Our schools programme is at the core of our Education work and during 2013 we facilitated</w:t>
      </w:r>
      <w:r w:rsidRPr="000C4832">
        <w:rPr>
          <w:rFonts w:cstheme="minorHAnsi"/>
        </w:rPr>
        <w:t xml:space="preserve"> </w:t>
      </w:r>
      <w:r w:rsidR="003B697E" w:rsidRPr="000C4832">
        <w:rPr>
          <w:rFonts w:cstheme="minorHAnsi"/>
        </w:rPr>
        <w:t xml:space="preserve">60 Primary school programmes which involved 1602 children; 20 primary </w:t>
      </w:r>
      <w:r w:rsidRPr="000C4832">
        <w:rPr>
          <w:rFonts w:cstheme="minorHAnsi"/>
        </w:rPr>
        <w:t xml:space="preserve">school tours with 455 children and </w:t>
      </w:r>
      <w:r w:rsidR="003B697E" w:rsidRPr="000C4832">
        <w:rPr>
          <w:rFonts w:cstheme="minorHAnsi"/>
        </w:rPr>
        <w:t>79 Second level S</w:t>
      </w:r>
      <w:r w:rsidRPr="000C4832">
        <w:rPr>
          <w:rFonts w:cstheme="minorHAnsi"/>
        </w:rPr>
        <w:t xml:space="preserve">chool tours with 1747 students. We also hosted </w:t>
      </w:r>
      <w:r w:rsidR="003B697E" w:rsidRPr="000C4832">
        <w:rPr>
          <w:rFonts w:cstheme="minorHAnsi"/>
        </w:rPr>
        <w:t xml:space="preserve">38 Third level/adult tours with 764 adults and </w:t>
      </w:r>
      <w:r w:rsidRPr="000C4832">
        <w:rPr>
          <w:rFonts w:cstheme="minorHAnsi"/>
        </w:rPr>
        <w:t xml:space="preserve">over 1000 people on our gallery tours which are open to all visitors. </w:t>
      </w:r>
    </w:p>
    <w:p w:rsidR="00A87F83" w:rsidRPr="000C4832" w:rsidRDefault="00A87F83" w:rsidP="00702529">
      <w:pPr>
        <w:spacing w:after="0" w:line="360" w:lineRule="auto"/>
        <w:rPr>
          <w:rFonts w:cstheme="minorHAnsi"/>
        </w:rPr>
      </w:pPr>
    </w:p>
    <w:p w:rsidR="00A87F83" w:rsidRPr="000C4832" w:rsidRDefault="00A87F83" w:rsidP="00702529">
      <w:pPr>
        <w:spacing w:after="0" w:line="360" w:lineRule="auto"/>
        <w:rPr>
          <w:rFonts w:cstheme="minorHAnsi"/>
        </w:rPr>
      </w:pPr>
      <w:r w:rsidRPr="000C4832">
        <w:rPr>
          <w:rFonts w:cstheme="minorHAnsi"/>
        </w:rPr>
        <w:t>The Primary School Programme focussed on</w:t>
      </w:r>
      <w:r w:rsidRPr="000C4832">
        <w:rPr>
          <w:rFonts w:cstheme="minorHAnsi"/>
          <w:i/>
        </w:rPr>
        <w:t xml:space="preserve"> Alice Maher: Becoming </w:t>
      </w:r>
      <w:r w:rsidR="00186433" w:rsidRPr="000C4832">
        <w:rPr>
          <w:rFonts w:cstheme="minorHAnsi"/>
          <w:i/>
        </w:rPr>
        <w:t xml:space="preserve">and </w:t>
      </w:r>
      <w:r w:rsidR="00186433" w:rsidRPr="000C4832">
        <w:rPr>
          <w:rFonts w:cstheme="minorHAnsi"/>
        </w:rPr>
        <w:t>Analysing</w:t>
      </w:r>
      <w:r w:rsidRPr="000C4832">
        <w:rPr>
          <w:rFonts w:cstheme="minorHAnsi"/>
          <w:i/>
        </w:rPr>
        <w:t xml:space="preserve"> Cubism </w:t>
      </w:r>
      <w:r w:rsidRPr="000C4832">
        <w:rPr>
          <w:rFonts w:cstheme="minorHAnsi"/>
        </w:rPr>
        <w:t xml:space="preserve">from February to May and </w:t>
      </w:r>
      <w:r w:rsidRPr="000C4832">
        <w:rPr>
          <w:rFonts w:cstheme="minorHAnsi"/>
          <w:i/>
        </w:rPr>
        <w:t xml:space="preserve">Leonora Carrington </w:t>
      </w:r>
      <w:r w:rsidRPr="000C4832">
        <w:rPr>
          <w:rFonts w:cstheme="minorHAnsi"/>
        </w:rPr>
        <w:t xml:space="preserve">from October to December. Teachers’ resources for Primary School teachers in response to all exhibitions are available online. Second Level programmes focused on the same exhibitions in the </w:t>
      </w:r>
      <w:r w:rsidR="009522DB">
        <w:rPr>
          <w:rFonts w:cstheme="minorHAnsi"/>
        </w:rPr>
        <w:t>s</w:t>
      </w:r>
      <w:r w:rsidRPr="000C4832">
        <w:rPr>
          <w:rFonts w:cstheme="minorHAnsi"/>
        </w:rPr>
        <w:t xml:space="preserve">pring term and Eileen Gray and One Foot in the Real World in the </w:t>
      </w:r>
      <w:proofErr w:type="gramStart"/>
      <w:r w:rsidRPr="000C4832">
        <w:rPr>
          <w:rFonts w:cstheme="minorHAnsi"/>
        </w:rPr>
        <w:t>Autumn</w:t>
      </w:r>
      <w:proofErr w:type="gramEnd"/>
      <w:r w:rsidRPr="000C4832">
        <w:rPr>
          <w:rFonts w:cstheme="minorHAnsi"/>
        </w:rPr>
        <w:t>.</w:t>
      </w:r>
    </w:p>
    <w:p w:rsidR="00A87F83" w:rsidRPr="000C4832" w:rsidRDefault="00A87F83" w:rsidP="00702529">
      <w:pPr>
        <w:spacing w:after="0" w:line="360" w:lineRule="auto"/>
        <w:rPr>
          <w:rFonts w:cstheme="minorHAnsi"/>
        </w:rPr>
      </w:pPr>
    </w:p>
    <w:p w:rsidR="00A87F83" w:rsidRPr="000C4832" w:rsidRDefault="00A87F83" w:rsidP="00702529">
      <w:pPr>
        <w:spacing w:after="0" w:line="360" w:lineRule="auto"/>
        <w:rPr>
          <w:rFonts w:eastAsia="Times New Roman" w:cstheme="minorHAnsi"/>
          <w:lang w:val="en-GB"/>
        </w:rPr>
      </w:pPr>
      <w:r w:rsidRPr="000C4832">
        <w:rPr>
          <w:rFonts w:cstheme="minorHAnsi"/>
        </w:rPr>
        <w:t xml:space="preserve">Primary School </w:t>
      </w:r>
      <w:r w:rsidRPr="000C4832">
        <w:rPr>
          <w:rFonts w:cstheme="minorHAnsi"/>
          <w:lang w:val="ga-IE"/>
        </w:rPr>
        <w:t xml:space="preserve">Teachers attended professional development days through out the year (total six) </w:t>
      </w:r>
    </w:p>
    <w:p w:rsidR="00A87F83" w:rsidRPr="000C4832" w:rsidRDefault="00A87F83" w:rsidP="00702529">
      <w:pPr>
        <w:spacing w:after="0" w:line="360" w:lineRule="auto"/>
        <w:rPr>
          <w:rFonts w:cstheme="minorHAnsi"/>
        </w:rPr>
      </w:pPr>
    </w:p>
    <w:p w:rsidR="00A87F83" w:rsidRPr="000C4832" w:rsidRDefault="00A87F83" w:rsidP="00702529">
      <w:pPr>
        <w:spacing w:after="0" w:line="360" w:lineRule="auto"/>
        <w:rPr>
          <w:rFonts w:cstheme="minorHAnsi"/>
        </w:rPr>
      </w:pPr>
      <w:r w:rsidRPr="000C4832">
        <w:rPr>
          <w:rFonts w:cstheme="minorHAnsi"/>
          <w:lang w:val="ga-IE"/>
        </w:rPr>
        <w:t xml:space="preserve">Approximately 50  first-year students from IADT’s BA in Visual Arts were based in IMMA’s studios for a twelve-week module between January and April 2013 using IMMA and its grounds as a site for research and they presented the outcome of their research at an exhibition in the Drawing Room in May. </w:t>
      </w:r>
      <w:r w:rsidRPr="000C4832">
        <w:rPr>
          <w:rFonts w:cstheme="minorHAnsi"/>
        </w:rPr>
        <w:t xml:space="preserve">During the installation of </w:t>
      </w:r>
      <w:proofErr w:type="gramStart"/>
      <w:r w:rsidRPr="000C4832">
        <w:rPr>
          <w:rFonts w:cstheme="minorHAnsi"/>
        </w:rPr>
        <w:t xml:space="preserve">the </w:t>
      </w:r>
      <w:r w:rsidRPr="000C4832">
        <w:rPr>
          <w:rFonts w:cstheme="minorHAnsi"/>
          <w:i/>
        </w:rPr>
        <w:t>I</w:t>
      </w:r>
      <w:proofErr w:type="gramEnd"/>
      <w:r w:rsidRPr="000C4832">
        <w:rPr>
          <w:rFonts w:cstheme="minorHAnsi"/>
          <w:i/>
        </w:rPr>
        <w:t xml:space="preserve"> knOw yoU </w:t>
      </w:r>
      <w:r w:rsidRPr="000C4832">
        <w:rPr>
          <w:rFonts w:cstheme="minorHAnsi"/>
        </w:rPr>
        <w:t xml:space="preserve">exhibition in April students and tutors from </w:t>
      </w:r>
      <w:r w:rsidRPr="000C4832">
        <w:rPr>
          <w:rFonts w:cstheme="minorHAnsi"/>
          <w:b/>
        </w:rPr>
        <w:t>NCAD</w:t>
      </w:r>
      <w:r w:rsidRPr="000C4832">
        <w:rPr>
          <w:rFonts w:cstheme="minorHAnsi"/>
        </w:rPr>
        <w:t>’s MA Art in the Contemporary World held a number of seminars in the Education spaces on the exhibition</w:t>
      </w:r>
    </w:p>
    <w:p w:rsidR="00AF2153" w:rsidRPr="000C4832" w:rsidRDefault="00AF2153" w:rsidP="00702529">
      <w:pPr>
        <w:spacing w:after="0" w:line="360" w:lineRule="auto"/>
        <w:rPr>
          <w:rFonts w:cstheme="minorHAnsi"/>
        </w:rPr>
      </w:pPr>
    </w:p>
    <w:p w:rsidR="00A87F83" w:rsidRPr="000C4832" w:rsidRDefault="00A87F83" w:rsidP="00702529">
      <w:pPr>
        <w:spacing w:after="0" w:line="360" w:lineRule="auto"/>
        <w:rPr>
          <w:rFonts w:cstheme="minorHAnsi"/>
          <w:b/>
        </w:rPr>
      </w:pPr>
      <w:r w:rsidRPr="000C4832">
        <w:rPr>
          <w:rFonts w:cstheme="minorHAnsi"/>
          <w:b/>
        </w:rPr>
        <w:t>Family Programmes</w:t>
      </w:r>
    </w:p>
    <w:p w:rsidR="003B697E" w:rsidRPr="000C4832" w:rsidRDefault="00AF2153" w:rsidP="00702529">
      <w:pPr>
        <w:spacing w:after="0" w:line="360" w:lineRule="auto"/>
        <w:rPr>
          <w:rFonts w:cstheme="minorHAnsi"/>
        </w:rPr>
      </w:pPr>
      <w:r w:rsidRPr="000C4832">
        <w:rPr>
          <w:rFonts w:cstheme="minorHAnsi"/>
        </w:rPr>
        <w:t xml:space="preserve">IMMA is committed to providing engaging and distinctive programmes for families to access our programmes. From January to March this programme included two performances by Theatre Lovett in response to the Alice Maher exhibition and the weekly Explorer programme in the galleries which took place in response to Alice Maher’s exhibition and </w:t>
      </w:r>
      <w:r w:rsidRPr="000C4832">
        <w:rPr>
          <w:rFonts w:cstheme="minorHAnsi"/>
          <w:i/>
        </w:rPr>
        <w:t>Analysing Cubism</w:t>
      </w:r>
      <w:r w:rsidRPr="000C4832">
        <w:rPr>
          <w:rFonts w:cstheme="minorHAnsi"/>
        </w:rPr>
        <w:t xml:space="preserve"> from March. </w:t>
      </w:r>
      <w:r w:rsidR="00C55A6C" w:rsidRPr="000C4832">
        <w:rPr>
          <w:rFonts w:cstheme="minorHAnsi"/>
        </w:rPr>
        <w:t xml:space="preserve">Other highlights of the family programme included a </w:t>
      </w:r>
      <w:r w:rsidR="00C55A6C" w:rsidRPr="000C4832">
        <w:rPr>
          <w:rFonts w:cstheme="minorHAnsi"/>
        </w:rPr>
        <w:lastRenderedPageBreak/>
        <w:t xml:space="preserve">walking tour in collaboration with VISIT </w:t>
      </w:r>
      <w:r w:rsidR="003B697E" w:rsidRPr="000C4832">
        <w:rPr>
          <w:rFonts w:cstheme="minorHAnsi"/>
        </w:rPr>
        <w:t xml:space="preserve">(open studios across Dublin) </w:t>
      </w:r>
      <w:r w:rsidR="00C55A6C" w:rsidRPr="000C4832">
        <w:rPr>
          <w:rFonts w:cstheme="minorHAnsi"/>
        </w:rPr>
        <w:t xml:space="preserve">in May involving over 60 people, and </w:t>
      </w:r>
      <w:r w:rsidR="003B697E" w:rsidRPr="000C4832">
        <w:rPr>
          <w:rFonts w:cstheme="minorHAnsi"/>
        </w:rPr>
        <w:t xml:space="preserve">a project in collaboration with the </w:t>
      </w:r>
      <w:r w:rsidR="003B697E" w:rsidRPr="000C4832">
        <w:rPr>
          <w:rFonts w:cstheme="minorHAnsi"/>
          <w:b/>
        </w:rPr>
        <w:t>Big House</w:t>
      </w:r>
      <w:r w:rsidR="003B697E" w:rsidRPr="000C4832">
        <w:rPr>
          <w:rFonts w:cstheme="minorHAnsi"/>
        </w:rPr>
        <w:t xml:space="preserve"> festival in Castletown House with artist Rhona Byrne in August.</w:t>
      </w:r>
    </w:p>
    <w:p w:rsidR="00C55A6C" w:rsidRPr="000C4832" w:rsidRDefault="00C55A6C" w:rsidP="00702529">
      <w:pPr>
        <w:spacing w:after="0" w:line="360" w:lineRule="auto"/>
        <w:rPr>
          <w:rFonts w:cstheme="minorHAnsi"/>
        </w:rPr>
      </w:pPr>
    </w:p>
    <w:p w:rsidR="003B697E" w:rsidRPr="000C4832" w:rsidRDefault="00C55A6C" w:rsidP="00702529">
      <w:pPr>
        <w:spacing w:after="0" w:line="360" w:lineRule="auto"/>
        <w:rPr>
          <w:rFonts w:cstheme="minorHAnsi"/>
        </w:rPr>
      </w:pPr>
      <w:r w:rsidRPr="000C4832">
        <w:rPr>
          <w:rFonts w:cstheme="minorHAnsi"/>
        </w:rPr>
        <w:t>F</w:t>
      </w:r>
      <w:r w:rsidR="003B697E" w:rsidRPr="000C4832">
        <w:rPr>
          <w:rFonts w:cstheme="minorHAnsi"/>
        </w:rPr>
        <w:t xml:space="preserve">amilies  were facilitated throughout the summer in  a series of self-guided projects in the NCH where an </w:t>
      </w:r>
      <w:r w:rsidR="003B697E" w:rsidRPr="000C4832">
        <w:rPr>
          <w:rFonts w:cstheme="minorHAnsi"/>
          <w:b/>
          <w:i/>
        </w:rPr>
        <w:t>Art Lab</w:t>
      </w:r>
      <w:r w:rsidR="003B697E" w:rsidRPr="000C4832">
        <w:rPr>
          <w:rFonts w:cstheme="minorHAnsi"/>
        </w:rPr>
        <w:t xml:space="preserve"> was created in the Education Room for general interaction with the </w:t>
      </w:r>
      <w:r w:rsidR="003B697E" w:rsidRPr="000C4832">
        <w:rPr>
          <w:rFonts w:cstheme="minorHAnsi"/>
          <w:i/>
        </w:rPr>
        <w:t>I knOw yoU</w:t>
      </w:r>
      <w:r w:rsidR="003B697E" w:rsidRPr="000C4832">
        <w:rPr>
          <w:rFonts w:cstheme="minorHAnsi"/>
        </w:rPr>
        <w:t xml:space="preserve"> exhibition. Also held during the summer were four drop-in events which explored ideas presented in </w:t>
      </w:r>
      <w:r w:rsidR="003B697E" w:rsidRPr="000C4832">
        <w:rPr>
          <w:rFonts w:cstheme="minorHAnsi"/>
          <w:i/>
        </w:rPr>
        <w:t>I knOw yoU</w:t>
      </w:r>
      <w:r w:rsidR="003B697E" w:rsidRPr="000C4832">
        <w:rPr>
          <w:rFonts w:cstheme="minorHAnsi"/>
        </w:rPr>
        <w:t xml:space="preserve"> and an artist’s practice, artists included Sven Anderson; Christine Mackey, Ruth Clinton and Niamh Moriarty and Frances Scott and Joyce Cronin (Catalog, UK). </w:t>
      </w:r>
    </w:p>
    <w:p w:rsidR="00702529" w:rsidRPr="000C4832" w:rsidRDefault="00702529" w:rsidP="00702529">
      <w:pPr>
        <w:spacing w:after="0" w:line="360" w:lineRule="auto"/>
        <w:rPr>
          <w:rFonts w:cstheme="minorHAnsi"/>
        </w:rPr>
      </w:pPr>
    </w:p>
    <w:p w:rsidR="003B697E" w:rsidRPr="000C4832" w:rsidRDefault="00C55A6C" w:rsidP="00702529">
      <w:pPr>
        <w:spacing w:after="0" w:line="360" w:lineRule="auto"/>
        <w:rPr>
          <w:rFonts w:cstheme="minorHAnsi"/>
          <w:lang w:val="en-US" w:eastAsia="en-IE"/>
        </w:rPr>
      </w:pPr>
      <w:r w:rsidRPr="000C4832">
        <w:rPr>
          <w:rFonts w:cstheme="minorHAnsi"/>
          <w:lang w:val="en-US" w:eastAsia="en-IE"/>
        </w:rPr>
        <w:t xml:space="preserve">The programme of the opening weekend included many activities for children including the IMMA staging of Rhona Byrne’s commissioned participatory work, and a tea dance for all ages. In an important new initiative the new Project Spaces were given over to an exhibition especially curated for children – </w:t>
      </w:r>
      <w:r w:rsidRPr="000C4832">
        <w:rPr>
          <w:rFonts w:cstheme="minorHAnsi"/>
          <w:i/>
          <w:lang w:val="en-US" w:eastAsia="en-IE"/>
        </w:rPr>
        <w:t>Action All Areas</w:t>
      </w:r>
      <w:r w:rsidRPr="000C4832">
        <w:rPr>
          <w:rFonts w:cstheme="minorHAnsi"/>
          <w:lang w:val="en-US" w:eastAsia="en-IE"/>
        </w:rPr>
        <w:t xml:space="preserve">. The exhibition included works by </w:t>
      </w:r>
      <w:r w:rsidR="003B697E" w:rsidRPr="000C4832">
        <w:rPr>
          <w:rFonts w:cstheme="minorHAnsi"/>
        </w:rPr>
        <w:t>Rhona Byrne, Janine Davidson, Colm Eccles, Priscila Fernandes, Antony Gormley, Rebecca Horn, Richard Long, Alice Maher, Christine Mackey, Oonagh Younge and Seoidí</w:t>
      </w:r>
      <w:r w:rsidRPr="000C4832">
        <w:rPr>
          <w:rFonts w:cstheme="minorHAnsi"/>
        </w:rPr>
        <w:t xml:space="preserve">n O’Sullivan and Karol O’Mahony, and was accompanied by an eight-day participatory programme. </w:t>
      </w:r>
    </w:p>
    <w:p w:rsidR="003B697E" w:rsidRPr="000C4832" w:rsidRDefault="003B697E" w:rsidP="00702529">
      <w:pPr>
        <w:spacing w:after="0" w:line="360" w:lineRule="auto"/>
        <w:rPr>
          <w:rFonts w:cstheme="minorHAnsi"/>
        </w:rPr>
      </w:pPr>
    </w:p>
    <w:p w:rsidR="003B697E" w:rsidRPr="000C4832" w:rsidRDefault="003B697E" w:rsidP="00702529">
      <w:pPr>
        <w:spacing w:after="0" w:line="360" w:lineRule="auto"/>
        <w:rPr>
          <w:rFonts w:cstheme="minorHAnsi"/>
        </w:rPr>
      </w:pPr>
      <w:r w:rsidRPr="000C4832">
        <w:rPr>
          <w:rFonts w:cstheme="minorHAnsi"/>
        </w:rPr>
        <w:t xml:space="preserve">From November IMMA hosted </w:t>
      </w:r>
      <w:r w:rsidRPr="000C4832">
        <w:rPr>
          <w:rFonts w:cstheme="minorHAnsi"/>
          <w:b/>
          <w:i/>
        </w:rPr>
        <w:t xml:space="preserve">Pictiúr : </w:t>
      </w:r>
      <w:r w:rsidRPr="000C4832">
        <w:rPr>
          <w:rFonts w:cstheme="minorHAnsi"/>
        </w:rPr>
        <w:t xml:space="preserve">an exhibition of ‘Irish Children’s book illustrators in association with the Children’s Laureate Niamh Sharkey and Children’s Books Ireland and a three month programme was put in </w:t>
      </w:r>
      <w:r w:rsidR="00A87F83" w:rsidRPr="000C4832">
        <w:rPr>
          <w:rFonts w:cstheme="minorHAnsi"/>
        </w:rPr>
        <w:t xml:space="preserve">place in association with this including a very successful family day that was attended by over 1000 people. </w:t>
      </w:r>
    </w:p>
    <w:p w:rsidR="003B697E" w:rsidRPr="000C4832" w:rsidRDefault="003B697E" w:rsidP="00702529">
      <w:pPr>
        <w:spacing w:after="0" w:line="360" w:lineRule="auto"/>
        <w:rPr>
          <w:rFonts w:cstheme="minorHAnsi"/>
        </w:rPr>
      </w:pPr>
    </w:p>
    <w:p w:rsidR="003B697E" w:rsidRPr="000C4832" w:rsidRDefault="003B697E" w:rsidP="00702529">
      <w:pPr>
        <w:spacing w:after="0" w:line="360" w:lineRule="auto"/>
        <w:rPr>
          <w:rFonts w:cstheme="minorHAnsi"/>
        </w:rPr>
      </w:pPr>
      <w:r w:rsidRPr="000C4832">
        <w:rPr>
          <w:rFonts w:cstheme="minorHAnsi"/>
        </w:rPr>
        <w:t xml:space="preserve">The programmes for </w:t>
      </w:r>
      <w:r w:rsidRPr="000C4832">
        <w:rPr>
          <w:rFonts w:cstheme="minorHAnsi"/>
          <w:b/>
        </w:rPr>
        <w:t>Teen Create</w:t>
      </w:r>
      <w:r w:rsidRPr="000C4832">
        <w:rPr>
          <w:rFonts w:cstheme="minorHAnsi"/>
        </w:rPr>
        <w:t xml:space="preserve"> for 12-15yrs and </w:t>
      </w:r>
      <w:r w:rsidRPr="000C4832">
        <w:rPr>
          <w:rFonts w:cstheme="minorHAnsi"/>
          <w:b/>
        </w:rPr>
        <w:t>Studio 8</w:t>
      </w:r>
      <w:r w:rsidRPr="000C4832">
        <w:rPr>
          <w:rFonts w:cstheme="minorHAnsi"/>
        </w:rPr>
        <w:t xml:space="preserve"> for 15-18yrs continued throughout the year in association with all exhibitions </w:t>
      </w:r>
      <w:r w:rsidR="00A87F83" w:rsidRPr="000C4832">
        <w:rPr>
          <w:rFonts w:cstheme="minorHAnsi"/>
        </w:rPr>
        <w:t xml:space="preserve">and included popular Summer Schools for both programmes. </w:t>
      </w:r>
    </w:p>
    <w:p w:rsidR="003B697E" w:rsidRPr="000C4832" w:rsidRDefault="003B697E" w:rsidP="00702529">
      <w:pPr>
        <w:spacing w:after="0" w:line="360" w:lineRule="auto"/>
        <w:rPr>
          <w:rFonts w:cstheme="minorHAnsi"/>
        </w:rPr>
      </w:pPr>
    </w:p>
    <w:p w:rsidR="00A87F83" w:rsidRPr="000C4832" w:rsidRDefault="00A87F83" w:rsidP="00702529">
      <w:pPr>
        <w:spacing w:after="0" w:line="360" w:lineRule="auto"/>
        <w:rPr>
          <w:rFonts w:cstheme="minorHAnsi"/>
          <w:b/>
          <w:u w:val="single"/>
          <w:lang w:eastAsia="en-IE" w:bidi="en-US"/>
        </w:rPr>
      </w:pPr>
      <w:r w:rsidRPr="000C4832">
        <w:rPr>
          <w:rFonts w:cstheme="minorHAnsi"/>
          <w:b/>
          <w:u w:val="single"/>
          <w:lang w:eastAsia="en-IE" w:bidi="en-US"/>
        </w:rPr>
        <w:t>Talks and Lectures:</w:t>
      </w:r>
    </w:p>
    <w:p w:rsidR="003B697E" w:rsidRPr="000C4832" w:rsidRDefault="00A87F83" w:rsidP="00702529">
      <w:pPr>
        <w:spacing w:after="0" w:line="360" w:lineRule="auto"/>
        <w:rPr>
          <w:rFonts w:cstheme="minorHAnsi"/>
        </w:rPr>
      </w:pPr>
      <w:r w:rsidRPr="000C4832">
        <w:rPr>
          <w:rFonts w:cstheme="minorHAnsi"/>
        </w:rPr>
        <w:t xml:space="preserve">There was </w:t>
      </w:r>
      <w:r w:rsidR="003B697E" w:rsidRPr="000C4832">
        <w:rPr>
          <w:rFonts w:cstheme="minorHAnsi"/>
        </w:rPr>
        <w:t>a full programme of talks programed in associat</w:t>
      </w:r>
      <w:r w:rsidRPr="000C4832">
        <w:rPr>
          <w:rFonts w:cstheme="minorHAnsi"/>
        </w:rPr>
        <w:t>ion with all of the exhibitions during 2013, highlights of this programme include:</w:t>
      </w:r>
    </w:p>
    <w:p w:rsidR="003B697E" w:rsidRPr="000C4832" w:rsidRDefault="003B697E" w:rsidP="00702529">
      <w:pPr>
        <w:pStyle w:val="ListParagraph"/>
        <w:numPr>
          <w:ilvl w:val="0"/>
          <w:numId w:val="45"/>
        </w:numPr>
        <w:spacing w:line="360" w:lineRule="auto"/>
        <w:jc w:val="both"/>
        <w:rPr>
          <w:rFonts w:asciiTheme="minorHAnsi" w:hAnsiTheme="minorHAnsi" w:cstheme="minorHAnsi"/>
          <w:sz w:val="22"/>
          <w:szCs w:val="22"/>
          <w:lang w:val="en-US"/>
        </w:rPr>
      </w:pPr>
      <w:r w:rsidRPr="000C4832">
        <w:rPr>
          <w:rFonts w:asciiTheme="minorHAnsi" w:hAnsiTheme="minorHAnsi" w:cstheme="minorHAnsi"/>
          <w:sz w:val="22"/>
          <w:szCs w:val="22"/>
        </w:rPr>
        <w:t xml:space="preserve">Sacha Craddock and Dr. Ed </w:t>
      </w:r>
      <w:r w:rsidRPr="000C4832">
        <w:rPr>
          <w:rFonts w:asciiTheme="minorHAnsi" w:hAnsiTheme="minorHAnsi" w:cstheme="minorHAnsi"/>
          <w:sz w:val="22"/>
          <w:szCs w:val="22"/>
          <w:lang w:val="en-US"/>
        </w:rPr>
        <w:t>Krčma -</w:t>
      </w:r>
      <w:r w:rsidRPr="000C4832">
        <w:rPr>
          <w:rFonts w:asciiTheme="minorHAnsi" w:hAnsiTheme="minorHAnsi" w:cstheme="minorHAnsi"/>
          <w:i/>
          <w:sz w:val="22"/>
          <w:szCs w:val="22"/>
          <w:lang w:val="en-US"/>
        </w:rPr>
        <w:t xml:space="preserve"> </w:t>
      </w:r>
      <w:r w:rsidRPr="000C4832">
        <w:rPr>
          <w:rFonts w:asciiTheme="minorHAnsi" w:hAnsiTheme="minorHAnsi" w:cstheme="minorHAnsi"/>
          <w:sz w:val="22"/>
          <w:szCs w:val="22"/>
        </w:rPr>
        <w:t xml:space="preserve">in response to the </w:t>
      </w:r>
      <w:r w:rsidRPr="000C4832">
        <w:rPr>
          <w:rFonts w:asciiTheme="minorHAnsi" w:hAnsiTheme="minorHAnsi" w:cstheme="minorHAnsi"/>
          <w:i/>
          <w:sz w:val="22"/>
          <w:szCs w:val="22"/>
        </w:rPr>
        <w:t>Alice Maher: Becoming</w:t>
      </w:r>
      <w:r w:rsidRPr="000C4832">
        <w:rPr>
          <w:rFonts w:asciiTheme="minorHAnsi" w:hAnsiTheme="minorHAnsi" w:cstheme="minorHAnsi"/>
          <w:sz w:val="22"/>
          <w:szCs w:val="22"/>
        </w:rPr>
        <w:t xml:space="preserve"> exhibition.</w:t>
      </w:r>
    </w:p>
    <w:p w:rsidR="003B697E" w:rsidRPr="000C4832" w:rsidRDefault="003B697E" w:rsidP="00702529">
      <w:pPr>
        <w:pStyle w:val="ListParagraph"/>
        <w:numPr>
          <w:ilvl w:val="0"/>
          <w:numId w:val="45"/>
        </w:numPr>
        <w:spacing w:line="360" w:lineRule="auto"/>
        <w:jc w:val="both"/>
        <w:rPr>
          <w:rFonts w:asciiTheme="minorHAnsi" w:hAnsiTheme="minorHAnsi" w:cstheme="minorHAnsi"/>
          <w:sz w:val="22"/>
          <w:szCs w:val="22"/>
        </w:rPr>
      </w:pPr>
      <w:r w:rsidRPr="000C4832">
        <w:rPr>
          <w:rFonts w:asciiTheme="minorHAnsi" w:hAnsiTheme="minorHAnsi" w:cstheme="minorHAnsi"/>
          <w:i/>
          <w:sz w:val="22"/>
          <w:szCs w:val="22"/>
        </w:rPr>
        <w:t>Analysing Cubism</w:t>
      </w:r>
      <w:r w:rsidRPr="000C4832">
        <w:rPr>
          <w:rFonts w:asciiTheme="minorHAnsi" w:hAnsiTheme="minorHAnsi" w:cstheme="minorHAnsi"/>
          <w:sz w:val="22"/>
          <w:szCs w:val="22"/>
        </w:rPr>
        <w:t xml:space="preserve"> exhibition seminar </w:t>
      </w:r>
      <w:r w:rsidRPr="000C4832">
        <w:rPr>
          <w:rFonts w:asciiTheme="minorHAnsi" w:hAnsiTheme="minorHAnsi" w:cstheme="minorHAnsi"/>
          <w:i/>
          <w:sz w:val="22"/>
          <w:szCs w:val="22"/>
        </w:rPr>
        <w:t xml:space="preserve">Analysing Cubism – From Past to Present </w:t>
      </w:r>
      <w:r w:rsidRPr="000C4832">
        <w:rPr>
          <w:rFonts w:asciiTheme="minorHAnsi" w:hAnsiTheme="minorHAnsi" w:cstheme="minorHAnsi"/>
          <w:sz w:val="22"/>
          <w:szCs w:val="22"/>
        </w:rPr>
        <w:t>featuring presentations from a variety of speakers and drawing on themes from the exhibition. .</w:t>
      </w:r>
    </w:p>
    <w:p w:rsidR="003B697E" w:rsidRPr="000C4832" w:rsidRDefault="003B697E" w:rsidP="00702529">
      <w:pPr>
        <w:pStyle w:val="ListParagraph"/>
        <w:numPr>
          <w:ilvl w:val="0"/>
          <w:numId w:val="45"/>
        </w:numPr>
        <w:spacing w:line="360" w:lineRule="auto"/>
        <w:rPr>
          <w:rFonts w:asciiTheme="minorHAnsi" w:hAnsiTheme="minorHAnsi" w:cstheme="minorHAnsi"/>
          <w:sz w:val="22"/>
          <w:szCs w:val="22"/>
        </w:rPr>
      </w:pPr>
      <w:r w:rsidRPr="000C4832">
        <w:rPr>
          <w:rFonts w:asciiTheme="minorHAnsi" w:hAnsiTheme="minorHAnsi" w:cstheme="minorHAnsi"/>
          <w:sz w:val="22"/>
          <w:szCs w:val="22"/>
        </w:rPr>
        <w:t xml:space="preserve">Artist and lecturer, Brian Fay, presented a talk </w:t>
      </w:r>
      <w:proofErr w:type="gramStart"/>
      <w:r w:rsidRPr="000C4832">
        <w:rPr>
          <w:rFonts w:asciiTheme="minorHAnsi" w:hAnsiTheme="minorHAnsi" w:cstheme="minorHAnsi"/>
          <w:i/>
          <w:sz w:val="22"/>
          <w:szCs w:val="22"/>
        </w:rPr>
        <w:t>What</w:t>
      </w:r>
      <w:proofErr w:type="gramEnd"/>
      <w:r w:rsidRPr="000C4832">
        <w:rPr>
          <w:rFonts w:asciiTheme="minorHAnsi" w:hAnsiTheme="minorHAnsi" w:cstheme="minorHAnsi"/>
          <w:i/>
          <w:sz w:val="22"/>
          <w:szCs w:val="22"/>
        </w:rPr>
        <w:t xml:space="preserve"> is Drawing?</w:t>
      </w:r>
      <w:r w:rsidR="009522DB">
        <w:rPr>
          <w:rFonts w:asciiTheme="minorHAnsi" w:hAnsiTheme="minorHAnsi" w:cstheme="minorHAnsi"/>
          <w:i/>
          <w:sz w:val="22"/>
          <w:szCs w:val="22"/>
        </w:rPr>
        <w:t xml:space="preserve"> </w:t>
      </w:r>
      <w:r w:rsidRPr="000C4832">
        <w:rPr>
          <w:rFonts w:asciiTheme="minorHAnsi" w:hAnsiTheme="minorHAnsi" w:cstheme="minorHAnsi"/>
          <w:sz w:val="22"/>
          <w:szCs w:val="22"/>
        </w:rPr>
        <w:t xml:space="preserve"> </w:t>
      </w:r>
      <w:proofErr w:type="gramStart"/>
      <w:r w:rsidRPr="000C4832">
        <w:rPr>
          <w:rFonts w:asciiTheme="minorHAnsi" w:hAnsiTheme="minorHAnsi" w:cstheme="minorHAnsi"/>
          <w:sz w:val="22"/>
          <w:szCs w:val="22"/>
        </w:rPr>
        <w:t>as</w:t>
      </w:r>
      <w:proofErr w:type="gramEnd"/>
      <w:r w:rsidRPr="000C4832">
        <w:rPr>
          <w:rFonts w:asciiTheme="minorHAnsi" w:hAnsiTheme="minorHAnsi" w:cstheme="minorHAnsi"/>
          <w:sz w:val="22"/>
          <w:szCs w:val="22"/>
        </w:rPr>
        <w:t xml:space="preserve"> part of IMMA’s on-going </w:t>
      </w:r>
      <w:r w:rsidRPr="000C4832">
        <w:rPr>
          <w:rFonts w:asciiTheme="minorHAnsi" w:hAnsiTheme="minorHAnsi" w:cstheme="minorHAnsi"/>
          <w:i/>
          <w:sz w:val="22"/>
          <w:szCs w:val="22"/>
        </w:rPr>
        <w:t xml:space="preserve">What is_? </w:t>
      </w:r>
      <w:r w:rsidRPr="000C4832">
        <w:rPr>
          <w:rFonts w:asciiTheme="minorHAnsi" w:hAnsiTheme="minorHAnsi" w:cstheme="minorHAnsi"/>
          <w:sz w:val="22"/>
          <w:szCs w:val="22"/>
        </w:rPr>
        <w:t xml:space="preserve"> </w:t>
      </w:r>
      <w:proofErr w:type="gramStart"/>
      <w:r w:rsidRPr="000C4832">
        <w:rPr>
          <w:rFonts w:asciiTheme="minorHAnsi" w:hAnsiTheme="minorHAnsi" w:cstheme="minorHAnsi"/>
          <w:sz w:val="22"/>
          <w:szCs w:val="22"/>
        </w:rPr>
        <w:t>programme</w:t>
      </w:r>
      <w:proofErr w:type="gramEnd"/>
      <w:r w:rsidRPr="000C4832">
        <w:rPr>
          <w:rFonts w:asciiTheme="minorHAnsi" w:hAnsiTheme="minorHAnsi" w:cstheme="minorHAnsi"/>
          <w:sz w:val="22"/>
          <w:szCs w:val="22"/>
        </w:rPr>
        <w:t xml:space="preserve">. The talk focused on works from IMMA’s Collection. </w:t>
      </w:r>
    </w:p>
    <w:p w:rsidR="00A87F83" w:rsidRPr="000C4832" w:rsidRDefault="003B697E" w:rsidP="00702529">
      <w:pPr>
        <w:pStyle w:val="ListParagraph"/>
        <w:numPr>
          <w:ilvl w:val="0"/>
          <w:numId w:val="45"/>
        </w:numPr>
        <w:spacing w:line="360" w:lineRule="auto"/>
        <w:rPr>
          <w:rFonts w:asciiTheme="minorHAnsi" w:hAnsiTheme="minorHAnsi" w:cstheme="minorHAnsi"/>
          <w:sz w:val="22"/>
          <w:szCs w:val="22"/>
          <w:lang w:eastAsia="en-IE" w:bidi="en-US"/>
        </w:rPr>
      </w:pPr>
      <w:r w:rsidRPr="000C4832">
        <w:rPr>
          <w:rFonts w:asciiTheme="minorHAnsi" w:hAnsiTheme="minorHAnsi" w:cstheme="minorHAnsi"/>
          <w:b/>
          <w:i/>
          <w:sz w:val="22"/>
          <w:szCs w:val="22"/>
        </w:rPr>
        <w:lastRenderedPageBreak/>
        <w:t>What is Marxism and Critical Theory?</w:t>
      </w:r>
      <w:r w:rsidRPr="000C4832">
        <w:rPr>
          <w:rFonts w:asciiTheme="minorHAnsi" w:hAnsiTheme="minorHAnsi" w:cstheme="minorHAnsi"/>
          <w:sz w:val="22"/>
          <w:szCs w:val="22"/>
        </w:rPr>
        <w:t xml:space="preserve"> </w:t>
      </w:r>
      <w:r w:rsidR="00931D77">
        <w:rPr>
          <w:rFonts w:asciiTheme="minorHAnsi" w:hAnsiTheme="minorHAnsi" w:cstheme="minorHAnsi"/>
          <w:sz w:val="22"/>
          <w:szCs w:val="22"/>
        </w:rPr>
        <w:t xml:space="preserve"> </w:t>
      </w:r>
      <w:proofErr w:type="gramStart"/>
      <w:r w:rsidRPr="000C4832">
        <w:rPr>
          <w:rFonts w:asciiTheme="minorHAnsi" w:hAnsiTheme="minorHAnsi" w:cstheme="minorHAnsi"/>
          <w:sz w:val="22"/>
          <w:szCs w:val="22"/>
        </w:rPr>
        <w:t>followed</w:t>
      </w:r>
      <w:proofErr w:type="gramEnd"/>
      <w:r w:rsidRPr="000C4832">
        <w:rPr>
          <w:rFonts w:asciiTheme="minorHAnsi" w:hAnsiTheme="minorHAnsi" w:cstheme="minorHAnsi"/>
          <w:sz w:val="22"/>
          <w:szCs w:val="22"/>
        </w:rPr>
        <w:t xml:space="preserve"> by a panel discussion to consider the relevance of Marxism and Critical Theory to contemporary art. </w:t>
      </w:r>
    </w:p>
    <w:p w:rsidR="003B697E" w:rsidRPr="000C4832" w:rsidRDefault="003B697E" w:rsidP="00702529">
      <w:pPr>
        <w:pStyle w:val="ListParagraph"/>
        <w:numPr>
          <w:ilvl w:val="0"/>
          <w:numId w:val="45"/>
        </w:numPr>
        <w:spacing w:line="360" w:lineRule="auto"/>
        <w:rPr>
          <w:rFonts w:asciiTheme="minorHAnsi" w:hAnsiTheme="minorHAnsi" w:cstheme="minorHAnsi"/>
          <w:sz w:val="22"/>
          <w:szCs w:val="22"/>
          <w:lang w:eastAsia="en-IE" w:bidi="en-US"/>
        </w:rPr>
      </w:pPr>
      <w:r w:rsidRPr="000C4832">
        <w:rPr>
          <w:rFonts w:asciiTheme="minorHAnsi" w:hAnsiTheme="minorHAnsi" w:cstheme="minorHAnsi"/>
          <w:sz w:val="22"/>
          <w:szCs w:val="22"/>
        </w:rPr>
        <w:t xml:space="preserve">A seminar, </w:t>
      </w:r>
      <w:r w:rsidRPr="000C4832">
        <w:rPr>
          <w:rFonts w:asciiTheme="minorHAnsi" w:hAnsiTheme="minorHAnsi" w:cstheme="minorHAnsi"/>
          <w:b/>
          <w:i/>
          <w:sz w:val="22"/>
          <w:szCs w:val="22"/>
        </w:rPr>
        <w:t>the Art Academy and Knowing,</w:t>
      </w:r>
      <w:r w:rsidRPr="000C4832">
        <w:rPr>
          <w:rFonts w:asciiTheme="minorHAnsi" w:hAnsiTheme="minorHAnsi" w:cstheme="minorHAnsi"/>
          <w:sz w:val="22"/>
          <w:szCs w:val="22"/>
        </w:rPr>
        <w:t xml:space="preserve"> looking at the relationship of the Art Academy to knowledge and learning was held on 19 April in the context of </w:t>
      </w:r>
      <w:proofErr w:type="gramStart"/>
      <w:r w:rsidRPr="000C4832">
        <w:rPr>
          <w:rFonts w:asciiTheme="minorHAnsi" w:hAnsiTheme="minorHAnsi" w:cstheme="minorHAnsi"/>
          <w:sz w:val="22"/>
          <w:szCs w:val="22"/>
        </w:rPr>
        <w:t xml:space="preserve">the </w:t>
      </w:r>
      <w:r w:rsidRPr="000C4832">
        <w:rPr>
          <w:rFonts w:asciiTheme="minorHAnsi" w:hAnsiTheme="minorHAnsi" w:cstheme="minorHAnsi"/>
          <w:b/>
          <w:i/>
          <w:sz w:val="22"/>
          <w:szCs w:val="22"/>
        </w:rPr>
        <w:t>I</w:t>
      </w:r>
      <w:proofErr w:type="gramEnd"/>
      <w:r w:rsidRPr="000C4832">
        <w:rPr>
          <w:rFonts w:asciiTheme="minorHAnsi" w:hAnsiTheme="minorHAnsi" w:cstheme="minorHAnsi"/>
          <w:b/>
          <w:i/>
          <w:sz w:val="22"/>
          <w:szCs w:val="22"/>
        </w:rPr>
        <w:t xml:space="preserve"> knOw yoU</w:t>
      </w:r>
      <w:r w:rsidRPr="000C4832">
        <w:rPr>
          <w:rFonts w:asciiTheme="minorHAnsi" w:hAnsiTheme="minorHAnsi" w:cstheme="minorHAnsi"/>
          <w:i/>
          <w:sz w:val="22"/>
          <w:szCs w:val="22"/>
        </w:rPr>
        <w:t xml:space="preserve"> </w:t>
      </w:r>
      <w:r w:rsidRPr="000C4832">
        <w:rPr>
          <w:rFonts w:asciiTheme="minorHAnsi" w:hAnsiTheme="minorHAnsi" w:cstheme="minorHAnsi"/>
          <w:sz w:val="22"/>
          <w:szCs w:val="22"/>
        </w:rPr>
        <w:t xml:space="preserve">exhibition. </w:t>
      </w:r>
    </w:p>
    <w:p w:rsidR="00A87F83" w:rsidRPr="000C4832" w:rsidRDefault="003B697E" w:rsidP="00702529">
      <w:pPr>
        <w:pStyle w:val="ListParagraph"/>
        <w:numPr>
          <w:ilvl w:val="0"/>
          <w:numId w:val="45"/>
        </w:numPr>
        <w:spacing w:line="360" w:lineRule="auto"/>
        <w:contextualSpacing/>
        <w:jc w:val="both"/>
        <w:rPr>
          <w:rFonts w:asciiTheme="minorHAnsi" w:hAnsiTheme="minorHAnsi" w:cstheme="minorHAnsi"/>
          <w:sz w:val="22"/>
          <w:szCs w:val="22"/>
          <w:lang w:val="en-US" w:eastAsia="en-IE" w:bidi="en-US"/>
        </w:rPr>
      </w:pPr>
      <w:r w:rsidRPr="000C4832">
        <w:rPr>
          <w:rFonts w:asciiTheme="minorHAnsi" w:hAnsiTheme="minorHAnsi" w:cstheme="minorHAnsi"/>
          <w:sz w:val="22"/>
          <w:szCs w:val="22"/>
          <w:lang w:val="en-US" w:eastAsia="en-IE" w:bidi="en-US"/>
        </w:rPr>
        <w:t xml:space="preserve">Reflections on </w:t>
      </w:r>
      <w:r w:rsidRPr="000C4832">
        <w:rPr>
          <w:rFonts w:asciiTheme="minorHAnsi" w:hAnsiTheme="minorHAnsi" w:cstheme="minorHAnsi"/>
          <w:b/>
          <w:i/>
          <w:sz w:val="22"/>
          <w:szCs w:val="22"/>
          <w:lang w:val="en-US" w:eastAsia="en-IE" w:bidi="en-US"/>
        </w:rPr>
        <w:t>This Situation</w:t>
      </w:r>
      <w:r w:rsidRPr="000C4832">
        <w:rPr>
          <w:rFonts w:asciiTheme="minorHAnsi" w:hAnsiTheme="minorHAnsi" w:cstheme="minorHAnsi"/>
          <w:sz w:val="22"/>
          <w:szCs w:val="22"/>
          <w:lang w:val="en-US" w:eastAsia="en-IE" w:bidi="en-US"/>
        </w:rPr>
        <w:t xml:space="preserve"> 2007 Chairperson Willie White (Artistic Director, Dublin Theatre Festival and former Director the Project Arts Centre) and participants</w:t>
      </w:r>
    </w:p>
    <w:p w:rsidR="00A87F83" w:rsidRPr="000C4832" w:rsidRDefault="003B697E" w:rsidP="00702529">
      <w:pPr>
        <w:pStyle w:val="ListParagraph"/>
        <w:numPr>
          <w:ilvl w:val="0"/>
          <w:numId w:val="45"/>
        </w:numPr>
        <w:spacing w:line="360" w:lineRule="auto"/>
        <w:contextualSpacing/>
        <w:jc w:val="both"/>
        <w:rPr>
          <w:rFonts w:asciiTheme="minorHAnsi" w:hAnsiTheme="minorHAnsi" w:cstheme="minorHAnsi"/>
          <w:sz w:val="22"/>
          <w:szCs w:val="22"/>
          <w:lang w:val="en-US" w:eastAsia="en-IE" w:bidi="en-US"/>
        </w:rPr>
      </w:pPr>
      <w:r w:rsidRPr="000C4832">
        <w:rPr>
          <w:rFonts w:asciiTheme="minorHAnsi" w:hAnsiTheme="minorHAnsi" w:cstheme="minorHAnsi"/>
          <w:b/>
          <w:i/>
          <w:sz w:val="22"/>
          <w:szCs w:val="22"/>
          <w:lang w:val="en-US" w:eastAsia="en-IE" w:bidi="en-US"/>
        </w:rPr>
        <w:t>I knOw yoU</w:t>
      </w:r>
      <w:r w:rsidR="00A87F83" w:rsidRPr="000C4832">
        <w:rPr>
          <w:rFonts w:asciiTheme="minorHAnsi" w:hAnsiTheme="minorHAnsi" w:cstheme="minorHAnsi"/>
          <w:sz w:val="22"/>
          <w:szCs w:val="22"/>
          <w:lang w:val="en-US" w:eastAsia="en-IE" w:bidi="en-US"/>
        </w:rPr>
        <w:t xml:space="preserve">, </w:t>
      </w:r>
      <w:r w:rsidRPr="000C4832">
        <w:rPr>
          <w:rFonts w:asciiTheme="minorHAnsi" w:hAnsiTheme="minorHAnsi" w:cstheme="minorHAnsi"/>
          <w:sz w:val="22"/>
          <w:szCs w:val="22"/>
          <w:lang w:val="en-US" w:eastAsia="en-IE" w:bidi="en-US"/>
        </w:rPr>
        <w:t xml:space="preserve">Artist as Emigrant or Nomad? Discussion chaired by Eugene Downes (former Chief Executive of Culture Ireland) exploring emigration from the perspective of artists living abroad. Speakers include; Timothy Furey (artist), Linda Quinlan (artist), Alan Phelan (artist) </w:t>
      </w:r>
    </w:p>
    <w:p w:rsidR="003B697E" w:rsidRPr="000C4832" w:rsidRDefault="003B697E" w:rsidP="00702529">
      <w:pPr>
        <w:pStyle w:val="ListParagraph"/>
        <w:numPr>
          <w:ilvl w:val="0"/>
          <w:numId w:val="45"/>
        </w:numPr>
        <w:spacing w:line="360" w:lineRule="auto"/>
        <w:contextualSpacing/>
        <w:jc w:val="both"/>
        <w:rPr>
          <w:rFonts w:asciiTheme="minorHAnsi" w:hAnsiTheme="minorHAnsi" w:cstheme="minorHAnsi"/>
          <w:sz w:val="22"/>
          <w:szCs w:val="22"/>
          <w:lang w:val="en-US" w:eastAsia="en-IE" w:bidi="en-US"/>
        </w:rPr>
      </w:pPr>
      <w:r w:rsidRPr="000C4832">
        <w:rPr>
          <w:rFonts w:asciiTheme="minorHAnsi" w:hAnsiTheme="minorHAnsi" w:cstheme="minorHAnsi"/>
          <w:b/>
          <w:i/>
          <w:sz w:val="22"/>
          <w:szCs w:val="22"/>
          <w:lang w:eastAsia="en-IE" w:bidi="en-US"/>
        </w:rPr>
        <w:t>Secretion,</w:t>
      </w:r>
      <w:r w:rsidRPr="000C4832">
        <w:rPr>
          <w:rFonts w:asciiTheme="minorHAnsi" w:hAnsiTheme="minorHAnsi" w:cstheme="minorHAnsi"/>
          <w:sz w:val="22"/>
          <w:szCs w:val="22"/>
          <w:lang w:eastAsia="en-IE" w:bidi="en-US"/>
        </w:rPr>
        <w:t xml:space="preserve"> </w:t>
      </w:r>
      <w:r w:rsidR="00A87F83" w:rsidRPr="000C4832">
        <w:rPr>
          <w:rFonts w:asciiTheme="minorHAnsi" w:hAnsiTheme="minorHAnsi" w:cstheme="minorHAnsi"/>
          <w:sz w:val="22"/>
          <w:szCs w:val="22"/>
          <w:lang w:eastAsia="en-IE" w:bidi="en-US"/>
        </w:rPr>
        <w:t xml:space="preserve">An interview between </w:t>
      </w:r>
      <w:r w:rsidR="00B6202E" w:rsidRPr="000C4832">
        <w:rPr>
          <w:rFonts w:asciiTheme="minorHAnsi" w:hAnsiTheme="minorHAnsi" w:cstheme="minorHAnsi"/>
          <w:sz w:val="22"/>
          <w:szCs w:val="22"/>
          <w:lang w:eastAsia="en-IE" w:bidi="en-US"/>
        </w:rPr>
        <w:t>Willie Doherty and Declan Long</w:t>
      </w:r>
    </w:p>
    <w:p w:rsidR="003B697E" w:rsidRPr="000C4832" w:rsidRDefault="003B697E" w:rsidP="00702529">
      <w:pPr>
        <w:pStyle w:val="ListParagraph"/>
        <w:numPr>
          <w:ilvl w:val="0"/>
          <w:numId w:val="45"/>
        </w:numPr>
        <w:spacing w:line="360" w:lineRule="auto"/>
        <w:rPr>
          <w:rFonts w:asciiTheme="minorHAnsi" w:hAnsiTheme="minorHAnsi" w:cstheme="minorHAnsi"/>
          <w:sz w:val="22"/>
          <w:szCs w:val="22"/>
          <w:lang w:eastAsia="en-IE" w:bidi="en-US"/>
        </w:rPr>
      </w:pPr>
      <w:r w:rsidRPr="000C4832">
        <w:rPr>
          <w:rFonts w:asciiTheme="minorHAnsi" w:hAnsiTheme="minorHAnsi" w:cstheme="minorHAnsi"/>
          <w:b/>
          <w:i/>
          <w:sz w:val="22"/>
          <w:szCs w:val="22"/>
          <w:lang w:eastAsia="en-IE" w:bidi="en-US"/>
        </w:rPr>
        <w:t>Cloud Illusions</w:t>
      </w:r>
      <w:r w:rsidRPr="000C4832">
        <w:rPr>
          <w:rFonts w:asciiTheme="minorHAnsi" w:hAnsiTheme="minorHAnsi" w:cstheme="minorHAnsi"/>
          <w:sz w:val="22"/>
          <w:szCs w:val="22"/>
          <w:lang w:eastAsia="en-IE" w:bidi="en-US"/>
        </w:rPr>
        <w:t xml:space="preserve"> Dominique Gonzalez-Foerster (in collaboration with the IFI), other speakers in this series included Dr Maeve Connolly, Dr Martin McCabe, artists Ronan McCrea, Clare Langan, Jaki Irvine and curators Cliodhna Shaffrey and </w:t>
      </w:r>
    </w:p>
    <w:p w:rsidR="003B697E" w:rsidRPr="000C4832" w:rsidRDefault="003B697E" w:rsidP="00702529">
      <w:pPr>
        <w:pStyle w:val="ListParagraph"/>
        <w:numPr>
          <w:ilvl w:val="0"/>
          <w:numId w:val="45"/>
        </w:numPr>
        <w:spacing w:line="360" w:lineRule="auto"/>
        <w:rPr>
          <w:rFonts w:asciiTheme="minorHAnsi" w:hAnsiTheme="minorHAnsi" w:cstheme="minorHAnsi"/>
          <w:sz w:val="22"/>
          <w:szCs w:val="22"/>
          <w:lang w:eastAsia="en-IE" w:bidi="en-US"/>
        </w:rPr>
      </w:pPr>
      <w:r w:rsidRPr="000C4832">
        <w:rPr>
          <w:rFonts w:asciiTheme="minorHAnsi" w:hAnsiTheme="minorHAnsi" w:cstheme="minorHAnsi"/>
          <w:b/>
          <w:i/>
          <w:sz w:val="22"/>
          <w:szCs w:val="22"/>
          <w:lang w:eastAsia="en-IE" w:bidi="en-US"/>
        </w:rPr>
        <w:t>This Situation</w:t>
      </w:r>
      <w:r w:rsidRPr="000C4832">
        <w:rPr>
          <w:rFonts w:asciiTheme="minorHAnsi" w:hAnsiTheme="minorHAnsi" w:cstheme="minorHAnsi"/>
          <w:sz w:val="22"/>
          <w:szCs w:val="22"/>
          <w:lang w:eastAsia="en-IE" w:bidi="en-US"/>
        </w:rPr>
        <w:t xml:space="preserve"> concluded with a major public interview between Rachael Thomas and Tino Seghal.</w:t>
      </w:r>
    </w:p>
    <w:p w:rsidR="003B697E" w:rsidRPr="000C4832" w:rsidRDefault="003B697E" w:rsidP="00702529">
      <w:pPr>
        <w:pStyle w:val="ListParagraph"/>
        <w:numPr>
          <w:ilvl w:val="0"/>
          <w:numId w:val="45"/>
        </w:numPr>
        <w:tabs>
          <w:tab w:val="left" w:pos="8070"/>
        </w:tabs>
        <w:autoSpaceDE w:val="0"/>
        <w:autoSpaceDN w:val="0"/>
        <w:adjustRightInd w:val="0"/>
        <w:spacing w:line="360" w:lineRule="auto"/>
        <w:contextualSpacing/>
        <w:rPr>
          <w:rFonts w:asciiTheme="minorHAnsi" w:hAnsiTheme="minorHAnsi" w:cstheme="minorHAnsi"/>
          <w:sz w:val="22"/>
          <w:szCs w:val="22"/>
          <w:lang w:val="en-US" w:eastAsia="en-GB"/>
        </w:rPr>
      </w:pPr>
      <w:r w:rsidRPr="000C4832">
        <w:rPr>
          <w:rFonts w:asciiTheme="minorHAnsi" w:hAnsiTheme="minorHAnsi" w:cstheme="minorHAnsi"/>
          <w:b/>
          <w:sz w:val="22"/>
          <w:szCs w:val="22"/>
          <w:lang w:eastAsia="en-IE" w:bidi="en-US"/>
        </w:rPr>
        <w:t>Leonora Carrington</w:t>
      </w:r>
      <w:r w:rsidR="00B6202E" w:rsidRPr="000C4832">
        <w:rPr>
          <w:rFonts w:asciiTheme="minorHAnsi" w:hAnsiTheme="minorHAnsi" w:cstheme="minorHAnsi"/>
          <w:b/>
          <w:sz w:val="22"/>
          <w:szCs w:val="22"/>
          <w:lang w:eastAsia="en-IE" w:bidi="en-US"/>
        </w:rPr>
        <w:t xml:space="preserve"> </w:t>
      </w:r>
      <w:r w:rsidR="00B6202E" w:rsidRPr="000C4832">
        <w:rPr>
          <w:rFonts w:asciiTheme="minorHAnsi" w:hAnsiTheme="minorHAnsi" w:cstheme="minorHAnsi"/>
          <w:sz w:val="22"/>
          <w:szCs w:val="22"/>
          <w:lang w:eastAsia="en-IE" w:bidi="en-US"/>
        </w:rPr>
        <w:t>seminar</w:t>
      </w:r>
      <w:r w:rsidRPr="000C4832">
        <w:rPr>
          <w:rFonts w:asciiTheme="minorHAnsi" w:hAnsiTheme="minorHAnsi" w:cstheme="minorHAnsi"/>
          <w:b/>
          <w:sz w:val="22"/>
          <w:szCs w:val="22"/>
          <w:lang w:eastAsia="en-IE" w:bidi="en-US"/>
        </w:rPr>
        <w:t xml:space="preserve"> </w:t>
      </w:r>
      <w:r w:rsidRPr="000C4832">
        <w:rPr>
          <w:rFonts w:asciiTheme="minorHAnsi" w:hAnsiTheme="minorHAnsi" w:cstheme="minorHAnsi"/>
          <w:sz w:val="22"/>
          <w:szCs w:val="22"/>
          <w:lang w:eastAsia="en-IE" w:bidi="en-US"/>
        </w:rPr>
        <w:t>exhibition</w:t>
      </w:r>
      <w:r w:rsidR="00B6202E" w:rsidRPr="000C4832">
        <w:rPr>
          <w:rFonts w:asciiTheme="minorHAnsi" w:hAnsiTheme="minorHAnsi" w:cstheme="minorHAnsi"/>
          <w:sz w:val="22"/>
          <w:szCs w:val="22"/>
          <w:lang w:eastAsia="en-IE" w:bidi="en-US"/>
        </w:rPr>
        <w:t xml:space="preserve"> </w:t>
      </w:r>
      <w:r w:rsidR="00B6202E" w:rsidRPr="000C4832">
        <w:rPr>
          <w:rFonts w:asciiTheme="minorHAnsi" w:hAnsiTheme="minorHAnsi" w:cstheme="minorHAnsi"/>
          <w:sz w:val="22"/>
          <w:szCs w:val="22"/>
          <w:lang w:val="en-US" w:eastAsia="en-GB"/>
        </w:rPr>
        <w:t>s</w:t>
      </w:r>
      <w:r w:rsidRPr="000C4832">
        <w:rPr>
          <w:rFonts w:asciiTheme="minorHAnsi" w:hAnsiTheme="minorHAnsi" w:cstheme="minorHAnsi"/>
          <w:sz w:val="22"/>
          <w:szCs w:val="22"/>
          <w:lang w:val="en-US" w:eastAsia="en-GB"/>
        </w:rPr>
        <w:t>peakers included</w:t>
      </w:r>
      <w:r w:rsidR="00B6202E" w:rsidRPr="000C4832">
        <w:rPr>
          <w:rFonts w:asciiTheme="minorHAnsi" w:hAnsiTheme="minorHAnsi" w:cstheme="minorHAnsi"/>
          <w:sz w:val="22"/>
          <w:szCs w:val="22"/>
          <w:lang w:val="en-US" w:eastAsia="en-GB"/>
        </w:rPr>
        <w:t xml:space="preserve"> c</w:t>
      </w:r>
      <w:r w:rsidRPr="000C4832">
        <w:rPr>
          <w:rFonts w:asciiTheme="minorHAnsi" w:hAnsiTheme="minorHAnsi" w:cstheme="minorHAnsi"/>
          <w:sz w:val="22"/>
          <w:szCs w:val="22"/>
          <w:lang w:val="en-US" w:eastAsia="en-GB"/>
        </w:rPr>
        <w:t>hair Roisin Kennedy (Lecturer, School of Art History &amp; Cult</w:t>
      </w:r>
      <w:r w:rsidR="00B6202E" w:rsidRPr="000C4832">
        <w:rPr>
          <w:rFonts w:asciiTheme="minorHAnsi" w:hAnsiTheme="minorHAnsi" w:cstheme="minorHAnsi"/>
          <w:sz w:val="22"/>
          <w:szCs w:val="22"/>
          <w:lang w:val="en-US" w:eastAsia="en-GB"/>
        </w:rPr>
        <w:t>ural Policy UCD),</w:t>
      </w:r>
      <w:r w:rsidRPr="000C4832">
        <w:rPr>
          <w:rFonts w:asciiTheme="minorHAnsi" w:hAnsiTheme="minorHAnsi" w:cstheme="minorHAnsi"/>
          <w:sz w:val="22"/>
          <w:szCs w:val="22"/>
          <w:lang w:val="en-US" w:eastAsia="en-GB"/>
        </w:rPr>
        <w:t xml:space="preserve"> </w:t>
      </w:r>
      <w:r w:rsidRPr="000C4832">
        <w:rPr>
          <w:rFonts w:asciiTheme="minorHAnsi" w:hAnsiTheme="minorHAnsi" w:cstheme="minorHAnsi"/>
          <w:color w:val="333333"/>
          <w:sz w:val="22"/>
          <w:szCs w:val="22"/>
          <w:shd w:val="clear" w:color="auto" w:fill="FFFFFF"/>
          <w:lang w:val="en-US"/>
        </w:rPr>
        <w:t>Seán Kissane</w:t>
      </w:r>
      <w:r w:rsidR="00B6202E" w:rsidRPr="000C4832">
        <w:rPr>
          <w:rFonts w:asciiTheme="minorHAnsi" w:hAnsiTheme="minorHAnsi" w:cstheme="minorHAnsi"/>
          <w:sz w:val="22"/>
          <w:szCs w:val="22"/>
          <w:lang w:val="en-US" w:eastAsia="en-GB"/>
        </w:rPr>
        <w:t xml:space="preserve"> (Curator, Exhibitions, IMMA), </w:t>
      </w:r>
      <w:r w:rsidRPr="000C4832">
        <w:rPr>
          <w:rFonts w:asciiTheme="minorHAnsi" w:hAnsiTheme="minorHAnsi" w:cstheme="minorHAnsi"/>
          <w:sz w:val="22"/>
          <w:szCs w:val="22"/>
          <w:lang w:val="en-US" w:eastAsia="en-GB"/>
        </w:rPr>
        <w:t>Giulia Ingarao (Art Curator and Historian, Acca</w:t>
      </w:r>
      <w:r w:rsidR="00B6202E" w:rsidRPr="000C4832">
        <w:rPr>
          <w:rFonts w:asciiTheme="minorHAnsi" w:hAnsiTheme="minorHAnsi" w:cstheme="minorHAnsi"/>
          <w:sz w:val="22"/>
          <w:szCs w:val="22"/>
          <w:lang w:val="en-US" w:eastAsia="en-GB"/>
        </w:rPr>
        <w:t xml:space="preserve">demia di Belle Arti di Palermo), </w:t>
      </w:r>
      <w:r w:rsidRPr="000C4832">
        <w:rPr>
          <w:rFonts w:asciiTheme="minorHAnsi" w:hAnsiTheme="minorHAnsi" w:cstheme="minorHAnsi"/>
          <w:sz w:val="22"/>
          <w:szCs w:val="22"/>
          <w:lang w:val="en-US" w:eastAsia="en-GB"/>
        </w:rPr>
        <w:t>Teresa Arcq (Adjunct Curator, Muse</w:t>
      </w:r>
      <w:r w:rsidR="00B6202E" w:rsidRPr="000C4832">
        <w:rPr>
          <w:rFonts w:asciiTheme="minorHAnsi" w:hAnsiTheme="minorHAnsi" w:cstheme="minorHAnsi"/>
          <w:sz w:val="22"/>
          <w:szCs w:val="22"/>
          <w:lang w:val="en-US" w:eastAsia="en-GB"/>
        </w:rPr>
        <w:t xml:space="preserve">o de Arte Moderno, Mexico City), </w:t>
      </w:r>
      <w:r w:rsidRPr="000C4832">
        <w:rPr>
          <w:rFonts w:asciiTheme="minorHAnsi" w:hAnsiTheme="minorHAnsi" w:cstheme="minorHAnsi"/>
          <w:sz w:val="22"/>
          <w:szCs w:val="22"/>
          <w:lang w:val="en-US" w:eastAsia="en-GB"/>
        </w:rPr>
        <w:t xml:space="preserve">Dawn Ades (Professor of Art History and Theory, University of Essex, UK) </w:t>
      </w:r>
    </w:p>
    <w:p w:rsidR="003B697E" w:rsidRPr="000C4832" w:rsidRDefault="003B697E" w:rsidP="00702529">
      <w:pPr>
        <w:autoSpaceDE w:val="0"/>
        <w:autoSpaceDN w:val="0"/>
        <w:adjustRightInd w:val="0"/>
        <w:spacing w:after="0" w:line="360" w:lineRule="auto"/>
        <w:ind w:left="720"/>
        <w:contextualSpacing/>
        <w:rPr>
          <w:rFonts w:cstheme="minorHAnsi"/>
          <w:lang w:val="en-US" w:eastAsia="en-GB"/>
        </w:rPr>
      </w:pPr>
      <w:r w:rsidRPr="000C4832">
        <w:rPr>
          <w:rFonts w:cstheme="minorHAnsi"/>
          <w:lang w:val="en-US" w:eastAsia="en-GB"/>
        </w:rPr>
        <w:t xml:space="preserve">Alyce Mahon (Senior Lecturer in History 20th Century Art, University of Cambridge, UK) </w:t>
      </w:r>
    </w:p>
    <w:p w:rsidR="00B6202E" w:rsidRPr="000C4832" w:rsidRDefault="003B697E" w:rsidP="00702529">
      <w:pPr>
        <w:autoSpaceDE w:val="0"/>
        <w:autoSpaceDN w:val="0"/>
        <w:adjustRightInd w:val="0"/>
        <w:spacing w:after="0" w:line="360" w:lineRule="auto"/>
        <w:ind w:left="720"/>
        <w:contextualSpacing/>
        <w:rPr>
          <w:rFonts w:cstheme="minorHAnsi"/>
          <w:b/>
          <w:lang w:val="en-US"/>
        </w:rPr>
      </w:pPr>
      <w:r w:rsidRPr="000C4832">
        <w:rPr>
          <w:rFonts w:cstheme="minorHAnsi"/>
          <w:lang w:val="en-US" w:eastAsia="en-GB"/>
        </w:rPr>
        <w:t>Susan Aberth (Associate Professor of Art History, Bard College, NY)</w:t>
      </w:r>
      <w:r w:rsidR="00B6202E" w:rsidRPr="000C4832">
        <w:rPr>
          <w:rFonts w:cstheme="minorHAnsi"/>
          <w:lang w:val="en-US" w:eastAsia="en-GB"/>
        </w:rPr>
        <w:t xml:space="preserve">, </w:t>
      </w:r>
      <w:r w:rsidRPr="000C4832">
        <w:rPr>
          <w:rFonts w:cstheme="minorHAnsi"/>
          <w:lang w:val="en-US"/>
        </w:rPr>
        <w:t>Whitney Chadwick (USA) and Sean Kissane</w:t>
      </w:r>
    </w:p>
    <w:p w:rsidR="00621C5E" w:rsidRPr="000C4832" w:rsidRDefault="00B6202E" w:rsidP="00702529">
      <w:pPr>
        <w:pStyle w:val="ListParagraph"/>
        <w:numPr>
          <w:ilvl w:val="0"/>
          <w:numId w:val="45"/>
        </w:numPr>
        <w:autoSpaceDE w:val="0"/>
        <w:autoSpaceDN w:val="0"/>
        <w:adjustRightInd w:val="0"/>
        <w:spacing w:line="360" w:lineRule="auto"/>
        <w:contextualSpacing/>
        <w:rPr>
          <w:rFonts w:asciiTheme="minorHAnsi" w:hAnsiTheme="minorHAnsi" w:cstheme="minorHAnsi"/>
          <w:b/>
          <w:sz w:val="22"/>
          <w:szCs w:val="22"/>
          <w:lang w:val="en-US"/>
        </w:rPr>
      </w:pPr>
      <w:r w:rsidRPr="000C4832">
        <w:rPr>
          <w:rFonts w:asciiTheme="minorHAnsi" w:hAnsiTheme="minorHAnsi" w:cstheme="minorHAnsi"/>
          <w:sz w:val="22"/>
          <w:szCs w:val="22"/>
        </w:rPr>
        <w:t>T</w:t>
      </w:r>
      <w:r w:rsidR="003B697E" w:rsidRPr="000C4832">
        <w:rPr>
          <w:rFonts w:asciiTheme="minorHAnsi" w:hAnsiTheme="minorHAnsi" w:cstheme="minorHAnsi"/>
          <w:sz w:val="22"/>
          <w:szCs w:val="22"/>
        </w:rPr>
        <w:t xml:space="preserve">wo major conferences in association with the Eileen Gray exhibition - the first with the </w:t>
      </w:r>
      <w:r w:rsidR="003B697E" w:rsidRPr="000C4832">
        <w:rPr>
          <w:rFonts w:asciiTheme="minorHAnsi" w:hAnsiTheme="minorHAnsi" w:cstheme="minorHAnsi"/>
          <w:b/>
          <w:sz w:val="22"/>
          <w:szCs w:val="22"/>
        </w:rPr>
        <w:t>School of Architecture at UCD</w:t>
      </w:r>
      <w:r w:rsidR="003B697E" w:rsidRPr="000C4832">
        <w:rPr>
          <w:rFonts w:asciiTheme="minorHAnsi" w:hAnsiTheme="minorHAnsi" w:cstheme="minorHAnsi"/>
          <w:sz w:val="22"/>
          <w:szCs w:val="22"/>
        </w:rPr>
        <w:t xml:space="preserve"> for a European project involving five universities and the second with the </w:t>
      </w:r>
      <w:r w:rsidR="003B697E" w:rsidRPr="000C4832">
        <w:rPr>
          <w:rFonts w:asciiTheme="minorHAnsi" w:hAnsiTheme="minorHAnsi" w:cstheme="minorHAnsi"/>
          <w:b/>
          <w:sz w:val="22"/>
          <w:szCs w:val="22"/>
        </w:rPr>
        <w:t>IAF’</w:t>
      </w:r>
      <w:r w:rsidR="003B697E" w:rsidRPr="000C4832">
        <w:rPr>
          <w:rFonts w:asciiTheme="minorHAnsi" w:hAnsiTheme="minorHAnsi" w:cstheme="minorHAnsi"/>
          <w:sz w:val="22"/>
          <w:szCs w:val="22"/>
        </w:rPr>
        <w:t xml:space="preserve">s </w:t>
      </w:r>
      <w:r w:rsidR="00621C5E" w:rsidRPr="000C4832">
        <w:rPr>
          <w:rFonts w:asciiTheme="minorHAnsi" w:hAnsiTheme="minorHAnsi" w:cstheme="minorHAnsi"/>
          <w:sz w:val="22"/>
          <w:szCs w:val="22"/>
        </w:rPr>
        <w:t xml:space="preserve">exhibition </w:t>
      </w:r>
      <w:r w:rsidR="003B697E" w:rsidRPr="000C4832">
        <w:rPr>
          <w:rFonts w:asciiTheme="minorHAnsi" w:hAnsiTheme="minorHAnsi" w:cstheme="minorHAnsi"/>
          <w:sz w:val="22"/>
          <w:szCs w:val="22"/>
        </w:rPr>
        <w:t>–</w:t>
      </w:r>
      <w:r w:rsidR="003B697E" w:rsidRPr="000C4832">
        <w:rPr>
          <w:rFonts w:asciiTheme="minorHAnsi" w:hAnsiTheme="minorHAnsi" w:cstheme="minorHAnsi"/>
          <w:i/>
          <w:sz w:val="22"/>
          <w:szCs w:val="22"/>
        </w:rPr>
        <w:t>The Everyday Experience.</w:t>
      </w:r>
    </w:p>
    <w:p w:rsidR="00621C5E" w:rsidRPr="000C4832" w:rsidRDefault="00621C5E" w:rsidP="00702529">
      <w:pPr>
        <w:pStyle w:val="ListParagraph"/>
        <w:numPr>
          <w:ilvl w:val="0"/>
          <w:numId w:val="45"/>
        </w:numPr>
        <w:spacing w:line="360" w:lineRule="auto"/>
        <w:rPr>
          <w:rFonts w:asciiTheme="minorHAnsi" w:hAnsiTheme="minorHAnsi" w:cstheme="minorHAnsi"/>
          <w:b/>
          <w:sz w:val="22"/>
          <w:szCs w:val="22"/>
        </w:rPr>
      </w:pPr>
      <w:r w:rsidRPr="000C4832">
        <w:rPr>
          <w:rFonts w:asciiTheme="minorHAnsi" w:hAnsiTheme="minorHAnsi" w:cstheme="minorHAnsi"/>
          <w:b/>
          <w:sz w:val="22"/>
          <w:szCs w:val="22"/>
        </w:rPr>
        <w:t xml:space="preserve">Culture Night included a gallery talk with Seán Kissane and a family programme with </w:t>
      </w:r>
      <w:r w:rsidRPr="000C4832">
        <w:rPr>
          <w:rFonts w:asciiTheme="minorHAnsi" w:hAnsiTheme="minorHAnsi" w:cstheme="minorHAnsi"/>
          <w:sz w:val="22"/>
          <w:szCs w:val="22"/>
        </w:rPr>
        <w:t>artist Felicity Clear, along with IMMA Mediators and IMMA is also included in a family trail created by TBCT for Culture Night.</w:t>
      </w:r>
    </w:p>
    <w:p w:rsidR="00621C5E" w:rsidRPr="000C4832" w:rsidRDefault="00621C5E" w:rsidP="00702529">
      <w:pPr>
        <w:spacing w:after="0" w:line="360" w:lineRule="auto"/>
        <w:rPr>
          <w:rFonts w:cstheme="minorHAnsi"/>
          <w:b/>
        </w:rPr>
      </w:pPr>
    </w:p>
    <w:p w:rsidR="00E968F5" w:rsidRPr="000C4832" w:rsidRDefault="00E968F5" w:rsidP="00702529">
      <w:pPr>
        <w:spacing w:after="0" w:line="360" w:lineRule="auto"/>
        <w:rPr>
          <w:rFonts w:cstheme="minorHAnsi"/>
          <w:b/>
        </w:rPr>
      </w:pPr>
      <w:r w:rsidRPr="000C4832">
        <w:rPr>
          <w:rFonts w:cstheme="minorHAnsi"/>
          <w:b/>
        </w:rPr>
        <w:t>Research</w:t>
      </w:r>
    </w:p>
    <w:p w:rsidR="00702529" w:rsidRPr="000C4832" w:rsidRDefault="003B697E" w:rsidP="00702529">
      <w:pPr>
        <w:spacing w:after="0" w:line="360" w:lineRule="auto"/>
        <w:rPr>
          <w:rFonts w:cstheme="minorHAnsi"/>
        </w:rPr>
      </w:pPr>
      <w:r w:rsidRPr="000C4832">
        <w:rPr>
          <w:rFonts w:cstheme="minorHAnsi"/>
        </w:rPr>
        <w:t xml:space="preserve">The European-funded </w:t>
      </w:r>
      <w:r w:rsidRPr="000C4832">
        <w:rPr>
          <w:rFonts w:cstheme="minorHAnsi"/>
          <w:b/>
        </w:rPr>
        <w:t xml:space="preserve">DECIPHER </w:t>
      </w:r>
      <w:r w:rsidRPr="000C4832">
        <w:rPr>
          <w:rFonts w:cstheme="minorHAnsi"/>
        </w:rPr>
        <w:t xml:space="preserve">was completed on December 31, and trials of its new software Storyscope switched focus from museum professionals to the general public and the education sector. Mark Maguire </w:t>
      </w:r>
    </w:p>
    <w:p w:rsidR="003B697E" w:rsidRPr="000C4832" w:rsidRDefault="003B697E" w:rsidP="00702529">
      <w:pPr>
        <w:spacing w:after="0" w:line="360" w:lineRule="auto"/>
        <w:rPr>
          <w:rFonts w:cstheme="minorHAnsi"/>
          <w:b/>
        </w:rPr>
      </w:pPr>
      <w:proofErr w:type="gramStart"/>
      <w:r w:rsidRPr="000C4832">
        <w:rPr>
          <w:rFonts w:cstheme="minorHAnsi"/>
        </w:rPr>
        <w:lastRenderedPageBreak/>
        <w:t>attended</w:t>
      </w:r>
      <w:proofErr w:type="gramEnd"/>
      <w:r w:rsidRPr="000C4832">
        <w:rPr>
          <w:rFonts w:cstheme="minorHAnsi"/>
        </w:rPr>
        <w:t xml:space="preserve"> the Europeana conference 'Funding Digitization' in Dublin Castle and promoted Storyscope at the Open Culture conference and exhibition in London, where he also gave a short presentation about Storyscope. Throughout August and September Mark Maguire and Dr Danielle O’Donovan used using Storyscope to publish a microsite based on the history of the Royal Hospital grounds and the contemporary art displayed there. This microsite will be the basis of trials up until project end. </w:t>
      </w:r>
    </w:p>
    <w:p w:rsidR="003B697E" w:rsidRPr="000C4832" w:rsidRDefault="003B697E" w:rsidP="00702529">
      <w:pPr>
        <w:spacing w:after="0" w:line="360" w:lineRule="auto"/>
        <w:rPr>
          <w:rFonts w:cstheme="minorHAnsi"/>
        </w:rPr>
      </w:pPr>
      <w:r w:rsidRPr="000C4832">
        <w:rPr>
          <w:rFonts w:cstheme="minorHAnsi"/>
        </w:rPr>
        <w:t xml:space="preserve">Helen O’Donoghue and Caroline Orr are continuing to work on a funding strategy with the Butler Gallery, Age and Opportunity and the Alzheimer’s Association to raise funds </w:t>
      </w:r>
      <w:r w:rsidR="00186433" w:rsidRPr="000C4832">
        <w:rPr>
          <w:rFonts w:cstheme="minorHAnsi"/>
        </w:rPr>
        <w:t>for a</w:t>
      </w:r>
      <w:r w:rsidRPr="000C4832">
        <w:rPr>
          <w:rFonts w:cstheme="minorHAnsi"/>
        </w:rPr>
        <w:t xml:space="preserve"> training programme. They both attended an </w:t>
      </w:r>
      <w:r w:rsidRPr="000C4832">
        <w:rPr>
          <w:rFonts w:cstheme="minorHAnsi"/>
          <w:b/>
        </w:rPr>
        <w:t>International Summit meeting on programming for people with dementia at the MoMA</w:t>
      </w:r>
      <w:r w:rsidRPr="000C4832">
        <w:rPr>
          <w:rFonts w:cstheme="minorHAnsi"/>
        </w:rPr>
        <w:t xml:space="preserve"> in New York over two days in April. This was an opportunity to for professional exchange and networking.</w:t>
      </w:r>
    </w:p>
    <w:p w:rsidR="003B697E" w:rsidRPr="000C4832" w:rsidRDefault="003B697E" w:rsidP="00702529">
      <w:pPr>
        <w:spacing w:after="0" w:line="360" w:lineRule="auto"/>
        <w:rPr>
          <w:rFonts w:cstheme="minorHAnsi"/>
        </w:rPr>
      </w:pPr>
    </w:p>
    <w:p w:rsidR="003B697E" w:rsidRPr="000C4832" w:rsidRDefault="003B697E" w:rsidP="00702529">
      <w:pPr>
        <w:spacing w:after="0" w:line="360" w:lineRule="auto"/>
        <w:rPr>
          <w:rFonts w:eastAsia="Times New Roman" w:cstheme="minorHAnsi"/>
          <w:lang w:val="en-GB"/>
        </w:rPr>
      </w:pPr>
      <w:r w:rsidRPr="000C4832">
        <w:rPr>
          <w:rFonts w:eastAsia="Times New Roman" w:cstheme="minorHAnsi"/>
          <w:b/>
          <w:lang w:val="en-GB"/>
        </w:rPr>
        <w:t xml:space="preserve">IMMA’s Child Protection Policy </w:t>
      </w:r>
      <w:r w:rsidRPr="000C4832">
        <w:rPr>
          <w:rFonts w:eastAsia="Times New Roman" w:cstheme="minorHAnsi"/>
          <w:lang w:val="en-GB"/>
        </w:rPr>
        <w:t>needed updating as it was last written in 2009. An updated draft has been sent to the HSE for approval and will be circulated to the Board on its return.</w:t>
      </w:r>
    </w:p>
    <w:p w:rsidR="003B697E" w:rsidRPr="000C4832" w:rsidRDefault="003B697E" w:rsidP="00702529">
      <w:pPr>
        <w:spacing w:after="0" w:line="360" w:lineRule="auto"/>
        <w:rPr>
          <w:rFonts w:eastAsia="Times New Roman" w:cstheme="minorHAnsi"/>
          <w:lang w:val="en-GB"/>
        </w:rPr>
      </w:pPr>
    </w:p>
    <w:p w:rsidR="003B697E" w:rsidRPr="000C4832" w:rsidRDefault="003B697E" w:rsidP="00702529">
      <w:pPr>
        <w:spacing w:after="0" w:line="360" w:lineRule="auto"/>
        <w:rPr>
          <w:rFonts w:cstheme="minorHAnsi"/>
          <w:b/>
          <w:bCs/>
        </w:rPr>
      </w:pPr>
      <w:r w:rsidRPr="000C4832">
        <w:rPr>
          <w:rFonts w:cstheme="minorHAnsi"/>
          <w:b/>
          <w:bCs/>
        </w:rPr>
        <w:t xml:space="preserve">Artists’ Residency Programme </w:t>
      </w:r>
    </w:p>
    <w:p w:rsidR="003B697E" w:rsidRPr="000C4832" w:rsidRDefault="003B697E" w:rsidP="00702529">
      <w:pPr>
        <w:spacing w:after="0" w:line="360" w:lineRule="auto"/>
        <w:rPr>
          <w:rFonts w:cstheme="minorHAnsi"/>
        </w:rPr>
      </w:pPr>
      <w:r w:rsidRPr="000C4832">
        <w:rPr>
          <w:rFonts w:cstheme="minorHAnsi"/>
        </w:rPr>
        <w:t xml:space="preserve">In </w:t>
      </w:r>
      <w:r w:rsidRPr="000C4832">
        <w:rPr>
          <w:rFonts w:cstheme="minorHAnsi"/>
          <w:b/>
          <w:bCs/>
        </w:rPr>
        <w:t>2013 IMMA’s residency</w:t>
      </w:r>
      <w:r w:rsidRPr="000C4832">
        <w:rPr>
          <w:rFonts w:cstheme="minorHAnsi"/>
        </w:rPr>
        <w:t xml:space="preserve"> had four large ground floor studios available to host artists nominated through various national studios for daytime use, each selected artist was allocated a studio for a 3 month period. </w:t>
      </w:r>
    </w:p>
    <w:p w:rsidR="003B697E" w:rsidRPr="000C4832" w:rsidRDefault="003B697E" w:rsidP="00702529">
      <w:pPr>
        <w:spacing w:after="0" w:line="360" w:lineRule="auto"/>
        <w:rPr>
          <w:rFonts w:cstheme="minorHAnsi"/>
        </w:rPr>
      </w:pPr>
      <w:r w:rsidRPr="000C4832">
        <w:rPr>
          <w:rFonts w:cstheme="minorHAnsi"/>
        </w:rPr>
        <w:t xml:space="preserve">The following artists and groups completed their residencies: Mary Jo Gilligan (Ormond Studios), Tracy Hanna (Richmond Road Studios), Basic Space (TBG+S), Caroline Doolin (Richmond Road Studios), Joan Stack (Wickham Street Studios, limerick), Janine Davidson (Black Church Print Studios), Ramon Kassam (Wickham Street Studios, limerick), and Michelle Browne (TBG+S). </w:t>
      </w:r>
    </w:p>
    <w:p w:rsidR="006578D1" w:rsidRPr="000C4832" w:rsidRDefault="006578D1" w:rsidP="00702529">
      <w:pPr>
        <w:spacing w:after="0" w:line="360" w:lineRule="auto"/>
        <w:rPr>
          <w:rFonts w:cstheme="minorHAnsi"/>
        </w:rPr>
      </w:pPr>
    </w:p>
    <w:p w:rsidR="003B697E" w:rsidRPr="000C4832" w:rsidRDefault="003B697E" w:rsidP="00702529">
      <w:pPr>
        <w:spacing w:after="0" w:line="360" w:lineRule="auto"/>
        <w:rPr>
          <w:rFonts w:cstheme="minorHAnsi"/>
        </w:rPr>
      </w:pPr>
      <w:r w:rsidRPr="000C4832">
        <w:rPr>
          <w:rFonts w:cstheme="minorHAnsi"/>
        </w:rPr>
        <w:t xml:space="preserve">In May we collaboratively co-ordinated and participated in VISIT, the city-wide open studio event which was held in May and brought together 22 studio organisations to open their doors to the public over weekend of guided tours and activities. </w:t>
      </w:r>
    </w:p>
    <w:p w:rsidR="006578D1" w:rsidRPr="000C4832" w:rsidRDefault="006578D1" w:rsidP="00702529">
      <w:pPr>
        <w:spacing w:after="0" w:line="360" w:lineRule="auto"/>
        <w:rPr>
          <w:rFonts w:cstheme="minorHAnsi"/>
        </w:rPr>
      </w:pPr>
    </w:p>
    <w:p w:rsidR="003B697E" w:rsidRPr="000C4832" w:rsidRDefault="003B697E" w:rsidP="00702529">
      <w:pPr>
        <w:spacing w:after="0" w:line="360" w:lineRule="auto"/>
        <w:rPr>
          <w:rFonts w:cstheme="minorHAnsi"/>
        </w:rPr>
      </w:pPr>
      <w:r w:rsidRPr="000C4832">
        <w:rPr>
          <w:rFonts w:cstheme="minorHAnsi"/>
        </w:rPr>
        <w:t xml:space="preserve">On a regular basis IMMA’s onsite accommodation supported short-stay supports for visiting professionals involved in IMMA’s exhibitions. The ARP also hosted international curators and artists researching or working directly with partner institutions and artists. It ran a pilot programme with its International Visitors Programme in partnership with Project Arts Centre and opened dialogues with various funding bodies and embassies to explore avenues where resources and areas of interest can be aligned for focused and creative results. </w:t>
      </w:r>
    </w:p>
    <w:p w:rsidR="006578D1" w:rsidRPr="000C4832" w:rsidRDefault="006578D1" w:rsidP="00702529">
      <w:pPr>
        <w:spacing w:after="0" w:line="360" w:lineRule="auto"/>
        <w:rPr>
          <w:rFonts w:cstheme="minorHAnsi"/>
        </w:rPr>
      </w:pPr>
    </w:p>
    <w:p w:rsidR="003B697E" w:rsidRPr="000C4832" w:rsidRDefault="003B697E" w:rsidP="00702529">
      <w:pPr>
        <w:spacing w:after="0" w:line="360" w:lineRule="auto"/>
        <w:rPr>
          <w:rFonts w:cstheme="minorHAnsi"/>
        </w:rPr>
      </w:pPr>
      <w:r w:rsidRPr="000C4832">
        <w:rPr>
          <w:rFonts w:cstheme="minorHAnsi"/>
        </w:rPr>
        <w:lastRenderedPageBreak/>
        <w:t xml:space="preserve">The shortlisting of applications for the next phase of the </w:t>
      </w:r>
      <w:r w:rsidRPr="000C4832">
        <w:rPr>
          <w:rFonts w:cstheme="minorHAnsi"/>
          <w:b/>
          <w:bCs/>
        </w:rPr>
        <w:t>Artists’ Residency Programme</w:t>
      </w:r>
      <w:r w:rsidRPr="000C4832">
        <w:rPr>
          <w:rFonts w:cstheme="minorHAnsi"/>
        </w:rPr>
        <w:t xml:space="preserve"> (2014) was completed by a panel of IMMA curators and Sarah Pierce (independent Artist). Fourteen artists were selected from a total application of 1,035. Artists for 2014 are; </w:t>
      </w:r>
      <w:r w:rsidRPr="000C4832">
        <w:rPr>
          <w:rFonts w:cstheme="minorHAnsi"/>
          <w:shd w:val="clear" w:color="auto" w:fill="FFFFFF"/>
        </w:rPr>
        <w:t>Becca Albee, Nicholas Byrne, Mikala Dwyer, Núria Güell,</w:t>
      </w:r>
      <w:r w:rsidRPr="000C4832">
        <w:rPr>
          <w:rFonts w:cstheme="minorHAnsi"/>
        </w:rPr>
        <w:t xml:space="preserve"> </w:t>
      </w:r>
      <w:r w:rsidRPr="000C4832">
        <w:rPr>
          <w:rFonts w:cstheme="minorHAnsi"/>
          <w:shd w:val="clear" w:color="auto" w:fill="FFFFFF"/>
        </w:rPr>
        <w:t>Jesse Jones</w:t>
      </w:r>
      <w:r w:rsidRPr="000C4832">
        <w:rPr>
          <w:rFonts w:cstheme="minorHAnsi"/>
        </w:rPr>
        <w:t xml:space="preserve">, </w:t>
      </w:r>
      <w:r w:rsidRPr="000C4832">
        <w:rPr>
          <w:rFonts w:cstheme="minorHAnsi"/>
          <w:shd w:val="clear" w:color="auto" w:fill="FFFFFF"/>
        </w:rPr>
        <w:t>Antonia Low,</w:t>
      </w:r>
      <w:r w:rsidRPr="000C4832">
        <w:rPr>
          <w:rFonts w:cstheme="minorHAnsi"/>
        </w:rPr>
        <w:t xml:space="preserve"> </w:t>
      </w:r>
      <w:r w:rsidRPr="000C4832">
        <w:rPr>
          <w:rFonts w:cstheme="minorHAnsi"/>
          <w:shd w:val="clear" w:color="auto" w:fill="FFFFFF"/>
        </w:rPr>
        <w:t>Deborah Luster,</w:t>
      </w:r>
      <w:r w:rsidRPr="000C4832">
        <w:rPr>
          <w:rFonts w:cstheme="minorHAnsi"/>
        </w:rPr>
        <w:t xml:space="preserve"> </w:t>
      </w:r>
      <w:r w:rsidRPr="000C4832">
        <w:rPr>
          <w:rFonts w:cstheme="minorHAnsi"/>
          <w:shd w:val="clear" w:color="auto" w:fill="FFFFFF"/>
        </w:rPr>
        <w:t>LEUNG Mee-ping,</w:t>
      </w:r>
      <w:r w:rsidRPr="000C4832">
        <w:rPr>
          <w:rFonts w:cstheme="minorHAnsi"/>
        </w:rPr>
        <w:t xml:space="preserve"> </w:t>
      </w:r>
      <w:r w:rsidRPr="000C4832">
        <w:rPr>
          <w:rFonts w:cstheme="minorHAnsi"/>
          <w:shd w:val="clear" w:color="auto" w:fill="FFFFFF"/>
        </w:rPr>
        <w:t>Stephanie Nava,</w:t>
      </w:r>
      <w:r w:rsidRPr="000C4832">
        <w:rPr>
          <w:rFonts w:cstheme="minorHAnsi"/>
        </w:rPr>
        <w:t xml:space="preserve"> </w:t>
      </w:r>
      <w:r w:rsidRPr="000C4832">
        <w:rPr>
          <w:rFonts w:cstheme="minorHAnsi"/>
          <w:shd w:val="clear" w:color="auto" w:fill="FFFFFF"/>
        </w:rPr>
        <w:t>Priscila Fernandes,</w:t>
      </w:r>
      <w:r w:rsidRPr="000C4832">
        <w:rPr>
          <w:rFonts w:cstheme="minorHAnsi"/>
        </w:rPr>
        <w:t xml:space="preserve"> </w:t>
      </w:r>
      <w:r w:rsidRPr="000C4832">
        <w:rPr>
          <w:rFonts w:cstheme="minorHAnsi"/>
          <w:shd w:val="clear" w:color="auto" w:fill="FFFFFF"/>
        </w:rPr>
        <w:t>Vittorio Santoro,</w:t>
      </w:r>
      <w:r w:rsidRPr="000C4832">
        <w:rPr>
          <w:rFonts w:cstheme="minorHAnsi"/>
        </w:rPr>
        <w:t xml:space="preserve"> </w:t>
      </w:r>
      <w:r w:rsidRPr="000C4832">
        <w:rPr>
          <w:rFonts w:cstheme="minorHAnsi"/>
          <w:shd w:val="clear" w:color="auto" w:fill="FFFFFF"/>
        </w:rPr>
        <w:t>Naomi Sex,</w:t>
      </w:r>
      <w:r w:rsidRPr="000C4832">
        <w:rPr>
          <w:rFonts w:cstheme="minorHAnsi"/>
        </w:rPr>
        <w:t xml:space="preserve"> </w:t>
      </w:r>
      <w:r w:rsidRPr="000C4832">
        <w:rPr>
          <w:rFonts w:cstheme="minorHAnsi"/>
          <w:shd w:val="clear" w:color="auto" w:fill="FFFFFF"/>
        </w:rPr>
        <w:t>Sonia Shiel, Edward Clydesdale Thomson</w:t>
      </w:r>
      <w:r w:rsidRPr="000C4832">
        <w:rPr>
          <w:rFonts w:cstheme="minorHAnsi"/>
        </w:rPr>
        <w:t xml:space="preserve">, </w:t>
      </w:r>
      <w:r w:rsidRPr="000C4832">
        <w:rPr>
          <w:rFonts w:cstheme="minorHAnsi"/>
          <w:shd w:val="clear" w:color="auto" w:fill="FFFFFF"/>
        </w:rPr>
        <w:t>Nick Thurston</w:t>
      </w:r>
      <w:r w:rsidRPr="000C4832">
        <w:rPr>
          <w:rFonts w:cstheme="minorHAnsi"/>
        </w:rPr>
        <w:t xml:space="preserve">, </w:t>
      </w:r>
      <w:r w:rsidRPr="000C4832">
        <w:rPr>
          <w:rFonts w:cstheme="minorHAnsi"/>
          <w:shd w:val="clear" w:color="auto" w:fill="FFFFFF"/>
        </w:rPr>
        <w:t>Lee Welch and Albert Weis.</w:t>
      </w:r>
      <w:r w:rsidRPr="000C4832">
        <w:rPr>
          <w:rFonts w:cstheme="minorHAnsi"/>
        </w:rPr>
        <w:t xml:space="preserve"> </w:t>
      </w:r>
    </w:p>
    <w:p w:rsidR="003B697E" w:rsidRPr="000C4832" w:rsidRDefault="003B697E" w:rsidP="00702529">
      <w:pPr>
        <w:spacing w:after="0" w:line="360" w:lineRule="auto"/>
        <w:rPr>
          <w:rFonts w:cstheme="minorHAnsi"/>
          <w:lang w:val="en-US" w:eastAsia="en-IE"/>
        </w:rPr>
      </w:pPr>
      <w:r w:rsidRPr="000C4832">
        <w:rPr>
          <w:rFonts w:cstheme="minorHAnsi"/>
          <w:b/>
          <w:lang w:val="en-US" w:eastAsia="en-IE"/>
        </w:rPr>
        <w:t xml:space="preserve">Visit </w:t>
      </w:r>
      <w:r w:rsidRPr="000C4832">
        <w:rPr>
          <w:rFonts w:cstheme="minorHAnsi"/>
          <w:lang w:val="en-US" w:eastAsia="en-IE"/>
        </w:rPr>
        <w:t>on the 11</w:t>
      </w:r>
      <w:r w:rsidRPr="000C4832">
        <w:rPr>
          <w:rFonts w:cstheme="minorHAnsi"/>
          <w:vertAlign w:val="superscript"/>
          <w:lang w:val="en-US" w:eastAsia="en-IE"/>
        </w:rPr>
        <w:t>th</w:t>
      </w:r>
      <w:r w:rsidRPr="000C4832">
        <w:rPr>
          <w:rFonts w:cstheme="minorHAnsi"/>
          <w:lang w:val="en-US" w:eastAsia="en-IE"/>
        </w:rPr>
        <w:t xml:space="preserve"> May was extremely popular with circa 100 in attendance. Two of the studio artists set up participatory work that explored some of their current research and processes. </w:t>
      </w:r>
    </w:p>
    <w:p w:rsidR="006578D1" w:rsidRPr="000C4832" w:rsidRDefault="006578D1">
      <w:pPr>
        <w:rPr>
          <w:rFonts w:cstheme="minorHAnsi"/>
          <w:b/>
          <w:u w:val="single"/>
        </w:rPr>
      </w:pPr>
      <w:r w:rsidRPr="000C4832">
        <w:rPr>
          <w:rFonts w:cstheme="minorHAnsi"/>
          <w:b/>
          <w:u w:val="single"/>
        </w:rPr>
        <w:br w:type="page"/>
      </w:r>
    </w:p>
    <w:p w:rsidR="00E5725A" w:rsidRPr="000C4832" w:rsidRDefault="00E5725A" w:rsidP="00702529">
      <w:pPr>
        <w:spacing w:after="0" w:line="360" w:lineRule="auto"/>
        <w:rPr>
          <w:rFonts w:cstheme="minorHAnsi"/>
          <w:b/>
          <w:u w:val="single"/>
        </w:rPr>
      </w:pPr>
      <w:r w:rsidRPr="000C4832">
        <w:rPr>
          <w:rFonts w:cstheme="minorHAnsi"/>
          <w:b/>
          <w:u w:val="single"/>
        </w:rPr>
        <w:lastRenderedPageBreak/>
        <w:t>Press and Marketing</w:t>
      </w:r>
    </w:p>
    <w:p w:rsidR="006578D1" w:rsidRPr="000C4832" w:rsidRDefault="006578D1" w:rsidP="00702529">
      <w:pPr>
        <w:spacing w:after="0" w:line="360" w:lineRule="auto"/>
        <w:rPr>
          <w:rFonts w:cstheme="minorHAnsi"/>
        </w:rPr>
      </w:pPr>
    </w:p>
    <w:p w:rsidR="00E5725A" w:rsidRPr="000C4832" w:rsidRDefault="00E5725A" w:rsidP="00702529">
      <w:pPr>
        <w:spacing w:after="0" w:line="360" w:lineRule="auto"/>
        <w:rPr>
          <w:rFonts w:cstheme="minorHAnsi"/>
        </w:rPr>
      </w:pPr>
      <w:r w:rsidRPr="000C4832">
        <w:rPr>
          <w:rFonts w:cstheme="minorHAnsi"/>
        </w:rPr>
        <w:t xml:space="preserve">IMMA’s annual programme launch took place on the 18 April and included a preview and tour of the exhibition </w:t>
      </w:r>
      <w:r w:rsidRPr="000C4832">
        <w:rPr>
          <w:rFonts w:cstheme="minorHAnsi"/>
          <w:i/>
        </w:rPr>
        <w:t>I knOw yoU</w:t>
      </w:r>
      <w:r w:rsidRPr="000C4832">
        <w:rPr>
          <w:rFonts w:cstheme="minorHAnsi"/>
        </w:rPr>
        <w:t xml:space="preserve">. It was held for invited journalists only and was attended by 25 media. It resulted in interviews with the curators of the exhibition on </w:t>
      </w:r>
      <w:r w:rsidRPr="000C4832">
        <w:rPr>
          <w:rFonts w:cstheme="minorHAnsi"/>
          <w:i/>
        </w:rPr>
        <w:t>Culture File,</w:t>
      </w:r>
      <w:r w:rsidRPr="000C4832">
        <w:rPr>
          <w:rFonts w:cstheme="minorHAnsi"/>
        </w:rPr>
        <w:t xml:space="preserve"> Lyric FM, </w:t>
      </w:r>
      <w:r w:rsidRPr="000C4832">
        <w:rPr>
          <w:rFonts w:cstheme="minorHAnsi"/>
          <w:i/>
        </w:rPr>
        <w:t>The Works</w:t>
      </w:r>
      <w:r w:rsidRPr="000C4832">
        <w:rPr>
          <w:rFonts w:cstheme="minorHAnsi"/>
        </w:rPr>
        <w:t xml:space="preserve">, RTE Television, and reviews in The Irish Times and The Sunday Times. </w:t>
      </w:r>
    </w:p>
    <w:p w:rsidR="006578D1" w:rsidRPr="000C4832" w:rsidRDefault="006578D1" w:rsidP="00702529">
      <w:pPr>
        <w:spacing w:after="0" w:line="360" w:lineRule="auto"/>
        <w:rPr>
          <w:rFonts w:cstheme="minorHAnsi"/>
        </w:rPr>
      </w:pPr>
    </w:p>
    <w:p w:rsidR="00E5725A" w:rsidRPr="000C4832" w:rsidRDefault="00E5725A" w:rsidP="00702529">
      <w:pPr>
        <w:spacing w:after="0" w:line="360" w:lineRule="auto"/>
        <w:rPr>
          <w:rFonts w:cstheme="minorHAnsi"/>
        </w:rPr>
      </w:pPr>
      <w:r w:rsidRPr="000C4832">
        <w:rPr>
          <w:rFonts w:cstheme="minorHAnsi"/>
        </w:rPr>
        <w:t xml:space="preserve">A major focus in 2013 was the Marketing Campaign for the reopening of the Museum in October, which focused on the </w:t>
      </w:r>
      <w:r w:rsidRPr="000C4832">
        <w:rPr>
          <w:rFonts w:cstheme="minorHAnsi"/>
          <w:i/>
        </w:rPr>
        <w:t>Eileen Gray</w:t>
      </w:r>
      <w:r w:rsidRPr="000C4832">
        <w:rPr>
          <w:rFonts w:cstheme="minorHAnsi"/>
        </w:rPr>
        <w:t xml:space="preserve"> exhibition, the reopening weekend events and our return to the RHK site. The results where successful with visitor numbers for the opening weekend at 6,500, with 1,500 attending the opening night. These figures where maintained throughout the month of October with a total figure of 30,151 visitors attending the three weeks in October. </w:t>
      </w:r>
    </w:p>
    <w:p w:rsidR="006578D1" w:rsidRPr="000C4832" w:rsidRDefault="006578D1" w:rsidP="00702529">
      <w:pPr>
        <w:spacing w:after="0" w:line="360" w:lineRule="auto"/>
        <w:rPr>
          <w:rFonts w:cstheme="minorHAnsi"/>
        </w:rPr>
      </w:pPr>
    </w:p>
    <w:p w:rsidR="00E5725A" w:rsidRPr="000C4832" w:rsidRDefault="00E5725A" w:rsidP="00702529">
      <w:pPr>
        <w:spacing w:after="0" w:line="360" w:lineRule="auto"/>
        <w:rPr>
          <w:rFonts w:cstheme="minorHAnsi"/>
        </w:rPr>
      </w:pPr>
      <w:r w:rsidRPr="000C4832">
        <w:rPr>
          <w:rFonts w:cstheme="minorHAnsi"/>
        </w:rPr>
        <w:t xml:space="preserve">The publicity for the opening weekend was extensive and included a media launch which resulted in high profile television, radio and newspaper coverage such as the Six One News on RTE, </w:t>
      </w:r>
      <w:r w:rsidRPr="000C4832">
        <w:rPr>
          <w:rFonts w:cstheme="minorHAnsi"/>
          <w:i/>
        </w:rPr>
        <w:t>Today with Sean O’Rourke Show</w:t>
      </w:r>
      <w:r w:rsidRPr="000C4832">
        <w:rPr>
          <w:rFonts w:cstheme="minorHAnsi"/>
        </w:rPr>
        <w:t xml:space="preserve"> on RTE Radio One, a major feature in The Irish Times, news photos in The Irish Examiner and The Irish Times, and coverage in all the major newspapers including The Irish Independent, Metro Herald, The Irish Examiner, The Sunday Times, The Sunday Business Post and Metro Herald. A competition was run with Failte Ireland to win 10 pairs of tickets to the </w:t>
      </w:r>
      <w:r w:rsidRPr="000C4832">
        <w:rPr>
          <w:rFonts w:cstheme="minorHAnsi"/>
          <w:i/>
        </w:rPr>
        <w:t>Eileen Gray</w:t>
      </w:r>
      <w:r w:rsidRPr="000C4832">
        <w:rPr>
          <w:rFonts w:cstheme="minorHAnsi"/>
        </w:rPr>
        <w:t xml:space="preserve"> exhibition, 10,000 people entered via the website visitdublin.com.</w:t>
      </w:r>
    </w:p>
    <w:p w:rsidR="006578D1" w:rsidRPr="000C4832" w:rsidRDefault="006578D1" w:rsidP="00702529">
      <w:pPr>
        <w:spacing w:after="0" w:line="360" w:lineRule="auto"/>
        <w:rPr>
          <w:rFonts w:cstheme="minorHAnsi"/>
          <w:b/>
        </w:rPr>
      </w:pPr>
    </w:p>
    <w:p w:rsidR="00E5725A" w:rsidRPr="000C4832" w:rsidRDefault="00E5725A" w:rsidP="00702529">
      <w:pPr>
        <w:spacing w:after="0" w:line="360" w:lineRule="auto"/>
        <w:rPr>
          <w:rFonts w:cstheme="minorHAnsi"/>
        </w:rPr>
      </w:pPr>
      <w:r w:rsidRPr="000C4832">
        <w:rPr>
          <w:rFonts w:cstheme="minorHAnsi"/>
        </w:rPr>
        <w:t>IMMA’s exhibitions programme received extensive publicity throughout the year, highlights include:</w:t>
      </w:r>
    </w:p>
    <w:p w:rsidR="00E5725A" w:rsidRPr="000C4832" w:rsidRDefault="00E5725A" w:rsidP="00702529">
      <w:pPr>
        <w:pStyle w:val="ListParagraph"/>
        <w:numPr>
          <w:ilvl w:val="0"/>
          <w:numId w:val="46"/>
        </w:numPr>
        <w:spacing w:line="360" w:lineRule="auto"/>
        <w:contextualSpacing/>
        <w:rPr>
          <w:rFonts w:asciiTheme="minorHAnsi" w:hAnsiTheme="minorHAnsi" w:cstheme="minorHAnsi"/>
          <w:sz w:val="22"/>
          <w:szCs w:val="22"/>
        </w:rPr>
      </w:pPr>
      <w:r w:rsidRPr="000C4832">
        <w:rPr>
          <w:rFonts w:asciiTheme="minorHAnsi" w:hAnsiTheme="minorHAnsi" w:cstheme="minorHAnsi"/>
          <w:sz w:val="22"/>
          <w:szCs w:val="22"/>
        </w:rPr>
        <w:t>The first exhibition to open in 2013</w:t>
      </w:r>
      <w:r w:rsidRPr="000C4832">
        <w:rPr>
          <w:rFonts w:asciiTheme="minorHAnsi" w:hAnsiTheme="minorHAnsi" w:cstheme="minorHAnsi"/>
          <w:i/>
          <w:sz w:val="22"/>
          <w:szCs w:val="22"/>
        </w:rPr>
        <w:t xml:space="preserve">, </w:t>
      </w:r>
      <w:r w:rsidRPr="000C4832">
        <w:rPr>
          <w:rFonts w:asciiTheme="minorHAnsi" w:hAnsiTheme="minorHAnsi" w:cstheme="minorHAnsi"/>
          <w:b/>
          <w:i/>
          <w:sz w:val="22"/>
          <w:szCs w:val="22"/>
        </w:rPr>
        <w:t>Analysing Cubism</w:t>
      </w:r>
      <w:r w:rsidRPr="000C4832">
        <w:rPr>
          <w:rFonts w:asciiTheme="minorHAnsi" w:hAnsiTheme="minorHAnsi" w:cstheme="minorHAnsi"/>
          <w:sz w:val="22"/>
          <w:szCs w:val="22"/>
        </w:rPr>
        <w:t xml:space="preserve">, received good media coverage throughout the run of the show. It appeared on the front cover of the Irish Arts Review which included an extensive feature on the exhibition. It was highlighted on </w:t>
      </w:r>
      <w:r w:rsidRPr="000C4832">
        <w:rPr>
          <w:rFonts w:asciiTheme="minorHAnsi" w:hAnsiTheme="minorHAnsi" w:cstheme="minorHAnsi"/>
          <w:i/>
          <w:sz w:val="22"/>
          <w:szCs w:val="22"/>
        </w:rPr>
        <w:t>Today with Pat Kenny</w:t>
      </w:r>
      <w:r w:rsidRPr="000C4832">
        <w:rPr>
          <w:rFonts w:asciiTheme="minorHAnsi" w:hAnsiTheme="minorHAnsi" w:cstheme="minorHAnsi"/>
          <w:sz w:val="22"/>
          <w:szCs w:val="22"/>
        </w:rPr>
        <w:t xml:space="preserve"> and on </w:t>
      </w:r>
      <w:r w:rsidRPr="000C4832">
        <w:rPr>
          <w:rFonts w:asciiTheme="minorHAnsi" w:hAnsiTheme="minorHAnsi" w:cstheme="minorHAnsi"/>
          <w:i/>
          <w:sz w:val="22"/>
          <w:szCs w:val="22"/>
        </w:rPr>
        <w:t>Bowman on Sunday,</w:t>
      </w:r>
      <w:r w:rsidRPr="000C4832">
        <w:rPr>
          <w:rFonts w:asciiTheme="minorHAnsi" w:hAnsiTheme="minorHAnsi" w:cstheme="minorHAnsi"/>
          <w:sz w:val="22"/>
          <w:szCs w:val="22"/>
        </w:rPr>
        <w:t xml:space="preserve"> both on RTE Radio One. It also received reviews in The Irish Times, The Irish Examiner and The Sunday Times.</w:t>
      </w:r>
    </w:p>
    <w:p w:rsidR="00E5725A" w:rsidRPr="000C4832" w:rsidRDefault="00E5725A" w:rsidP="00702529">
      <w:pPr>
        <w:pStyle w:val="ListParagraph"/>
        <w:spacing w:line="360" w:lineRule="auto"/>
        <w:rPr>
          <w:rFonts w:asciiTheme="minorHAnsi" w:hAnsiTheme="minorHAnsi" w:cstheme="minorHAnsi"/>
          <w:sz w:val="22"/>
          <w:szCs w:val="22"/>
        </w:rPr>
      </w:pPr>
    </w:p>
    <w:p w:rsidR="00E5725A" w:rsidRPr="000C4832" w:rsidRDefault="00E5725A" w:rsidP="00702529">
      <w:pPr>
        <w:pStyle w:val="ListParagraph"/>
        <w:numPr>
          <w:ilvl w:val="0"/>
          <w:numId w:val="46"/>
        </w:numPr>
        <w:spacing w:line="360" w:lineRule="auto"/>
        <w:contextualSpacing/>
        <w:rPr>
          <w:rFonts w:asciiTheme="minorHAnsi" w:hAnsiTheme="minorHAnsi" w:cstheme="minorHAnsi"/>
          <w:sz w:val="22"/>
          <w:szCs w:val="22"/>
        </w:rPr>
      </w:pPr>
      <w:r w:rsidRPr="000C4832">
        <w:rPr>
          <w:rFonts w:asciiTheme="minorHAnsi" w:hAnsiTheme="minorHAnsi" w:cstheme="minorHAnsi"/>
          <w:sz w:val="22"/>
          <w:szCs w:val="22"/>
        </w:rPr>
        <w:t xml:space="preserve">Media coverage for </w:t>
      </w:r>
      <w:r w:rsidRPr="000C4832">
        <w:rPr>
          <w:rFonts w:asciiTheme="minorHAnsi" w:hAnsiTheme="minorHAnsi" w:cstheme="minorHAnsi"/>
          <w:b/>
          <w:sz w:val="22"/>
          <w:szCs w:val="22"/>
        </w:rPr>
        <w:t xml:space="preserve">Tino Sehgal’s </w:t>
      </w:r>
      <w:r w:rsidRPr="000C4832">
        <w:rPr>
          <w:rFonts w:asciiTheme="minorHAnsi" w:hAnsiTheme="minorHAnsi" w:cstheme="minorHAnsi"/>
          <w:b/>
          <w:i/>
          <w:sz w:val="22"/>
          <w:szCs w:val="22"/>
        </w:rPr>
        <w:t>This Situation</w:t>
      </w:r>
      <w:r w:rsidRPr="000C4832">
        <w:rPr>
          <w:rFonts w:asciiTheme="minorHAnsi" w:hAnsiTheme="minorHAnsi" w:cstheme="minorHAnsi"/>
          <w:sz w:val="22"/>
          <w:szCs w:val="22"/>
        </w:rPr>
        <w:t xml:space="preserve"> included a very positive review in The Sunday Times</w:t>
      </w:r>
      <w:r w:rsidRPr="000C4832">
        <w:rPr>
          <w:rFonts w:asciiTheme="minorHAnsi" w:hAnsiTheme="minorHAnsi" w:cstheme="minorHAnsi"/>
          <w:i/>
          <w:sz w:val="22"/>
          <w:szCs w:val="22"/>
        </w:rPr>
        <w:t xml:space="preserve">. </w:t>
      </w:r>
      <w:r w:rsidRPr="000C4832">
        <w:rPr>
          <w:rFonts w:asciiTheme="minorHAnsi" w:hAnsiTheme="minorHAnsi" w:cstheme="minorHAnsi"/>
          <w:sz w:val="22"/>
          <w:szCs w:val="22"/>
        </w:rPr>
        <w:t>It was also reviewed in The Guardian Guide</w:t>
      </w:r>
      <w:r w:rsidRPr="000C4832">
        <w:rPr>
          <w:rFonts w:asciiTheme="minorHAnsi" w:hAnsiTheme="minorHAnsi" w:cstheme="minorHAnsi"/>
          <w:i/>
          <w:sz w:val="22"/>
          <w:szCs w:val="22"/>
        </w:rPr>
        <w:t xml:space="preserve">, </w:t>
      </w:r>
      <w:r w:rsidRPr="000C4832">
        <w:rPr>
          <w:rFonts w:asciiTheme="minorHAnsi" w:hAnsiTheme="minorHAnsi" w:cstheme="minorHAnsi"/>
          <w:sz w:val="22"/>
          <w:szCs w:val="22"/>
        </w:rPr>
        <w:t xml:space="preserve">on </w:t>
      </w:r>
      <w:r w:rsidRPr="000C4832">
        <w:rPr>
          <w:rFonts w:asciiTheme="minorHAnsi" w:hAnsiTheme="minorHAnsi" w:cstheme="minorHAnsi"/>
          <w:i/>
          <w:sz w:val="22"/>
          <w:szCs w:val="22"/>
        </w:rPr>
        <w:t xml:space="preserve">Arena, </w:t>
      </w:r>
      <w:r w:rsidRPr="000C4832">
        <w:rPr>
          <w:rFonts w:asciiTheme="minorHAnsi" w:hAnsiTheme="minorHAnsi" w:cstheme="minorHAnsi"/>
          <w:sz w:val="22"/>
          <w:szCs w:val="22"/>
        </w:rPr>
        <w:t>RTE Radio One, and highlighted as a must see in the Irish Daily Mail.</w:t>
      </w:r>
      <w:r w:rsidRPr="000C4832">
        <w:rPr>
          <w:rFonts w:asciiTheme="minorHAnsi" w:hAnsiTheme="minorHAnsi" w:cstheme="minorHAnsi"/>
          <w:i/>
          <w:sz w:val="22"/>
          <w:szCs w:val="22"/>
        </w:rPr>
        <w:t xml:space="preserve"> </w:t>
      </w:r>
      <w:r w:rsidRPr="000C4832">
        <w:rPr>
          <w:rFonts w:asciiTheme="minorHAnsi" w:hAnsiTheme="minorHAnsi" w:cstheme="minorHAnsi"/>
          <w:sz w:val="22"/>
          <w:szCs w:val="22"/>
        </w:rPr>
        <w:t xml:space="preserve">Sehgal was interviewed on </w:t>
      </w:r>
      <w:r w:rsidRPr="000C4832">
        <w:rPr>
          <w:rFonts w:asciiTheme="minorHAnsi" w:hAnsiTheme="minorHAnsi" w:cstheme="minorHAnsi"/>
          <w:i/>
          <w:sz w:val="22"/>
          <w:szCs w:val="22"/>
        </w:rPr>
        <w:t>The Green Room</w:t>
      </w:r>
      <w:r w:rsidRPr="000C4832">
        <w:rPr>
          <w:rFonts w:asciiTheme="minorHAnsi" w:hAnsiTheme="minorHAnsi" w:cstheme="minorHAnsi"/>
          <w:sz w:val="22"/>
          <w:szCs w:val="22"/>
        </w:rPr>
        <w:t xml:space="preserve">, Newstalk, and for a two part </w:t>
      </w:r>
      <w:r w:rsidRPr="000C4832">
        <w:rPr>
          <w:rFonts w:asciiTheme="minorHAnsi" w:hAnsiTheme="minorHAnsi" w:cstheme="minorHAnsi"/>
          <w:sz w:val="22"/>
          <w:szCs w:val="22"/>
        </w:rPr>
        <w:lastRenderedPageBreak/>
        <w:t xml:space="preserve">interview on </w:t>
      </w:r>
      <w:r w:rsidRPr="000C4832">
        <w:rPr>
          <w:rFonts w:asciiTheme="minorHAnsi" w:hAnsiTheme="minorHAnsi" w:cstheme="minorHAnsi"/>
          <w:i/>
          <w:sz w:val="22"/>
          <w:szCs w:val="22"/>
        </w:rPr>
        <w:t>Culturefile</w:t>
      </w:r>
      <w:r w:rsidRPr="000C4832">
        <w:rPr>
          <w:rFonts w:asciiTheme="minorHAnsi" w:hAnsiTheme="minorHAnsi" w:cstheme="minorHAnsi"/>
          <w:sz w:val="22"/>
          <w:szCs w:val="22"/>
        </w:rPr>
        <w:t xml:space="preserve">, Lyric FM. </w:t>
      </w:r>
      <w:r w:rsidRPr="000C4832">
        <w:rPr>
          <w:rFonts w:asciiTheme="minorHAnsi" w:hAnsiTheme="minorHAnsi" w:cstheme="minorHAnsi"/>
          <w:i/>
          <w:sz w:val="22"/>
          <w:szCs w:val="22"/>
        </w:rPr>
        <w:br/>
      </w:r>
    </w:p>
    <w:p w:rsidR="00E5725A" w:rsidRPr="000C4832" w:rsidRDefault="00E5725A" w:rsidP="00702529">
      <w:pPr>
        <w:pStyle w:val="ListParagraph"/>
        <w:numPr>
          <w:ilvl w:val="0"/>
          <w:numId w:val="46"/>
        </w:numPr>
        <w:spacing w:line="360" w:lineRule="auto"/>
        <w:contextualSpacing/>
        <w:rPr>
          <w:rFonts w:asciiTheme="minorHAnsi" w:hAnsiTheme="minorHAnsi" w:cstheme="minorHAnsi"/>
          <w:sz w:val="22"/>
          <w:szCs w:val="22"/>
        </w:rPr>
      </w:pPr>
      <w:r w:rsidRPr="000C4832">
        <w:rPr>
          <w:rFonts w:asciiTheme="minorHAnsi" w:hAnsiTheme="minorHAnsi" w:cstheme="minorHAnsi"/>
          <w:sz w:val="22"/>
          <w:szCs w:val="22"/>
        </w:rPr>
        <w:t xml:space="preserve">The exhibition </w:t>
      </w:r>
      <w:r w:rsidRPr="000C4832">
        <w:rPr>
          <w:rFonts w:asciiTheme="minorHAnsi" w:hAnsiTheme="minorHAnsi" w:cstheme="minorHAnsi"/>
          <w:b/>
          <w:i/>
          <w:sz w:val="22"/>
          <w:szCs w:val="22"/>
        </w:rPr>
        <w:t xml:space="preserve">Changing States </w:t>
      </w:r>
      <w:r w:rsidRPr="000C4832">
        <w:rPr>
          <w:rFonts w:asciiTheme="minorHAnsi" w:hAnsiTheme="minorHAnsi" w:cstheme="minorHAnsi"/>
          <w:b/>
          <w:sz w:val="22"/>
          <w:szCs w:val="22"/>
        </w:rPr>
        <w:t>at BOZAR in Brussels</w:t>
      </w:r>
      <w:r w:rsidRPr="000C4832">
        <w:rPr>
          <w:rFonts w:asciiTheme="minorHAnsi" w:hAnsiTheme="minorHAnsi" w:cstheme="minorHAnsi"/>
          <w:sz w:val="22"/>
          <w:szCs w:val="22"/>
        </w:rPr>
        <w:t xml:space="preserve"> highlighted IMMA on the international front. It was a critics’ pick on the website of the international art magazine </w:t>
      </w:r>
      <w:r w:rsidRPr="000C4832">
        <w:rPr>
          <w:rFonts w:asciiTheme="minorHAnsi" w:hAnsiTheme="minorHAnsi" w:cstheme="minorHAnsi"/>
          <w:i/>
          <w:sz w:val="22"/>
          <w:szCs w:val="22"/>
        </w:rPr>
        <w:t xml:space="preserve">Artforum; </w:t>
      </w:r>
      <w:r w:rsidRPr="000C4832">
        <w:rPr>
          <w:rFonts w:asciiTheme="minorHAnsi" w:hAnsiTheme="minorHAnsi" w:cstheme="minorHAnsi"/>
          <w:sz w:val="22"/>
          <w:szCs w:val="22"/>
        </w:rPr>
        <w:t>featured in the French daily</w:t>
      </w:r>
      <w:r w:rsidRPr="000C4832">
        <w:rPr>
          <w:rFonts w:asciiTheme="minorHAnsi" w:hAnsiTheme="minorHAnsi" w:cstheme="minorHAnsi"/>
          <w:i/>
          <w:sz w:val="22"/>
          <w:szCs w:val="22"/>
        </w:rPr>
        <w:t xml:space="preserve"> Le Figaro, </w:t>
      </w:r>
      <w:r w:rsidRPr="000C4832">
        <w:rPr>
          <w:rFonts w:asciiTheme="minorHAnsi" w:hAnsiTheme="minorHAnsi" w:cstheme="minorHAnsi"/>
          <w:sz w:val="22"/>
          <w:szCs w:val="22"/>
        </w:rPr>
        <w:t>and received</w:t>
      </w:r>
      <w:r w:rsidRPr="000C4832">
        <w:rPr>
          <w:rFonts w:asciiTheme="minorHAnsi" w:hAnsiTheme="minorHAnsi" w:cstheme="minorHAnsi"/>
          <w:i/>
          <w:sz w:val="22"/>
          <w:szCs w:val="22"/>
        </w:rPr>
        <w:t xml:space="preserve"> </w:t>
      </w:r>
      <w:r w:rsidRPr="000C4832">
        <w:rPr>
          <w:rFonts w:asciiTheme="minorHAnsi" w:hAnsiTheme="minorHAnsi" w:cstheme="minorHAnsi"/>
          <w:sz w:val="22"/>
          <w:szCs w:val="22"/>
        </w:rPr>
        <w:t>extensive media coverage in the Belgium press which included the newspapers</w:t>
      </w:r>
      <w:r w:rsidRPr="000C4832">
        <w:rPr>
          <w:rFonts w:asciiTheme="minorHAnsi" w:hAnsiTheme="minorHAnsi" w:cstheme="minorHAnsi"/>
          <w:i/>
          <w:sz w:val="22"/>
          <w:szCs w:val="22"/>
        </w:rPr>
        <w:t xml:space="preserve"> De Standaard, Le Soir, Le Vif, L’Express</w:t>
      </w:r>
      <w:r w:rsidRPr="000C4832">
        <w:rPr>
          <w:rFonts w:asciiTheme="minorHAnsi" w:hAnsiTheme="minorHAnsi" w:cstheme="minorHAnsi"/>
          <w:sz w:val="22"/>
          <w:szCs w:val="22"/>
        </w:rPr>
        <w:t xml:space="preserve"> and </w:t>
      </w:r>
      <w:r w:rsidRPr="000C4832">
        <w:rPr>
          <w:rFonts w:asciiTheme="minorHAnsi" w:hAnsiTheme="minorHAnsi" w:cstheme="minorHAnsi"/>
          <w:i/>
          <w:sz w:val="22"/>
          <w:szCs w:val="22"/>
        </w:rPr>
        <w:t>Gazet van Antwerpen.</w:t>
      </w:r>
      <w:r w:rsidRPr="000C4832">
        <w:rPr>
          <w:rFonts w:asciiTheme="minorHAnsi" w:hAnsiTheme="minorHAnsi" w:cstheme="minorHAnsi"/>
          <w:sz w:val="22"/>
          <w:szCs w:val="22"/>
        </w:rPr>
        <w:t xml:space="preserve"> At home it was highlighted on the RTE News as part of the coverage of St Patrick’s Day Festival overseas and was chosen by The Irish Times as one of the highlights of Ireland’s EU Presidency culture programme.</w:t>
      </w:r>
    </w:p>
    <w:p w:rsidR="00E5725A" w:rsidRPr="000C4832" w:rsidRDefault="00E5725A" w:rsidP="00702529">
      <w:pPr>
        <w:pStyle w:val="ListParagraph"/>
        <w:spacing w:line="360" w:lineRule="auto"/>
        <w:rPr>
          <w:rFonts w:asciiTheme="minorHAnsi" w:hAnsiTheme="minorHAnsi" w:cstheme="minorHAnsi"/>
          <w:sz w:val="22"/>
          <w:szCs w:val="22"/>
        </w:rPr>
      </w:pPr>
    </w:p>
    <w:p w:rsidR="00E5725A" w:rsidRPr="000C4832" w:rsidRDefault="00E5725A" w:rsidP="00702529">
      <w:pPr>
        <w:pStyle w:val="ListParagraph"/>
        <w:numPr>
          <w:ilvl w:val="0"/>
          <w:numId w:val="46"/>
        </w:numPr>
        <w:spacing w:line="360" w:lineRule="auto"/>
        <w:contextualSpacing/>
        <w:rPr>
          <w:rFonts w:asciiTheme="minorHAnsi" w:hAnsiTheme="minorHAnsi" w:cstheme="minorHAnsi"/>
          <w:sz w:val="22"/>
          <w:szCs w:val="22"/>
        </w:rPr>
      </w:pPr>
      <w:r w:rsidRPr="000C4832">
        <w:rPr>
          <w:rFonts w:asciiTheme="minorHAnsi" w:hAnsiTheme="minorHAnsi" w:cstheme="minorHAnsi"/>
          <w:sz w:val="22"/>
          <w:szCs w:val="22"/>
        </w:rPr>
        <w:t xml:space="preserve">Controversy over the work of Irish artist </w:t>
      </w:r>
      <w:r w:rsidRPr="000C4832">
        <w:rPr>
          <w:rFonts w:asciiTheme="minorHAnsi" w:hAnsiTheme="minorHAnsi" w:cstheme="minorHAnsi"/>
          <w:b/>
          <w:sz w:val="22"/>
          <w:szCs w:val="22"/>
        </w:rPr>
        <w:t>Shane Cullen,</w:t>
      </w:r>
      <w:r w:rsidRPr="000C4832">
        <w:rPr>
          <w:rStyle w:val="Heading1Char"/>
          <w:rFonts w:asciiTheme="minorHAnsi" w:hAnsiTheme="minorHAnsi" w:cstheme="minorHAnsi"/>
          <w:color w:val="333333"/>
          <w:sz w:val="22"/>
          <w:szCs w:val="22"/>
          <w:shd w:val="clear" w:color="auto" w:fill="FFFFFF"/>
        </w:rPr>
        <w:t xml:space="preserve"> </w:t>
      </w:r>
      <w:r w:rsidRPr="000C4832">
        <w:rPr>
          <w:rStyle w:val="Emphasis"/>
          <w:rFonts w:asciiTheme="minorHAnsi" w:hAnsiTheme="minorHAnsi" w:cstheme="minorHAnsi"/>
          <w:b w:val="0"/>
          <w:color w:val="333333"/>
          <w:sz w:val="22"/>
          <w:szCs w:val="22"/>
          <w:shd w:val="clear" w:color="auto" w:fill="FFFFFF"/>
        </w:rPr>
        <w:t>Fragmens sur les Institutions Républicianes IV,</w:t>
      </w:r>
      <w:r w:rsidRPr="000C4832">
        <w:rPr>
          <w:rStyle w:val="apple-converted-space"/>
          <w:rFonts w:asciiTheme="minorHAnsi" w:hAnsiTheme="minorHAnsi" w:cstheme="minorHAnsi"/>
          <w:color w:val="333333"/>
          <w:sz w:val="22"/>
          <w:szCs w:val="22"/>
          <w:shd w:val="clear" w:color="auto" w:fill="FFFFFF"/>
        </w:rPr>
        <w:t> </w:t>
      </w:r>
      <w:r w:rsidRPr="000C4832">
        <w:rPr>
          <w:rFonts w:asciiTheme="minorHAnsi" w:hAnsiTheme="minorHAnsi" w:cstheme="minorHAnsi"/>
          <w:sz w:val="22"/>
          <w:szCs w:val="22"/>
        </w:rPr>
        <w:t>on show in the Luan Gallery, Athlone, was covered widely in the national media. This included news coverage in The Irish Times, The Sunday Times, The Irish Examiner</w:t>
      </w:r>
      <w:r w:rsidRPr="000C4832">
        <w:rPr>
          <w:rFonts w:asciiTheme="minorHAnsi" w:hAnsiTheme="minorHAnsi" w:cstheme="minorHAnsi"/>
          <w:i/>
          <w:sz w:val="22"/>
          <w:szCs w:val="22"/>
        </w:rPr>
        <w:t xml:space="preserve">, </w:t>
      </w:r>
      <w:r w:rsidRPr="000C4832">
        <w:rPr>
          <w:rFonts w:asciiTheme="minorHAnsi" w:hAnsiTheme="minorHAnsi" w:cstheme="minorHAnsi"/>
          <w:sz w:val="22"/>
          <w:szCs w:val="22"/>
        </w:rPr>
        <w:t xml:space="preserve">The Irish Independent, </w:t>
      </w:r>
      <w:r w:rsidRPr="000C4832">
        <w:rPr>
          <w:rFonts w:asciiTheme="minorHAnsi" w:hAnsiTheme="minorHAnsi" w:cstheme="minorHAnsi"/>
          <w:i/>
          <w:sz w:val="22"/>
          <w:szCs w:val="22"/>
        </w:rPr>
        <w:t>Six One News</w:t>
      </w:r>
      <w:r w:rsidRPr="000C4832">
        <w:rPr>
          <w:rFonts w:asciiTheme="minorHAnsi" w:hAnsiTheme="minorHAnsi" w:cstheme="minorHAnsi"/>
          <w:sz w:val="22"/>
          <w:szCs w:val="22"/>
        </w:rPr>
        <w:t xml:space="preserve"> on RTE, </w:t>
      </w:r>
      <w:r w:rsidRPr="000C4832">
        <w:rPr>
          <w:rFonts w:asciiTheme="minorHAnsi" w:hAnsiTheme="minorHAnsi" w:cstheme="minorHAnsi"/>
          <w:i/>
          <w:sz w:val="22"/>
          <w:szCs w:val="22"/>
        </w:rPr>
        <w:t>Drivetime</w:t>
      </w:r>
      <w:r w:rsidRPr="000C4832">
        <w:rPr>
          <w:rFonts w:asciiTheme="minorHAnsi" w:hAnsiTheme="minorHAnsi" w:cstheme="minorHAnsi"/>
          <w:sz w:val="22"/>
          <w:szCs w:val="22"/>
        </w:rPr>
        <w:t xml:space="preserve"> on RTE Radio One, Phoenix magazine, The WestMeath Independent and Midlands Radio 103.</w:t>
      </w:r>
    </w:p>
    <w:p w:rsidR="00E5725A" w:rsidRPr="000C4832" w:rsidRDefault="00E5725A" w:rsidP="00702529">
      <w:pPr>
        <w:pStyle w:val="ListParagraph"/>
        <w:spacing w:line="360" w:lineRule="auto"/>
        <w:rPr>
          <w:rFonts w:asciiTheme="minorHAnsi" w:hAnsiTheme="minorHAnsi" w:cstheme="minorHAnsi"/>
          <w:sz w:val="22"/>
          <w:szCs w:val="22"/>
        </w:rPr>
      </w:pPr>
    </w:p>
    <w:p w:rsidR="00E5725A" w:rsidRPr="000C4832" w:rsidRDefault="00E5725A" w:rsidP="00702529">
      <w:pPr>
        <w:pStyle w:val="ListParagraph"/>
        <w:numPr>
          <w:ilvl w:val="0"/>
          <w:numId w:val="46"/>
        </w:numPr>
        <w:spacing w:line="360" w:lineRule="auto"/>
        <w:contextualSpacing/>
        <w:rPr>
          <w:rFonts w:asciiTheme="minorHAnsi" w:hAnsiTheme="minorHAnsi" w:cstheme="minorHAnsi"/>
          <w:sz w:val="22"/>
          <w:szCs w:val="22"/>
        </w:rPr>
      </w:pPr>
      <w:r w:rsidRPr="000C4832">
        <w:rPr>
          <w:rFonts w:asciiTheme="minorHAnsi" w:hAnsiTheme="minorHAnsi" w:cstheme="minorHAnsi"/>
          <w:sz w:val="22"/>
          <w:szCs w:val="22"/>
        </w:rPr>
        <w:t xml:space="preserve">The </w:t>
      </w:r>
      <w:r w:rsidRPr="000C4832">
        <w:rPr>
          <w:rFonts w:asciiTheme="minorHAnsi" w:hAnsiTheme="minorHAnsi" w:cstheme="minorHAnsi"/>
          <w:b/>
          <w:sz w:val="22"/>
          <w:szCs w:val="22"/>
        </w:rPr>
        <w:t>Leonora Carrington</w:t>
      </w:r>
      <w:r w:rsidRPr="000C4832">
        <w:rPr>
          <w:rFonts w:asciiTheme="minorHAnsi" w:hAnsiTheme="minorHAnsi" w:cstheme="minorHAnsi"/>
          <w:sz w:val="22"/>
          <w:szCs w:val="22"/>
        </w:rPr>
        <w:t xml:space="preserve"> </w:t>
      </w:r>
      <w:r w:rsidRPr="000C4832">
        <w:rPr>
          <w:rFonts w:asciiTheme="minorHAnsi" w:hAnsiTheme="minorHAnsi" w:cstheme="minorHAnsi"/>
          <w:b/>
          <w:sz w:val="22"/>
          <w:szCs w:val="22"/>
        </w:rPr>
        <w:t xml:space="preserve">exhibition </w:t>
      </w:r>
      <w:r w:rsidRPr="000C4832">
        <w:rPr>
          <w:rFonts w:asciiTheme="minorHAnsi" w:hAnsiTheme="minorHAnsi" w:cstheme="minorHAnsi"/>
          <w:b/>
          <w:i/>
          <w:sz w:val="22"/>
          <w:szCs w:val="22"/>
        </w:rPr>
        <w:t>The Celtic Surrealist</w:t>
      </w:r>
      <w:r w:rsidRPr="000C4832">
        <w:rPr>
          <w:rFonts w:asciiTheme="minorHAnsi" w:hAnsiTheme="minorHAnsi" w:cstheme="minorHAnsi"/>
          <w:sz w:val="22"/>
          <w:szCs w:val="22"/>
        </w:rPr>
        <w:t xml:space="preserve"> received extensive coverage in the national and international media and was chosen in The Guardian newspaper as one of the best exhibitions of 2013. It was featured in Vanity Fair magazine and in the arts magazines Royal Academy of Arts, Artforum and Apollo. At home it was highlighted in all the major newspapers including The Sunday Times, The Irish Times, The Irish Examiner, The Irish Independent, The Sunday Business Post and in the regional newspapers of Carrington’s family home in The WestMeath Examiner and The WestMeath Independent.</w:t>
      </w:r>
    </w:p>
    <w:p w:rsidR="00E5725A" w:rsidRPr="000C4832" w:rsidRDefault="00E5725A" w:rsidP="00702529">
      <w:pPr>
        <w:spacing w:after="0" w:line="360" w:lineRule="auto"/>
        <w:rPr>
          <w:rFonts w:cstheme="minorHAnsi"/>
          <w:b/>
        </w:rPr>
      </w:pPr>
      <w:r w:rsidRPr="000C4832">
        <w:rPr>
          <w:rFonts w:cstheme="minorHAnsi"/>
        </w:rPr>
        <w:br/>
      </w:r>
      <w:r w:rsidRPr="000C4832">
        <w:rPr>
          <w:rFonts w:cstheme="minorHAnsi"/>
          <w:b/>
        </w:rPr>
        <w:t>Social Media and Digital Developments</w:t>
      </w:r>
    </w:p>
    <w:p w:rsidR="00E5725A" w:rsidRPr="000C4832" w:rsidRDefault="00E5725A" w:rsidP="00702529">
      <w:pPr>
        <w:spacing w:after="0" w:line="360" w:lineRule="auto"/>
        <w:rPr>
          <w:rFonts w:cstheme="minorHAnsi"/>
        </w:rPr>
      </w:pPr>
      <w:r w:rsidRPr="000C4832">
        <w:rPr>
          <w:rFonts w:cstheme="minorHAnsi"/>
        </w:rPr>
        <w:t xml:space="preserve">A big push on social media, especially focused on the run up to the reopening of the Museum, led to increased activity across all outlets. On Facebook there was an increase of 2500 friends to 14,000 by the end of 2013 and on Twitter there was an increase of 4,268 followers to 10,625 by the end of 2013. </w:t>
      </w:r>
    </w:p>
    <w:p w:rsidR="006578D1" w:rsidRPr="000C4832" w:rsidRDefault="00E5725A" w:rsidP="00702529">
      <w:pPr>
        <w:spacing w:after="0" w:line="360" w:lineRule="auto"/>
        <w:rPr>
          <w:rFonts w:cstheme="minorHAnsi"/>
        </w:rPr>
      </w:pPr>
      <w:r w:rsidRPr="000C4832">
        <w:rPr>
          <w:rFonts w:cstheme="minorHAnsi"/>
        </w:rPr>
        <w:t xml:space="preserve">The IMMA Blog was launched in August 2013 and had 292 unique visitors, rising to 418 unique visitors in October, and in December finishing with 384 visitors. At the start of 2013 IMMA had 17,233 unique visitors to its website, this increased to a high of 25,498 visitors during the reopening of the Museum in October. IMMA’s Youtube channel continued to grow in 2013 and was used extensively to provide further content for </w:t>
      </w:r>
    </w:p>
    <w:p w:rsidR="00E5725A" w:rsidRPr="000C4832" w:rsidRDefault="00E5725A" w:rsidP="00702529">
      <w:pPr>
        <w:spacing w:after="0" w:line="360" w:lineRule="auto"/>
        <w:rPr>
          <w:rFonts w:cstheme="minorHAnsi"/>
          <w:b/>
        </w:rPr>
      </w:pPr>
      <w:proofErr w:type="gramStart"/>
      <w:r w:rsidRPr="000C4832">
        <w:rPr>
          <w:rFonts w:cstheme="minorHAnsi"/>
        </w:rPr>
        <w:lastRenderedPageBreak/>
        <w:t>the</w:t>
      </w:r>
      <w:proofErr w:type="gramEnd"/>
      <w:r w:rsidRPr="000C4832">
        <w:rPr>
          <w:rFonts w:cstheme="minorHAnsi"/>
        </w:rPr>
        <w:t xml:space="preserve"> exhibition programme with videos made with artists and curators for the exhibitions </w:t>
      </w:r>
      <w:r w:rsidRPr="000C4832">
        <w:rPr>
          <w:rFonts w:cstheme="minorHAnsi"/>
          <w:i/>
        </w:rPr>
        <w:t>I knOw yoU, Leonora Carrington, Klara Lidén</w:t>
      </w:r>
      <w:r w:rsidRPr="000C4832">
        <w:rPr>
          <w:rFonts w:cstheme="minorHAnsi"/>
        </w:rPr>
        <w:t xml:space="preserve"> and </w:t>
      </w:r>
      <w:r w:rsidRPr="000C4832">
        <w:rPr>
          <w:rFonts w:cstheme="minorHAnsi"/>
          <w:i/>
        </w:rPr>
        <w:t>Eileen Gray</w:t>
      </w:r>
      <w:r w:rsidRPr="000C4832">
        <w:rPr>
          <w:rFonts w:cstheme="minorHAnsi"/>
        </w:rPr>
        <w:t xml:space="preserve">. The </w:t>
      </w:r>
      <w:r w:rsidRPr="000C4832">
        <w:rPr>
          <w:rFonts w:cstheme="minorHAnsi"/>
          <w:i/>
        </w:rPr>
        <w:t>Klara Lidén</w:t>
      </w:r>
      <w:r w:rsidRPr="000C4832">
        <w:rPr>
          <w:rFonts w:cstheme="minorHAnsi"/>
        </w:rPr>
        <w:t xml:space="preserve"> video received 1,072 views and </w:t>
      </w:r>
      <w:r w:rsidRPr="000C4832">
        <w:rPr>
          <w:rFonts w:cstheme="minorHAnsi"/>
          <w:i/>
        </w:rPr>
        <w:t>Eileen Gray</w:t>
      </w:r>
      <w:r w:rsidRPr="000C4832">
        <w:rPr>
          <w:rFonts w:cstheme="minorHAnsi"/>
        </w:rPr>
        <w:t xml:space="preserve"> received 4,835 views. </w:t>
      </w:r>
    </w:p>
    <w:p w:rsidR="006578D1" w:rsidRPr="000C4832" w:rsidRDefault="006578D1">
      <w:pPr>
        <w:rPr>
          <w:rFonts w:cstheme="minorHAnsi"/>
          <w:b/>
          <w:u w:val="single"/>
        </w:rPr>
      </w:pPr>
      <w:r w:rsidRPr="000C4832">
        <w:rPr>
          <w:rFonts w:cstheme="minorHAnsi"/>
          <w:b/>
          <w:u w:val="single"/>
        </w:rPr>
        <w:br w:type="page"/>
      </w:r>
    </w:p>
    <w:p w:rsidR="003B1426" w:rsidRPr="000C4832" w:rsidRDefault="006578D1" w:rsidP="00702529">
      <w:pPr>
        <w:spacing w:after="0" w:line="360" w:lineRule="auto"/>
        <w:rPr>
          <w:rFonts w:cstheme="minorHAnsi"/>
          <w:b/>
          <w:u w:val="single"/>
        </w:rPr>
      </w:pPr>
      <w:r w:rsidRPr="000C4832">
        <w:rPr>
          <w:rFonts w:cstheme="minorHAnsi"/>
          <w:b/>
          <w:u w:val="single"/>
        </w:rPr>
        <w:lastRenderedPageBreak/>
        <w:t>Development</w:t>
      </w:r>
      <w:r w:rsidR="00654EC3" w:rsidRPr="000C4832">
        <w:rPr>
          <w:rFonts w:cstheme="minorHAnsi"/>
          <w:b/>
          <w:u w:val="single"/>
        </w:rPr>
        <w:t xml:space="preserve"> and C</w:t>
      </w:r>
      <w:r w:rsidRPr="000C4832">
        <w:rPr>
          <w:rFonts w:cstheme="minorHAnsi"/>
          <w:b/>
          <w:u w:val="single"/>
        </w:rPr>
        <w:t>ommercial activities</w:t>
      </w:r>
    </w:p>
    <w:p w:rsidR="006578D1" w:rsidRPr="000C4832" w:rsidRDefault="006578D1" w:rsidP="00702529">
      <w:pPr>
        <w:spacing w:after="0" w:line="360" w:lineRule="auto"/>
        <w:rPr>
          <w:rFonts w:cstheme="minorHAnsi"/>
          <w:b/>
          <w:u w:val="single"/>
        </w:rPr>
      </w:pPr>
    </w:p>
    <w:p w:rsidR="00654EC3" w:rsidRPr="000C4832" w:rsidRDefault="003B1426" w:rsidP="00702529">
      <w:pPr>
        <w:spacing w:after="0" w:line="360" w:lineRule="auto"/>
        <w:rPr>
          <w:rFonts w:cstheme="minorHAnsi"/>
        </w:rPr>
      </w:pPr>
      <w:r w:rsidRPr="000C4832">
        <w:rPr>
          <w:rFonts w:cstheme="minorHAnsi"/>
        </w:rPr>
        <w:t>IMMA continued its successful track record of securing support for its programmes through corporate sponsorsh</w:t>
      </w:r>
      <w:r w:rsidR="00E5725A" w:rsidRPr="000C4832">
        <w:rPr>
          <w:rFonts w:cstheme="minorHAnsi"/>
        </w:rPr>
        <w:t>ip and philanthropic donations</w:t>
      </w:r>
      <w:r w:rsidR="00654EC3" w:rsidRPr="000C4832">
        <w:rPr>
          <w:rFonts w:cstheme="minorHAnsi"/>
        </w:rPr>
        <w:t xml:space="preserve">. This was especially challenging in 2013 due to the closure of our main galleries and limited programme and also we had no staff dedicated to this area. </w:t>
      </w:r>
    </w:p>
    <w:p w:rsidR="006578D1" w:rsidRPr="000C4832" w:rsidRDefault="006578D1" w:rsidP="00702529">
      <w:pPr>
        <w:spacing w:after="0" w:line="360" w:lineRule="auto"/>
        <w:rPr>
          <w:rFonts w:cstheme="minorHAnsi"/>
        </w:rPr>
      </w:pPr>
    </w:p>
    <w:p w:rsidR="00E5725A" w:rsidRPr="000C4832" w:rsidRDefault="00E5725A" w:rsidP="00702529">
      <w:pPr>
        <w:spacing w:after="0" w:line="360" w:lineRule="auto"/>
        <w:rPr>
          <w:rFonts w:cstheme="minorHAnsi"/>
        </w:rPr>
      </w:pPr>
      <w:r w:rsidRPr="000C4832">
        <w:rPr>
          <w:rFonts w:cstheme="minorHAnsi"/>
        </w:rPr>
        <w:t>We secured €117,000 in private donations, sponsorship and cultural funding towards our programme and secured support in kind from the Irish Times, Merrion Hotel and Dylan Hotel. We saw a dramatic increase in membership after our reopening in October with over 400 new members and patrons</w:t>
      </w:r>
      <w:r w:rsidR="00654EC3" w:rsidRPr="000C4832">
        <w:rPr>
          <w:rFonts w:cstheme="minorHAnsi"/>
        </w:rPr>
        <w:t xml:space="preserve"> joining our scheme and we saw a sharp </w:t>
      </w:r>
      <w:r w:rsidRPr="000C4832">
        <w:rPr>
          <w:rFonts w:cstheme="minorHAnsi"/>
        </w:rPr>
        <w:t xml:space="preserve">increase in edition sales </w:t>
      </w:r>
      <w:r w:rsidR="00654EC3" w:rsidRPr="000C4832">
        <w:rPr>
          <w:rFonts w:cstheme="minorHAnsi"/>
        </w:rPr>
        <w:t xml:space="preserve">after we opened an editions gallery in October and from a proactive marketing campaign linked to membership in the run up to Christmas. </w:t>
      </w:r>
    </w:p>
    <w:p w:rsidR="006578D1" w:rsidRPr="000C4832" w:rsidRDefault="006578D1" w:rsidP="00702529">
      <w:pPr>
        <w:spacing w:after="0" w:line="360" w:lineRule="auto"/>
        <w:rPr>
          <w:rFonts w:cstheme="minorHAnsi"/>
        </w:rPr>
      </w:pPr>
    </w:p>
    <w:p w:rsidR="00654EC3" w:rsidRPr="000C4832" w:rsidRDefault="00654EC3" w:rsidP="00702529">
      <w:pPr>
        <w:spacing w:after="0" w:line="360" w:lineRule="auto"/>
        <w:rPr>
          <w:rFonts w:cstheme="minorHAnsi"/>
        </w:rPr>
      </w:pPr>
      <w:r w:rsidRPr="000C4832">
        <w:rPr>
          <w:rFonts w:cstheme="minorHAnsi"/>
        </w:rPr>
        <w:t xml:space="preserve">Our commercial income from the North Range, bookshop and café was severely affected in 2013 by the closure of the main galleries and use of the North Range for the EU Presidency. Our programming income is now reliant upon our commercial income so any decrease in commercial activity has serious consequences for our financial viability. </w:t>
      </w:r>
    </w:p>
    <w:p w:rsidR="006578D1" w:rsidRPr="000C4832" w:rsidRDefault="006578D1" w:rsidP="00702529">
      <w:pPr>
        <w:spacing w:after="0" w:line="360" w:lineRule="auto"/>
        <w:rPr>
          <w:rFonts w:cstheme="minorHAnsi"/>
        </w:rPr>
      </w:pPr>
    </w:p>
    <w:p w:rsidR="00654EC3" w:rsidRPr="000C4832" w:rsidRDefault="00654EC3" w:rsidP="00702529">
      <w:pPr>
        <w:spacing w:after="0" w:line="360" w:lineRule="auto"/>
        <w:rPr>
          <w:rFonts w:cstheme="minorHAnsi"/>
        </w:rPr>
      </w:pPr>
      <w:r w:rsidRPr="000C4832">
        <w:rPr>
          <w:rFonts w:cstheme="minorHAnsi"/>
        </w:rPr>
        <w:t xml:space="preserve">Despite the challenges of the start of the year the Banqueting Department generated strong business for the second 6 months of the year due to a new policy to host weddings and targeted marketing of new business areas. The bookshop and café performed well after our reopening in October with both recording some of their highest income levels. </w:t>
      </w:r>
    </w:p>
    <w:p w:rsidR="006578D1" w:rsidRPr="000C4832" w:rsidRDefault="006578D1">
      <w:pPr>
        <w:rPr>
          <w:rFonts w:cstheme="minorHAnsi"/>
        </w:rPr>
      </w:pPr>
      <w:r w:rsidRPr="000C4832">
        <w:rPr>
          <w:rFonts w:cstheme="minorHAnsi"/>
        </w:rPr>
        <w:br w:type="page"/>
      </w:r>
    </w:p>
    <w:p w:rsidR="00621C5E" w:rsidRPr="000C4832" w:rsidRDefault="006578D1" w:rsidP="00702529">
      <w:pPr>
        <w:spacing w:after="0" w:line="360" w:lineRule="auto"/>
        <w:rPr>
          <w:rFonts w:cstheme="minorHAnsi"/>
          <w:b/>
          <w:u w:val="single"/>
        </w:rPr>
      </w:pPr>
      <w:r w:rsidRPr="000C4832">
        <w:rPr>
          <w:rFonts w:cstheme="minorHAnsi"/>
          <w:b/>
          <w:u w:val="single"/>
        </w:rPr>
        <w:lastRenderedPageBreak/>
        <w:t>Operations</w:t>
      </w:r>
    </w:p>
    <w:p w:rsidR="006578D1" w:rsidRPr="000C4832" w:rsidRDefault="006578D1" w:rsidP="00702529">
      <w:pPr>
        <w:spacing w:after="0" w:line="360" w:lineRule="auto"/>
        <w:rPr>
          <w:rFonts w:cstheme="minorHAnsi"/>
          <w:b/>
          <w:u w:val="single"/>
        </w:rPr>
      </w:pPr>
    </w:p>
    <w:p w:rsidR="003B697E" w:rsidRPr="000C4832" w:rsidRDefault="003B697E" w:rsidP="00702529">
      <w:pPr>
        <w:spacing w:after="0" w:line="360" w:lineRule="auto"/>
        <w:rPr>
          <w:rFonts w:cstheme="minorHAnsi"/>
        </w:rPr>
      </w:pPr>
      <w:r w:rsidRPr="000C4832">
        <w:rPr>
          <w:rFonts w:cstheme="minorHAnsi"/>
          <w:lang w:val="x-none"/>
        </w:rPr>
        <w:t xml:space="preserve">During the period of this report, the maintenance and significant capital works programmes by the Office of Public Works (OPW) for IMMA continued. </w:t>
      </w:r>
      <w:r w:rsidRPr="000C4832">
        <w:rPr>
          <w:rFonts w:cstheme="minorHAnsi"/>
        </w:rPr>
        <w:t xml:space="preserve"> </w:t>
      </w:r>
      <w:r w:rsidRPr="000C4832">
        <w:rPr>
          <w:rFonts w:cstheme="minorHAnsi"/>
          <w:lang w:val="x-none"/>
        </w:rPr>
        <w:t xml:space="preserve">The major project relating to the upgrading of the Fire &amp; Security Systems was concluded in 2013 and it has provided the Management and Board of IMMA with the comfort of knowing that the patrons, staff and exhibits at </w:t>
      </w:r>
      <w:r w:rsidRPr="000C4832">
        <w:rPr>
          <w:rFonts w:cstheme="minorHAnsi"/>
        </w:rPr>
        <w:t xml:space="preserve">the Museum </w:t>
      </w:r>
      <w:r w:rsidRPr="000C4832">
        <w:rPr>
          <w:rFonts w:cstheme="minorHAnsi"/>
          <w:lang w:val="x-none"/>
        </w:rPr>
        <w:t>are protected by systems meeting the current standards of compliance.</w:t>
      </w:r>
      <w:r w:rsidRPr="000C4832">
        <w:rPr>
          <w:rFonts w:cstheme="minorHAnsi"/>
        </w:rPr>
        <w:t xml:space="preserve">  </w:t>
      </w:r>
      <w:r w:rsidRPr="000C4832">
        <w:rPr>
          <w:rFonts w:cstheme="minorHAnsi"/>
          <w:lang w:val="x-none"/>
        </w:rPr>
        <w:t xml:space="preserve">  This report must acknowledge the significant investment that the Office of Public Works has made, both in terms of capital commitment and the assignment of resources, to the enhancement of the Irish Museum of Modern Art and the complex at t</w:t>
      </w:r>
      <w:r w:rsidR="006578D1" w:rsidRPr="000C4832">
        <w:rPr>
          <w:rFonts w:cstheme="minorHAnsi"/>
          <w:lang w:val="x-none"/>
        </w:rPr>
        <w:t>he Royal Hospital, Kilmainham.</w:t>
      </w:r>
    </w:p>
    <w:p w:rsidR="006578D1" w:rsidRPr="000C4832" w:rsidRDefault="006578D1" w:rsidP="00702529">
      <w:pPr>
        <w:spacing w:after="0" w:line="360" w:lineRule="auto"/>
        <w:rPr>
          <w:rFonts w:cstheme="minorHAnsi"/>
          <w:b/>
          <w:u w:val="single"/>
        </w:rPr>
      </w:pPr>
    </w:p>
    <w:p w:rsidR="003B697E" w:rsidRPr="000C4832" w:rsidRDefault="003B697E" w:rsidP="00702529">
      <w:pPr>
        <w:pStyle w:val="BodyText"/>
        <w:rPr>
          <w:rFonts w:asciiTheme="minorHAnsi" w:hAnsiTheme="minorHAnsi" w:cstheme="minorHAnsi"/>
          <w:sz w:val="22"/>
          <w:szCs w:val="22"/>
          <w:lang w:val="en-IE"/>
        </w:rPr>
      </w:pPr>
      <w:r w:rsidRPr="000C4832">
        <w:rPr>
          <w:rFonts w:asciiTheme="minorHAnsi" w:hAnsiTheme="minorHAnsi" w:cstheme="minorHAnsi"/>
          <w:sz w:val="22"/>
          <w:szCs w:val="22"/>
          <w:lang w:val="x-none"/>
        </w:rPr>
        <w:t xml:space="preserve">While that project was under way, the opportunity presented </w:t>
      </w:r>
      <w:r w:rsidRPr="000C4832">
        <w:rPr>
          <w:rFonts w:asciiTheme="minorHAnsi" w:hAnsiTheme="minorHAnsi" w:cstheme="minorHAnsi"/>
          <w:sz w:val="22"/>
          <w:szCs w:val="22"/>
          <w:lang w:val="en-IE"/>
        </w:rPr>
        <w:t>by</w:t>
      </w:r>
      <w:r w:rsidRPr="000C4832">
        <w:rPr>
          <w:rFonts w:asciiTheme="minorHAnsi" w:hAnsiTheme="minorHAnsi" w:cstheme="minorHAnsi"/>
          <w:sz w:val="22"/>
          <w:szCs w:val="22"/>
          <w:lang w:val="x-none"/>
        </w:rPr>
        <w:t xml:space="preserve"> the galleries being closed to public access</w:t>
      </w:r>
      <w:r w:rsidRPr="000C4832">
        <w:rPr>
          <w:rFonts w:asciiTheme="minorHAnsi" w:hAnsiTheme="minorHAnsi" w:cstheme="minorHAnsi"/>
          <w:sz w:val="22"/>
          <w:szCs w:val="22"/>
          <w:lang w:val="en-IE"/>
        </w:rPr>
        <w:t>,</w:t>
      </w:r>
      <w:r w:rsidRPr="000C4832">
        <w:rPr>
          <w:rFonts w:asciiTheme="minorHAnsi" w:hAnsiTheme="minorHAnsi" w:cstheme="minorHAnsi"/>
          <w:sz w:val="22"/>
          <w:szCs w:val="22"/>
          <w:lang w:val="x-none"/>
        </w:rPr>
        <w:t xml:space="preserve"> was used</w:t>
      </w:r>
      <w:r w:rsidRPr="000C4832">
        <w:rPr>
          <w:rFonts w:asciiTheme="minorHAnsi" w:hAnsiTheme="minorHAnsi" w:cstheme="minorHAnsi"/>
          <w:sz w:val="22"/>
          <w:szCs w:val="22"/>
          <w:lang w:val="en-IE"/>
        </w:rPr>
        <w:t xml:space="preserve"> by the OPW</w:t>
      </w:r>
      <w:r w:rsidRPr="000C4832">
        <w:rPr>
          <w:rFonts w:asciiTheme="minorHAnsi" w:hAnsiTheme="minorHAnsi" w:cstheme="minorHAnsi"/>
          <w:sz w:val="22"/>
          <w:szCs w:val="22"/>
          <w:lang w:val="x-none"/>
        </w:rPr>
        <w:t xml:space="preserve"> to undertake an upgrade of the exhibition lighting system within the gallery spaces to current international standards</w:t>
      </w:r>
      <w:r w:rsidRPr="000C4832">
        <w:rPr>
          <w:rFonts w:asciiTheme="minorHAnsi" w:hAnsiTheme="minorHAnsi" w:cstheme="minorHAnsi"/>
          <w:sz w:val="22"/>
          <w:szCs w:val="22"/>
          <w:lang w:val="en-IE"/>
        </w:rPr>
        <w:t>. To complement the significant investment by the OPW in the infrastructure of this project, the Museum also acknowledges the financial contribution of DAHG, our parent department, which enabled the necessary purchase of the luminaries required to take advantage of the new system.</w:t>
      </w:r>
      <w:r w:rsidRPr="000C4832">
        <w:rPr>
          <w:rFonts w:asciiTheme="minorHAnsi" w:hAnsiTheme="minorHAnsi" w:cstheme="minorHAnsi"/>
          <w:sz w:val="22"/>
          <w:szCs w:val="22"/>
          <w:lang w:val="x-none"/>
        </w:rPr>
        <w:t xml:space="preserve"> </w:t>
      </w:r>
      <w:r w:rsidRPr="000C4832">
        <w:rPr>
          <w:rFonts w:asciiTheme="minorHAnsi" w:hAnsiTheme="minorHAnsi" w:cstheme="minorHAnsi"/>
          <w:sz w:val="22"/>
          <w:szCs w:val="22"/>
          <w:lang w:val="en-IE"/>
        </w:rPr>
        <w:t xml:space="preserve"> </w:t>
      </w:r>
      <w:r w:rsidRPr="000C4832">
        <w:rPr>
          <w:rFonts w:asciiTheme="minorHAnsi" w:hAnsiTheme="minorHAnsi" w:cstheme="minorHAnsi"/>
          <w:sz w:val="22"/>
          <w:szCs w:val="22"/>
          <w:lang w:val="x-none"/>
        </w:rPr>
        <w:t>The enhanced level of control that is now available with the fully integrated and computerized lighting systems</w:t>
      </w:r>
      <w:r w:rsidRPr="000C4832">
        <w:rPr>
          <w:rFonts w:asciiTheme="minorHAnsi" w:hAnsiTheme="minorHAnsi" w:cstheme="minorHAnsi"/>
          <w:sz w:val="22"/>
          <w:szCs w:val="22"/>
          <w:lang w:val="en-IE"/>
        </w:rPr>
        <w:t>,</w:t>
      </w:r>
      <w:r w:rsidRPr="000C4832">
        <w:rPr>
          <w:rFonts w:asciiTheme="minorHAnsi" w:hAnsiTheme="minorHAnsi" w:cstheme="minorHAnsi"/>
          <w:sz w:val="22"/>
          <w:szCs w:val="22"/>
          <w:lang w:val="x-none"/>
        </w:rPr>
        <w:t xml:space="preserve"> importantly </w:t>
      </w:r>
      <w:r w:rsidRPr="000C4832">
        <w:rPr>
          <w:rFonts w:asciiTheme="minorHAnsi" w:hAnsiTheme="minorHAnsi" w:cstheme="minorHAnsi"/>
          <w:sz w:val="22"/>
          <w:szCs w:val="22"/>
          <w:lang w:val="en-IE"/>
        </w:rPr>
        <w:t xml:space="preserve">also </w:t>
      </w:r>
      <w:r w:rsidRPr="000C4832">
        <w:rPr>
          <w:rFonts w:asciiTheme="minorHAnsi" w:hAnsiTheme="minorHAnsi" w:cstheme="minorHAnsi"/>
          <w:sz w:val="22"/>
          <w:szCs w:val="22"/>
          <w:lang w:val="x-none"/>
        </w:rPr>
        <w:t>allows for overall greater energy efficiencies to be realized.</w:t>
      </w:r>
    </w:p>
    <w:p w:rsidR="006578D1" w:rsidRPr="000C4832" w:rsidRDefault="006578D1" w:rsidP="00702529">
      <w:pPr>
        <w:pStyle w:val="BodyText"/>
        <w:rPr>
          <w:rFonts w:asciiTheme="minorHAnsi" w:hAnsiTheme="minorHAnsi" w:cstheme="minorHAnsi"/>
          <w:sz w:val="22"/>
          <w:szCs w:val="22"/>
          <w:lang w:val="en-IE"/>
        </w:rPr>
      </w:pPr>
    </w:p>
    <w:p w:rsidR="003B697E" w:rsidRPr="000C4832" w:rsidRDefault="003B697E" w:rsidP="00702529">
      <w:pPr>
        <w:pStyle w:val="BodyText"/>
        <w:rPr>
          <w:rFonts w:asciiTheme="minorHAnsi" w:hAnsiTheme="minorHAnsi" w:cstheme="minorHAnsi"/>
          <w:sz w:val="22"/>
          <w:szCs w:val="22"/>
          <w:lang w:val="en-IE"/>
        </w:rPr>
      </w:pPr>
      <w:r w:rsidRPr="000C4832">
        <w:rPr>
          <w:rFonts w:asciiTheme="minorHAnsi" w:hAnsiTheme="minorHAnsi" w:cstheme="minorHAnsi"/>
          <w:sz w:val="22"/>
          <w:szCs w:val="22"/>
          <w:lang w:val="en-IE"/>
        </w:rPr>
        <w:t xml:space="preserve">Two further </w:t>
      </w:r>
      <w:r w:rsidRPr="000C4832">
        <w:rPr>
          <w:rFonts w:asciiTheme="minorHAnsi" w:hAnsiTheme="minorHAnsi" w:cstheme="minorHAnsi"/>
          <w:sz w:val="22"/>
          <w:szCs w:val="22"/>
          <w:lang w:val="x-none"/>
        </w:rPr>
        <w:t>significant project</w:t>
      </w:r>
      <w:r w:rsidRPr="000C4832">
        <w:rPr>
          <w:rFonts w:asciiTheme="minorHAnsi" w:hAnsiTheme="minorHAnsi" w:cstheme="minorHAnsi"/>
          <w:sz w:val="22"/>
          <w:szCs w:val="22"/>
          <w:lang w:val="en-IE"/>
        </w:rPr>
        <w:t>s</w:t>
      </w:r>
      <w:r w:rsidRPr="000C4832">
        <w:rPr>
          <w:rFonts w:asciiTheme="minorHAnsi" w:hAnsiTheme="minorHAnsi" w:cstheme="minorHAnsi"/>
          <w:sz w:val="22"/>
          <w:szCs w:val="22"/>
          <w:lang w:val="x-none"/>
        </w:rPr>
        <w:t xml:space="preserve"> for </w:t>
      </w:r>
      <w:r w:rsidRPr="000C4832">
        <w:rPr>
          <w:rFonts w:asciiTheme="minorHAnsi" w:hAnsiTheme="minorHAnsi" w:cstheme="minorHAnsi"/>
          <w:sz w:val="22"/>
          <w:szCs w:val="22"/>
          <w:lang w:val="en-IE"/>
        </w:rPr>
        <w:t>the Museum also</w:t>
      </w:r>
      <w:r w:rsidRPr="000C4832">
        <w:rPr>
          <w:rFonts w:asciiTheme="minorHAnsi" w:hAnsiTheme="minorHAnsi" w:cstheme="minorHAnsi"/>
          <w:sz w:val="22"/>
          <w:szCs w:val="22"/>
          <w:lang w:val="x-none"/>
        </w:rPr>
        <w:t xml:space="preserve"> funded and managed by the OPW,</w:t>
      </w:r>
      <w:r w:rsidRPr="000C4832">
        <w:rPr>
          <w:rFonts w:asciiTheme="minorHAnsi" w:hAnsiTheme="minorHAnsi" w:cstheme="minorHAnsi"/>
          <w:sz w:val="22"/>
          <w:szCs w:val="22"/>
          <w:lang w:val="en-IE"/>
        </w:rPr>
        <w:t xml:space="preserve"> commenced towards the end of 2013.  These</w:t>
      </w:r>
      <w:r w:rsidRPr="000C4832">
        <w:rPr>
          <w:rFonts w:asciiTheme="minorHAnsi" w:hAnsiTheme="minorHAnsi" w:cstheme="minorHAnsi"/>
          <w:sz w:val="22"/>
          <w:szCs w:val="22"/>
          <w:lang w:val="x-none"/>
        </w:rPr>
        <w:t xml:space="preserve"> involve</w:t>
      </w:r>
      <w:r w:rsidRPr="000C4832">
        <w:rPr>
          <w:rFonts w:asciiTheme="minorHAnsi" w:hAnsiTheme="minorHAnsi" w:cstheme="minorHAnsi"/>
          <w:sz w:val="22"/>
          <w:szCs w:val="22"/>
          <w:lang w:val="en-IE"/>
        </w:rPr>
        <w:t>d</w:t>
      </w:r>
      <w:r w:rsidRPr="000C4832">
        <w:rPr>
          <w:rFonts w:asciiTheme="minorHAnsi" w:hAnsiTheme="minorHAnsi" w:cstheme="minorHAnsi"/>
          <w:sz w:val="22"/>
          <w:szCs w:val="22"/>
          <w:lang w:val="x-none"/>
        </w:rPr>
        <w:t xml:space="preserve"> bringing part of the North West </w:t>
      </w:r>
      <w:r w:rsidRPr="000C4832">
        <w:rPr>
          <w:rFonts w:asciiTheme="minorHAnsi" w:hAnsiTheme="minorHAnsi" w:cstheme="minorHAnsi"/>
          <w:sz w:val="22"/>
          <w:szCs w:val="22"/>
          <w:lang w:val="en-IE"/>
        </w:rPr>
        <w:t>R</w:t>
      </w:r>
      <w:r w:rsidRPr="000C4832">
        <w:rPr>
          <w:rFonts w:asciiTheme="minorHAnsi" w:hAnsiTheme="minorHAnsi" w:cstheme="minorHAnsi"/>
          <w:sz w:val="22"/>
          <w:szCs w:val="22"/>
          <w:lang w:val="x-none"/>
        </w:rPr>
        <w:t>ange of the RHK into use for IMMA administration</w:t>
      </w:r>
      <w:r w:rsidRPr="000C4832">
        <w:rPr>
          <w:rFonts w:asciiTheme="minorHAnsi" w:hAnsiTheme="minorHAnsi" w:cstheme="minorHAnsi"/>
          <w:sz w:val="22"/>
          <w:szCs w:val="22"/>
          <w:lang w:val="en-IE"/>
        </w:rPr>
        <w:t xml:space="preserve"> allowing better space allocation</w:t>
      </w:r>
      <w:r w:rsidRPr="000C4832">
        <w:rPr>
          <w:rFonts w:asciiTheme="minorHAnsi" w:hAnsiTheme="minorHAnsi" w:cstheme="minorHAnsi"/>
          <w:sz w:val="22"/>
          <w:szCs w:val="22"/>
          <w:lang w:val="x-none"/>
        </w:rPr>
        <w:t xml:space="preserve"> </w:t>
      </w:r>
      <w:r w:rsidRPr="000C4832">
        <w:rPr>
          <w:rFonts w:asciiTheme="minorHAnsi" w:hAnsiTheme="minorHAnsi" w:cstheme="minorHAnsi"/>
          <w:sz w:val="22"/>
          <w:szCs w:val="22"/>
          <w:lang w:val="en-IE"/>
        </w:rPr>
        <w:t>and compliance with Fire Regulations and the</w:t>
      </w:r>
      <w:r w:rsidRPr="000C4832">
        <w:rPr>
          <w:rFonts w:asciiTheme="minorHAnsi" w:hAnsiTheme="minorHAnsi" w:cstheme="minorHAnsi"/>
          <w:sz w:val="22"/>
          <w:szCs w:val="22"/>
          <w:lang w:val="x-none"/>
        </w:rPr>
        <w:t xml:space="preserve"> installation of a new art </w:t>
      </w:r>
      <w:r w:rsidRPr="000C4832">
        <w:rPr>
          <w:rFonts w:asciiTheme="minorHAnsi" w:hAnsiTheme="minorHAnsi" w:cstheme="minorHAnsi"/>
          <w:sz w:val="22"/>
          <w:szCs w:val="22"/>
          <w:lang w:val="en-IE"/>
        </w:rPr>
        <w:t>lift</w:t>
      </w:r>
      <w:r w:rsidRPr="000C4832">
        <w:rPr>
          <w:rFonts w:asciiTheme="minorHAnsi" w:hAnsiTheme="minorHAnsi" w:cstheme="minorHAnsi"/>
          <w:sz w:val="22"/>
          <w:szCs w:val="22"/>
          <w:lang w:val="x-none"/>
        </w:rPr>
        <w:t xml:space="preserve"> to the gallery spaces within the West Range</w:t>
      </w:r>
      <w:r w:rsidRPr="000C4832">
        <w:rPr>
          <w:rFonts w:asciiTheme="minorHAnsi" w:hAnsiTheme="minorHAnsi" w:cstheme="minorHAnsi"/>
          <w:sz w:val="22"/>
          <w:szCs w:val="22"/>
          <w:lang w:val="en-IE"/>
        </w:rPr>
        <w:t>.</w:t>
      </w:r>
    </w:p>
    <w:p w:rsidR="006578D1" w:rsidRPr="000C4832" w:rsidRDefault="006578D1" w:rsidP="00702529">
      <w:pPr>
        <w:pStyle w:val="BodyText"/>
        <w:rPr>
          <w:rFonts w:asciiTheme="minorHAnsi" w:hAnsiTheme="minorHAnsi" w:cstheme="minorHAnsi"/>
          <w:sz w:val="22"/>
          <w:szCs w:val="22"/>
          <w:lang w:val="en-IE"/>
        </w:rPr>
      </w:pPr>
    </w:p>
    <w:p w:rsidR="00621C5E" w:rsidRPr="000C4832" w:rsidRDefault="003B697E" w:rsidP="00702529">
      <w:pPr>
        <w:pStyle w:val="BodyText"/>
        <w:rPr>
          <w:rFonts w:asciiTheme="minorHAnsi" w:hAnsiTheme="minorHAnsi" w:cstheme="minorHAnsi"/>
          <w:sz w:val="22"/>
          <w:szCs w:val="22"/>
          <w:lang w:val="en-IE"/>
        </w:rPr>
      </w:pPr>
      <w:r w:rsidRPr="000C4832">
        <w:rPr>
          <w:rFonts w:asciiTheme="minorHAnsi" w:hAnsiTheme="minorHAnsi" w:cstheme="minorHAnsi"/>
          <w:sz w:val="22"/>
          <w:szCs w:val="22"/>
          <w:lang w:val="en-IE"/>
        </w:rPr>
        <w:t>The</w:t>
      </w:r>
      <w:r w:rsidRPr="000C4832">
        <w:rPr>
          <w:rFonts w:asciiTheme="minorHAnsi" w:hAnsiTheme="minorHAnsi" w:cstheme="minorHAnsi"/>
          <w:sz w:val="22"/>
          <w:szCs w:val="22"/>
          <w:lang w:val="x-none"/>
        </w:rPr>
        <w:t xml:space="preserve"> installation of</w:t>
      </w:r>
      <w:r w:rsidRPr="000C4832">
        <w:rPr>
          <w:rFonts w:asciiTheme="minorHAnsi" w:hAnsiTheme="minorHAnsi" w:cstheme="minorHAnsi"/>
          <w:sz w:val="22"/>
          <w:szCs w:val="22"/>
          <w:lang w:val="en-IE"/>
        </w:rPr>
        <w:t xml:space="preserve"> this</w:t>
      </w:r>
      <w:r w:rsidRPr="000C4832">
        <w:rPr>
          <w:rFonts w:asciiTheme="minorHAnsi" w:hAnsiTheme="minorHAnsi" w:cstheme="minorHAnsi"/>
          <w:sz w:val="22"/>
          <w:szCs w:val="22"/>
          <w:lang w:val="x-none"/>
        </w:rPr>
        <w:t xml:space="preserve"> art lift </w:t>
      </w:r>
      <w:r w:rsidRPr="000C4832">
        <w:rPr>
          <w:rFonts w:asciiTheme="minorHAnsi" w:hAnsiTheme="minorHAnsi" w:cstheme="minorHAnsi"/>
          <w:sz w:val="22"/>
          <w:szCs w:val="22"/>
          <w:lang w:val="en-IE"/>
        </w:rPr>
        <w:t xml:space="preserve">will </w:t>
      </w:r>
      <w:r w:rsidRPr="000C4832">
        <w:rPr>
          <w:rFonts w:asciiTheme="minorHAnsi" w:hAnsiTheme="minorHAnsi" w:cstheme="minorHAnsi"/>
          <w:sz w:val="22"/>
          <w:szCs w:val="22"/>
          <w:lang w:val="x-none"/>
        </w:rPr>
        <w:t>ensure that the regular operational activity involving the movement of exhibits into and out of the gallery areas</w:t>
      </w:r>
      <w:r w:rsidRPr="000C4832">
        <w:rPr>
          <w:rFonts w:asciiTheme="minorHAnsi" w:hAnsiTheme="minorHAnsi" w:cstheme="minorHAnsi"/>
          <w:sz w:val="22"/>
          <w:szCs w:val="22"/>
          <w:lang w:val="en-IE"/>
        </w:rPr>
        <w:t>,</w:t>
      </w:r>
      <w:r w:rsidRPr="000C4832">
        <w:rPr>
          <w:rFonts w:asciiTheme="minorHAnsi" w:hAnsiTheme="minorHAnsi" w:cstheme="minorHAnsi"/>
          <w:sz w:val="22"/>
          <w:szCs w:val="22"/>
          <w:lang w:val="x-none"/>
        </w:rPr>
        <w:t xml:space="preserve"> will be undertaken with enhanced safety for the staff involved and in a more efficient manner.  </w:t>
      </w:r>
      <w:r w:rsidRPr="000C4832">
        <w:rPr>
          <w:rFonts w:asciiTheme="minorHAnsi" w:hAnsiTheme="minorHAnsi" w:cstheme="minorHAnsi"/>
          <w:sz w:val="22"/>
          <w:szCs w:val="22"/>
          <w:lang w:val="en-IE"/>
        </w:rPr>
        <w:t xml:space="preserve">This art lift capital project is a complex one which </w:t>
      </w:r>
      <w:r w:rsidRPr="000C4832">
        <w:rPr>
          <w:rFonts w:asciiTheme="minorHAnsi" w:hAnsiTheme="minorHAnsi" w:cstheme="minorHAnsi"/>
          <w:sz w:val="22"/>
          <w:szCs w:val="22"/>
          <w:lang w:val="x-none"/>
        </w:rPr>
        <w:t>invol</w:t>
      </w:r>
      <w:r w:rsidRPr="000C4832">
        <w:rPr>
          <w:rFonts w:asciiTheme="minorHAnsi" w:hAnsiTheme="minorHAnsi" w:cstheme="minorHAnsi"/>
          <w:sz w:val="22"/>
          <w:szCs w:val="22"/>
          <w:lang w:val="en-IE"/>
        </w:rPr>
        <w:t>ves</w:t>
      </w:r>
      <w:r w:rsidRPr="000C4832">
        <w:rPr>
          <w:rFonts w:asciiTheme="minorHAnsi" w:hAnsiTheme="minorHAnsi" w:cstheme="minorHAnsi"/>
          <w:sz w:val="22"/>
          <w:szCs w:val="22"/>
          <w:lang w:val="x-none"/>
        </w:rPr>
        <w:t xml:space="preserve"> significant intervention </w:t>
      </w:r>
      <w:r w:rsidRPr="000C4832">
        <w:rPr>
          <w:rFonts w:asciiTheme="minorHAnsi" w:hAnsiTheme="minorHAnsi" w:cstheme="minorHAnsi"/>
          <w:sz w:val="22"/>
          <w:szCs w:val="22"/>
          <w:lang w:val="en-IE"/>
        </w:rPr>
        <w:t xml:space="preserve">and technical challenges within the context of the </w:t>
      </w:r>
      <w:r w:rsidRPr="000C4832">
        <w:rPr>
          <w:rFonts w:asciiTheme="minorHAnsi" w:hAnsiTheme="minorHAnsi" w:cstheme="minorHAnsi"/>
          <w:sz w:val="22"/>
          <w:szCs w:val="22"/>
          <w:lang w:val="x-none"/>
        </w:rPr>
        <w:t xml:space="preserve">protected structure </w:t>
      </w:r>
      <w:r w:rsidRPr="000C4832">
        <w:rPr>
          <w:rFonts w:asciiTheme="minorHAnsi" w:hAnsiTheme="minorHAnsi" w:cstheme="minorHAnsi"/>
          <w:sz w:val="22"/>
          <w:szCs w:val="22"/>
          <w:lang w:val="en-IE"/>
        </w:rPr>
        <w:t>status of the building.  On completion, this lift will be an invaluable asset to the Museum, underpinning and securing the sustainability of the bu</w:t>
      </w:r>
      <w:r w:rsidR="00E5725A" w:rsidRPr="000C4832">
        <w:rPr>
          <w:rFonts w:asciiTheme="minorHAnsi" w:hAnsiTheme="minorHAnsi" w:cstheme="minorHAnsi"/>
          <w:sz w:val="22"/>
          <w:szCs w:val="22"/>
          <w:lang w:val="en-IE"/>
        </w:rPr>
        <w:t>ilding as a visual art gallery.</w:t>
      </w:r>
    </w:p>
    <w:p w:rsidR="00E5725A" w:rsidRPr="000C4832" w:rsidRDefault="00E5725A" w:rsidP="00702529">
      <w:pPr>
        <w:pStyle w:val="BodyText"/>
        <w:rPr>
          <w:rFonts w:asciiTheme="minorHAnsi" w:hAnsiTheme="minorHAnsi" w:cstheme="minorHAnsi"/>
          <w:sz w:val="22"/>
          <w:szCs w:val="22"/>
          <w:lang w:val="en-IE"/>
        </w:rPr>
      </w:pPr>
    </w:p>
    <w:p w:rsidR="006578D1" w:rsidRPr="000C4832" w:rsidRDefault="00621C5E" w:rsidP="00702529">
      <w:pPr>
        <w:spacing w:after="0" w:line="360" w:lineRule="auto"/>
        <w:rPr>
          <w:rFonts w:eastAsia="Times New Roman" w:cstheme="minorHAnsi"/>
          <w:lang w:val="en-GB"/>
        </w:rPr>
      </w:pPr>
      <w:r w:rsidRPr="000C4832">
        <w:rPr>
          <w:rFonts w:eastAsia="Times New Roman" w:cstheme="minorHAnsi"/>
          <w:lang w:val="en-GB"/>
        </w:rPr>
        <w:t xml:space="preserve">An updated draft of </w:t>
      </w:r>
      <w:r w:rsidRPr="000C4832">
        <w:rPr>
          <w:rFonts w:eastAsia="Times New Roman" w:cstheme="minorHAnsi"/>
          <w:b/>
          <w:lang w:val="en-GB"/>
        </w:rPr>
        <w:t>IMMA’s Child Protection Policy</w:t>
      </w:r>
      <w:r w:rsidRPr="000C4832">
        <w:rPr>
          <w:rFonts w:eastAsia="Times New Roman" w:cstheme="minorHAnsi"/>
          <w:lang w:val="en-GB"/>
        </w:rPr>
        <w:t xml:space="preserve"> has been sent to the HSE for approval and will be circulated to the Board on its return.</w:t>
      </w:r>
    </w:p>
    <w:p w:rsidR="006578D1" w:rsidRPr="000C4832" w:rsidRDefault="006578D1" w:rsidP="00702529">
      <w:pPr>
        <w:spacing w:after="0" w:line="360" w:lineRule="auto"/>
        <w:rPr>
          <w:rFonts w:eastAsia="Times New Roman" w:cstheme="minorHAnsi"/>
          <w:lang w:val="en-GB"/>
        </w:rPr>
      </w:pPr>
    </w:p>
    <w:p w:rsidR="00755491" w:rsidRPr="000C4832" w:rsidRDefault="00755491" w:rsidP="00702529">
      <w:pPr>
        <w:spacing w:after="0" w:line="360" w:lineRule="auto"/>
        <w:rPr>
          <w:rFonts w:eastAsia="Times New Roman" w:cstheme="minorHAnsi"/>
          <w:b/>
          <w:u w:val="single"/>
          <w:lang w:val="en-GB"/>
        </w:rPr>
      </w:pPr>
      <w:r w:rsidRPr="000C4832">
        <w:rPr>
          <w:rFonts w:eastAsia="Times New Roman" w:cstheme="minorHAnsi"/>
          <w:b/>
          <w:u w:val="single"/>
          <w:lang w:val="en-GB"/>
        </w:rPr>
        <w:t>Appendix 1 – New Acquisitions 2013</w:t>
      </w:r>
    </w:p>
    <w:p w:rsidR="00755491" w:rsidRPr="000C4832" w:rsidRDefault="00755491" w:rsidP="00702529">
      <w:pPr>
        <w:spacing w:after="0" w:line="360" w:lineRule="auto"/>
        <w:rPr>
          <w:rFonts w:eastAsia="Times New Roman" w:cstheme="minorHAnsi"/>
          <w:b/>
          <w:u w:val="single"/>
          <w:lang w:val="en-GB"/>
        </w:rPr>
      </w:pPr>
    </w:p>
    <w:tbl>
      <w:tblPr>
        <w:tblW w:w="0" w:type="auto"/>
        <w:tblLook w:val="01E0" w:firstRow="1" w:lastRow="1" w:firstColumn="1" w:lastColumn="1" w:noHBand="0" w:noVBand="0"/>
      </w:tblPr>
      <w:tblGrid>
        <w:gridCol w:w="9858"/>
      </w:tblGrid>
      <w:tr w:rsidR="006578D1" w:rsidRPr="000C4832" w:rsidTr="00755491">
        <w:tc>
          <w:tcPr>
            <w:tcW w:w="10074" w:type="dxa"/>
          </w:tcPr>
          <w:p w:rsidR="006578D1" w:rsidRPr="000C4832" w:rsidRDefault="006578D1" w:rsidP="006578D1">
            <w:pPr>
              <w:spacing w:after="0" w:line="240" w:lineRule="auto"/>
              <w:rPr>
                <w:rFonts w:eastAsia="Times New Roman" w:cstheme="minorHAnsi"/>
                <w:b/>
                <w:lang w:val="de-DE" w:eastAsia="de-DE"/>
              </w:rPr>
            </w:pPr>
            <w:r w:rsidRPr="000C4832">
              <w:rPr>
                <w:rFonts w:eastAsia="Times New Roman" w:cstheme="minorHAnsi"/>
                <w:b/>
                <w:noProof/>
                <w:lang w:val="de-DE" w:eastAsia="de-DE"/>
              </w:rPr>
              <w:t>Barrie Cooke</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b/>
                <w:i/>
                <w:noProof/>
                <w:lang w:val="de-DE" w:eastAsia="de-DE"/>
              </w:rPr>
              <w:t>Lough Arrow</w:t>
            </w:r>
            <w:r w:rsidRPr="000C4832">
              <w:rPr>
                <w:rFonts w:eastAsia="Times New Roman" w:cstheme="minorHAnsi"/>
                <w:b/>
                <w:lang w:val="de-DE" w:eastAsia="de-DE"/>
              </w:rPr>
              <w:t>,</w:t>
            </w:r>
            <w:r w:rsidRPr="000C4832">
              <w:rPr>
                <w:rFonts w:eastAsia="Times New Roman" w:cstheme="minorHAnsi"/>
                <w:lang w:val="de-DE" w:eastAsia="de-DE"/>
              </w:rPr>
              <w:t xml:space="preserve"> </w:t>
            </w:r>
            <w:r w:rsidRPr="000C4832">
              <w:rPr>
                <w:rFonts w:eastAsia="Times New Roman" w:cstheme="minorHAnsi"/>
                <w:noProof/>
                <w:lang w:val="de-DE" w:eastAsia="de-DE"/>
              </w:rPr>
              <w:t>1999</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Oil on canvas</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Unframed: 203 x 243 cm</w:t>
            </w:r>
            <w:r w:rsidRPr="000C4832">
              <w:rPr>
                <w:rFonts w:eastAsia="Times New Roman" w:cstheme="minorHAnsi"/>
                <w:lang w:val="de-DE" w:eastAsia="de-DE"/>
              </w:rPr>
              <w:t xml:space="preserve"> </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lang w:val="de-DE" w:eastAsia="de-DE"/>
              </w:rPr>
              <w:t>Collection Irish Museum of Modern Art</w:t>
            </w: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t>Donated by Michael Corrigan and Mary Corrigan</w:t>
            </w:r>
            <w:r w:rsidRPr="000C4832">
              <w:rPr>
                <w:rFonts w:eastAsia="Times New Roman" w:cstheme="minorHAnsi"/>
                <w:lang w:val="de-DE" w:eastAsia="de-DE"/>
              </w:rPr>
              <w:t xml:space="preserve">, </w:t>
            </w:r>
            <w:r w:rsidRPr="000C4832">
              <w:rPr>
                <w:rFonts w:eastAsia="Times New Roman" w:cstheme="minorHAnsi"/>
                <w:noProof/>
                <w:lang w:val="de-DE" w:eastAsia="de-DE"/>
              </w:rPr>
              <w:t>2013</w:t>
            </w: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t>IMMA.3805</w:t>
            </w:r>
          </w:p>
          <w:p w:rsidR="006578D1" w:rsidRPr="000C4832" w:rsidRDefault="006578D1" w:rsidP="006578D1">
            <w:pPr>
              <w:pBdr>
                <w:bottom w:val="single" w:sz="12" w:space="1" w:color="auto"/>
              </w:pBdr>
              <w:tabs>
                <w:tab w:val="left" w:pos="2280"/>
              </w:tabs>
              <w:spacing w:after="0" w:line="240" w:lineRule="auto"/>
              <w:rPr>
                <w:rFonts w:eastAsia="Times New Roman" w:cstheme="minorHAnsi"/>
                <w:lang w:val="de-DE" w:eastAsia="de-DE"/>
              </w:rPr>
            </w:pPr>
            <w:r w:rsidRPr="000C4832">
              <w:rPr>
                <w:rFonts w:eastAsia="Times New Roman" w:cstheme="minorHAnsi"/>
                <w:lang w:val="de-DE" w:eastAsia="de-DE"/>
              </w:rPr>
              <w:tab/>
            </w:r>
          </w:p>
          <w:p w:rsidR="006578D1" w:rsidRPr="000C4832" w:rsidRDefault="006578D1" w:rsidP="006578D1">
            <w:pPr>
              <w:spacing w:after="0" w:line="240" w:lineRule="auto"/>
              <w:rPr>
                <w:rFonts w:eastAsia="Times New Roman" w:cstheme="minorHAnsi"/>
                <w:lang w:val="de-DE" w:eastAsia="de-DE"/>
              </w:rPr>
            </w:pPr>
          </w:p>
        </w:tc>
      </w:tr>
      <w:tr w:rsidR="006578D1" w:rsidRPr="000C4832" w:rsidTr="00755491">
        <w:tc>
          <w:tcPr>
            <w:tcW w:w="10074" w:type="dxa"/>
          </w:tcPr>
          <w:p w:rsidR="006578D1" w:rsidRPr="000C4832" w:rsidRDefault="006578D1" w:rsidP="006578D1">
            <w:pPr>
              <w:spacing w:after="0" w:line="240" w:lineRule="auto"/>
              <w:rPr>
                <w:rFonts w:eastAsia="Times New Roman" w:cstheme="minorHAnsi"/>
                <w:b/>
                <w:lang w:val="de-DE" w:eastAsia="de-DE"/>
              </w:rPr>
            </w:pPr>
            <w:r w:rsidRPr="000C4832">
              <w:rPr>
                <w:rFonts w:eastAsia="Times New Roman" w:cstheme="minorHAnsi"/>
                <w:b/>
                <w:noProof/>
                <w:lang w:val="de-DE" w:eastAsia="de-DE"/>
              </w:rPr>
              <w:t>Peter Doig</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b/>
                <w:i/>
                <w:noProof/>
                <w:lang w:val="de-DE" w:eastAsia="de-DE"/>
              </w:rPr>
              <w:t>Cloud Illusions I Recall</w:t>
            </w:r>
            <w:r w:rsidRPr="000C4832">
              <w:rPr>
                <w:rFonts w:eastAsia="Times New Roman" w:cstheme="minorHAnsi"/>
                <w:b/>
                <w:lang w:val="de-DE" w:eastAsia="de-DE"/>
              </w:rPr>
              <w:t>,</w:t>
            </w:r>
            <w:r w:rsidRPr="000C4832">
              <w:rPr>
                <w:rFonts w:eastAsia="Times New Roman" w:cstheme="minorHAnsi"/>
                <w:lang w:val="de-DE" w:eastAsia="de-DE"/>
              </w:rPr>
              <w:t xml:space="preserve"> </w:t>
            </w:r>
            <w:r w:rsidRPr="000C4832">
              <w:rPr>
                <w:rFonts w:eastAsia="Times New Roman" w:cstheme="minorHAnsi"/>
                <w:noProof/>
                <w:lang w:val="de-DE" w:eastAsia="de-DE"/>
              </w:rPr>
              <w:t>2013</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Digital pigment prints on archival Somerset Photo Rag 300gsm</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Unframed: 84.1 x 59.4 cm</w:t>
            </w:r>
            <w:r w:rsidRPr="000C4832">
              <w:rPr>
                <w:rFonts w:eastAsia="Times New Roman" w:cstheme="minorHAnsi"/>
                <w:lang w:val="de-DE" w:eastAsia="de-DE"/>
              </w:rPr>
              <w:t xml:space="preserve"> </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lang w:val="de-DE" w:eastAsia="de-DE"/>
              </w:rPr>
              <w:t>Collection Irish Museum of Modern Art</w:t>
            </w: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t>IMMA Editions, Donated by the artist</w:t>
            </w:r>
            <w:r w:rsidRPr="000C4832">
              <w:rPr>
                <w:rFonts w:eastAsia="Times New Roman" w:cstheme="minorHAnsi"/>
                <w:lang w:val="de-DE" w:eastAsia="de-DE"/>
              </w:rPr>
              <w:t xml:space="preserve">, </w:t>
            </w:r>
            <w:r w:rsidRPr="000C4832">
              <w:rPr>
                <w:rFonts w:eastAsia="Times New Roman" w:cstheme="minorHAnsi"/>
                <w:noProof/>
                <w:lang w:val="de-DE" w:eastAsia="de-DE"/>
              </w:rPr>
              <w:t>2013</w:t>
            </w: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t>IMMA.3814</w:t>
            </w:r>
          </w:p>
          <w:p w:rsidR="006578D1" w:rsidRPr="000C4832" w:rsidRDefault="006578D1" w:rsidP="006578D1">
            <w:pPr>
              <w:pBdr>
                <w:bottom w:val="single" w:sz="12" w:space="1" w:color="auto"/>
              </w:pBdr>
              <w:spacing w:after="0" w:line="240" w:lineRule="auto"/>
              <w:rPr>
                <w:rFonts w:eastAsia="Times New Roman" w:cstheme="minorHAnsi"/>
                <w:lang w:val="de-DE" w:eastAsia="de-DE"/>
              </w:rPr>
            </w:pPr>
          </w:p>
          <w:p w:rsidR="006578D1" w:rsidRPr="000C4832" w:rsidRDefault="006578D1" w:rsidP="006578D1">
            <w:pPr>
              <w:spacing w:after="0" w:line="240" w:lineRule="auto"/>
              <w:rPr>
                <w:rFonts w:eastAsia="Times New Roman" w:cstheme="minorHAnsi"/>
                <w:lang w:val="de-DE" w:eastAsia="de-DE"/>
              </w:rPr>
            </w:pPr>
          </w:p>
        </w:tc>
      </w:tr>
      <w:tr w:rsidR="006578D1" w:rsidRPr="000C4832" w:rsidTr="00755491">
        <w:tc>
          <w:tcPr>
            <w:tcW w:w="10074" w:type="dxa"/>
          </w:tcPr>
          <w:p w:rsidR="006578D1" w:rsidRPr="000C4832" w:rsidRDefault="006578D1" w:rsidP="006578D1">
            <w:pPr>
              <w:spacing w:after="0" w:line="240" w:lineRule="auto"/>
              <w:rPr>
                <w:rFonts w:eastAsia="Times New Roman" w:cstheme="minorHAnsi"/>
                <w:b/>
                <w:lang w:val="de-DE" w:eastAsia="de-DE"/>
              </w:rPr>
            </w:pPr>
            <w:r w:rsidRPr="000C4832">
              <w:rPr>
                <w:rFonts w:eastAsia="Times New Roman" w:cstheme="minorHAnsi"/>
                <w:b/>
                <w:noProof/>
                <w:lang w:val="de-DE" w:eastAsia="de-DE"/>
              </w:rPr>
              <w:t>Aleana Egan</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b/>
                <w:i/>
                <w:noProof/>
                <w:lang w:val="de-DE" w:eastAsia="de-DE"/>
              </w:rPr>
              <w:t>The sky looks down on almost as many things as the ceiling</w:t>
            </w:r>
            <w:r w:rsidRPr="000C4832">
              <w:rPr>
                <w:rFonts w:eastAsia="Times New Roman" w:cstheme="minorHAnsi"/>
                <w:b/>
                <w:lang w:val="de-DE" w:eastAsia="de-DE"/>
              </w:rPr>
              <w:t>,</w:t>
            </w:r>
            <w:r w:rsidRPr="000C4832">
              <w:rPr>
                <w:rFonts w:eastAsia="Times New Roman" w:cstheme="minorHAnsi"/>
                <w:lang w:val="de-DE" w:eastAsia="de-DE"/>
              </w:rPr>
              <w:t xml:space="preserve"> </w:t>
            </w:r>
            <w:r w:rsidRPr="000C4832">
              <w:rPr>
                <w:rFonts w:eastAsia="Times New Roman" w:cstheme="minorHAnsi"/>
                <w:noProof/>
                <w:lang w:val="de-DE" w:eastAsia="de-DE"/>
              </w:rPr>
              <w:t>2013</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card, tape, filler, varnish, steel</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Unframed: 204 x 152 x 25 cm</w:t>
            </w:r>
            <w:r w:rsidRPr="000C4832">
              <w:rPr>
                <w:rFonts w:eastAsia="Times New Roman" w:cstheme="minorHAnsi"/>
                <w:lang w:val="de-DE" w:eastAsia="de-DE"/>
              </w:rPr>
              <w:t xml:space="preserve"> </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lang w:val="de-DE" w:eastAsia="de-DE"/>
              </w:rPr>
              <w:t>Collection Irish Museum of Modern Art</w:t>
            </w: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t>Donation</w:t>
            </w:r>
            <w:r w:rsidRPr="000C4832">
              <w:rPr>
                <w:rFonts w:eastAsia="Times New Roman" w:cstheme="minorHAnsi"/>
                <w:lang w:val="de-DE" w:eastAsia="de-DE"/>
              </w:rPr>
              <w:t xml:space="preserve">, </w:t>
            </w:r>
            <w:r w:rsidRPr="000C4832">
              <w:rPr>
                <w:rFonts w:eastAsia="Times New Roman" w:cstheme="minorHAnsi"/>
                <w:noProof/>
                <w:lang w:val="de-DE" w:eastAsia="de-DE"/>
              </w:rPr>
              <w:t>2013</w:t>
            </w: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t>IMMA.3817</w:t>
            </w:r>
          </w:p>
          <w:p w:rsidR="006578D1" w:rsidRPr="000C4832" w:rsidRDefault="006578D1" w:rsidP="006578D1">
            <w:pPr>
              <w:pBdr>
                <w:bottom w:val="single" w:sz="12" w:space="1" w:color="auto"/>
              </w:pBdr>
              <w:spacing w:after="0" w:line="240" w:lineRule="auto"/>
              <w:rPr>
                <w:rFonts w:eastAsia="Times New Roman" w:cstheme="minorHAnsi"/>
                <w:lang w:val="de-DE" w:eastAsia="de-DE"/>
              </w:rPr>
            </w:pPr>
          </w:p>
          <w:p w:rsidR="006578D1" w:rsidRPr="000C4832" w:rsidRDefault="006578D1" w:rsidP="006578D1">
            <w:pPr>
              <w:spacing w:after="0" w:line="240" w:lineRule="auto"/>
              <w:rPr>
                <w:rFonts w:eastAsia="Times New Roman" w:cstheme="minorHAnsi"/>
                <w:lang w:val="de-DE" w:eastAsia="de-DE"/>
              </w:rPr>
            </w:pPr>
          </w:p>
        </w:tc>
      </w:tr>
      <w:tr w:rsidR="006578D1" w:rsidRPr="000C4832" w:rsidTr="00755491">
        <w:tc>
          <w:tcPr>
            <w:tcW w:w="10074" w:type="dxa"/>
          </w:tcPr>
          <w:p w:rsidR="006578D1" w:rsidRPr="000C4832" w:rsidRDefault="006578D1" w:rsidP="006578D1">
            <w:pPr>
              <w:spacing w:after="0" w:line="240" w:lineRule="auto"/>
              <w:rPr>
                <w:rFonts w:eastAsia="Times New Roman" w:cstheme="minorHAnsi"/>
                <w:b/>
                <w:lang w:val="de-DE" w:eastAsia="de-DE"/>
              </w:rPr>
            </w:pPr>
            <w:r w:rsidRPr="000C4832">
              <w:rPr>
                <w:rFonts w:eastAsia="Times New Roman" w:cstheme="minorHAnsi"/>
                <w:b/>
                <w:noProof/>
                <w:lang w:val="de-DE" w:eastAsia="de-DE"/>
              </w:rPr>
              <w:t>Kenneth Hall</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b/>
                <w:i/>
                <w:noProof/>
                <w:lang w:val="de-DE" w:eastAsia="de-DE"/>
              </w:rPr>
              <w:t>Après la Guerre</w:t>
            </w:r>
            <w:r w:rsidRPr="000C4832">
              <w:rPr>
                <w:rFonts w:eastAsia="Times New Roman" w:cstheme="minorHAnsi"/>
                <w:b/>
                <w:lang w:val="de-DE" w:eastAsia="de-DE"/>
              </w:rPr>
              <w:t>,</w:t>
            </w:r>
            <w:r w:rsidRPr="000C4832">
              <w:rPr>
                <w:rFonts w:eastAsia="Times New Roman" w:cstheme="minorHAnsi"/>
                <w:lang w:val="de-DE" w:eastAsia="de-DE"/>
              </w:rPr>
              <w:t xml:space="preserve"> </w:t>
            </w:r>
            <w:r w:rsidRPr="000C4832">
              <w:rPr>
                <w:rFonts w:eastAsia="Times New Roman" w:cstheme="minorHAnsi"/>
                <w:noProof/>
                <w:lang w:val="de-DE" w:eastAsia="de-DE"/>
              </w:rPr>
              <w:t>5th September 1941</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Oil on canvas</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Unframed: 28.5 x 41 cm</w:t>
            </w:r>
            <w:r w:rsidRPr="000C4832">
              <w:rPr>
                <w:rFonts w:eastAsia="Times New Roman" w:cstheme="minorHAnsi"/>
                <w:lang w:val="de-DE" w:eastAsia="de-DE"/>
              </w:rPr>
              <w:t xml:space="preserve"> </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lang w:val="de-DE" w:eastAsia="de-DE"/>
              </w:rPr>
              <w:t>Collection Irish Museum of Modern Art</w:t>
            </w: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t>Donation, Patrick Scott</w:t>
            </w:r>
            <w:r w:rsidRPr="000C4832">
              <w:rPr>
                <w:rFonts w:eastAsia="Times New Roman" w:cstheme="minorHAnsi"/>
                <w:lang w:val="de-DE" w:eastAsia="de-DE"/>
              </w:rPr>
              <w:t xml:space="preserve">, </w:t>
            </w:r>
            <w:r w:rsidRPr="000C4832">
              <w:rPr>
                <w:rFonts w:eastAsia="Times New Roman" w:cstheme="minorHAnsi"/>
                <w:noProof/>
                <w:lang w:val="de-DE" w:eastAsia="de-DE"/>
              </w:rPr>
              <w:t>2013</w:t>
            </w:r>
          </w:p>
          <w:p w:rsidR="006578D1" w:rsidRPr="000C4832" w:rsidRDefault="006578D1" w:rsidP="006578D1">
            <w:pPr>
              <w:pBdr>
                <w:bottom w:val="single" w:sz="12" w:space="1" w:color="auto"/>
              </w:pBdr>
              <w:spacing w:after="0" w:line="240" w:lineRule="auto"/>
              <w:rPr>
                <w:rFonts w:eastAsia="Times New Roman" w:cstheme="minorHAnsi"/>
                <w:color w:val="FF0000"/>
                <w:lang w:val="de-DE" w:eastAsia="de-DE"/>
              </w:rPr>
            </w:pPr>
            <w:r w:rsidRPr="000C4832">
              <w:rPr>
                <w:rFonts w:eastAsia="Times New Roman" w:cstheme="minorHAnsi"/>
                <w:noProof/>
                <w:lang w:val="de-DE" w:eastAsia="de-DE"/>
              </w:rPr>
              <w:t>T.2013.78 (Probate)</w:t>
            </w:r>
          </w:p>
          <w:p w:rsidR="006578D1" w:rsidRPr="000C4832" w:rsidRDefault="006578D1" w:rsidP="006578D1">
            <w:pPr>
              <w:pBdr>
                <w:bottom w:val="single" w:sz="12" w:space="1" w:color="auto"/>
              </w:pBdr>
              <w:spacing w:after="0" w:line="240" w:lineRule="auto"/>
              <w:rPr>
                <w:rFonts w:eastAsia="Times New Roman" w:cstheme="minorHAnsi"/>
                <w:color w:val="FF0000"/>
                <w:lang w:val="de-DE" w:eastAsia="de-DE"/>
              </w:rPr>
            </w:pPr>
          </w:p>
          <w:p w:rsidR="006578D1" w:rsidRPr="000C4832" w:rsidRDefault="006578D1" w:rsidP="006578D1">
            <w:pPr>
              <w:spacing w:after="0" w:line="240" w:lineRule="auto"/>
              <w:rPr>
                <w:rFonts w:eastAsia="Times New Roman" w:cstheme="minorHAnsi"/>
                <w:color w:val="FF0000"/>
                <w:lang w:val="de-DE" w:eastAsia="de-DE"/>
              </w:rPr>
            </w:pPr>
          </w:p>
        </w:tc>
      </w:tr>
      <w:tr w:rsidR="006578D1" w:rsidRPr="000C4832" w:rsidTr="00755491">
        <w:tc>
          <w:tcPr>
            <w:tcW w:w="10074" w:type="dxa"/>
          </w:tcPr>
          <w:p w:rsidR="006578D1" w:rsidRPr="000C4832" w:rsidRDefault="006578D1" w:rsidP="006578D1">
            <w:pPr>
              <w:spacing w:after="0" w:line="240" w:lineRule="auto"/>
              <w:rPr>
                <w:rFonts w:eastAsia="Times New Roman" w:cstheme="minorHAnsi"/>
                <w:b/>
                <w:lang w:val="de-DE" w:eastAsia="de-DE"/>
              </w:rPr>
            </w:pPr>
            <w:r w:rsidRPr="000C4832">
              <w:rPr>
                <w:rFonts w:eastAsia="Times New Roman" w:cstheme="minorHAnsi"/>
                <w:b/>
                <w:noProof/>
                <w:lang w:val="de-DE" w:eastAsia="de-DE"/>
              </w:rPr>
              <w:t>Kenneth Hall</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b/>
                <w:i/>
                <w:noProof/>
                <w:lang w:val="de-DE" w:eastAsia="de-DE"/>
              </w:rPr>
              <w:t>Bird</w:t>
            </w:r>
            <w:r w:rsidRPr="000C4832">
              <w:rPr>
                <w:rFonts w:eastAsia="Times New Roman" w:cstheme="minorHAnsi"/>
                <w:b/>
                <w:lang w:val="de-DE" w:eastAsia="de-DE"/>
              </w:rPr>
              <w:t>,</w:t>
            </w:r>
            <w:r w:rsidRPr="000C4832">
              <w:rPr>
                <w:rFonts w:eastAsia="Times New Roman" w:cstheme="minorHAnsi"/>
                <w:lang w:val="de-DE" w:eastAsia="de-DE"/>
              </w:rPr>
              <w:t xml:space="preserve"> </w:t>
            </w:r>
            <w:r w:rsidRPr="000C4832">
              <w:rPr>
                <w:rFonts w:eastAsia="Times New Roman" w:cstheme="minorHAnsi"/>
                <w:noProof/>
                <w:lang w:val="de-DE" w:eastAsia="de-DE"/>
              </w:rPr>
              <w:t>1940 - 1946</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Oil on canvas</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Unframed: 36 x 26 cm</w:t>
            </w:r>
            <w:r w:rsidRPr="000C4832">
              <w:rPr>
                <w:rFonts w:eastAsia="Times New Roman" w:cstheme="minorHAnsi"/>
                <w:lang w:val="de-DE" w:eastAsia="de-DE"/>
              </w:rPr>
              <w:t xml:space="preserve"> </w:t>
            </w:r>
          </w:p>
          <w:p w:rsidR="006578D1" w:rsidRDefault="006578D1" w:rsidP="006578D1">
            <w:pPr>
              <w:spacing w:after="0" w:line="240" w:lineRule="auto"/>
              <w:rPr>
                <w:rFonts w:eastAsia="Times New Roman" w:cstheme="minorHAnsi"/>
                <w:lang w:val="de-DE" w:eastAsia="de-DE"/>
              </w:rPr>
            </w:pPr>
            <w:r w:rsidRPr="000C4832">
              <w:rPr>
                <w:rFonts w:eastAsia="Times New Roman" w:cstheme="minorHAnsi"/>
                <w:lang w:val="de-DE" w:eastAsia="de-DE"/>
              </w:rPr>
              <w:t>Collection Irish Museum of Modern Art</w:t>
            </w:r>
          </w:p>
          <w:p w:rsidR="000C4832" w:rsidRDefault="000C4832" w:rsidP="006578D1">
            <w:pPr>
              <w:spacing w:after="0" w:line="240" w:lineRule="auto"/>
              <w:rPr>
                <w:rFonts w:eastAsia="Times New Roman" w:cstheme="minorHAnsi"/>
                <w:lang w:val="de-DE" w:eastAsia="de-DE"/>
              </w:rPr>
            </w:pPr>
          </w:p>
          <w:p w:rsidR="000C4832" w:rsidRPr="000C4832" w:rsidRDefault="000C4832" w:rsidP="006578D1">
            <w:pPr>
              <w:spacing w:after="0" w:line="240" w:lineRule="auto"/>
              <w:rPr>
                <w:rFonts w:eastAsia="Times New Roman" w:cstheme="minorHAnsi"/>
                <w:lang w:val="de-DE" w:eastAsia="de-DE"/>
              </w:rPr>
            </w:pPr>
          </w:p>
          <w:p w:rsidR="000C4832"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lastRenderedPageBreak/>
              <w:t>Donation, Patrick Scott</w:t>
            </w:r>
            <w:r w:rsidRPr="000C4832">
              <w:rPr>
                <w:rFonts w:eastAsia="Times New Roman" w:cstheme="minorHAnsi"/>
                <w:lang w:val="de-DE" w:eastAsia="de-DE"/>
              </w:rPr>
              <w:t xml:space="preserve">, </w:t>
            </w:r>
            <w:r w:rsidRPr="000C4832">
              <w:rPr>
                <w:rFonts w:eastAsia="Times New Roman" w:cstheme="minorHAnsi"/>
                <w:noProof/>
                <w:lang w:val="de-DE" w:eastAsia="de-DE"/>
              </w:rPr>
              <w:t>2013</w:t>
            </w: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t>T.2013.81 (Probate)</w:t>
            </w:r>
          </w:p>
          <w:p w:rsidR="006578D1" w:rsidRPr="000C4832" w:rsidRDefault="006578D1" w:rsidP="006578D1">
            <w:pPr>
              <w:pBdr>
                <w:bottom w:val="single" w:sz="12" w:space="1" w:color="auto"/>
              </w:pBdr>
              <w:spacing w:after="0" w:line="240" w:lineRule="auto"/>
              <w:rPr>
                <w:rFonts w:eastAsia="Times New Roman" w:cstheme="minorHAnsi"/>
                <w:color w:val="FF0000"/>
                <w:lang w:val="de-DE" w:eastAsia="de-DE"/>
              </w:rPr>
            </w:pPr>
          </w:p>
          <w:p w:rsidR="006578D1" w:rsidRPr="000C4832" w:rsidRDefault="006578D1" w:rsidP="006578D1">
            <w:pPr>
              <w:spacing w:after="0" w:line="240" w:lineRule="auto"/>
              <w:rPr>
                <w:rFonts w:eastAsia="Times New Roman" w:cstheme="minorHAnsi"/>
                <w:color w:val="FF0000"/>
                <w:lang w:val="de-DE" w:eastAsia="de-DE"/>
              </w:rPr>
            </w:pPr>
          </w:p>
        </w:tc>
      </w:tr>
      <w:tr w:rsidR="006578D1" w:rsidRPr="000C4832" w:rsidTr="00755491">
        <w:tc>
          <w:tcPr>
            <w:tcW w:w="10074" w:type="dxa"/>
          </w:tcPr>
          <w:p w:rsidR="006578D1" w:rsidRPr="000C4832" w:rsidRDefault="006578D1" w:rsidP="006578D1">
            <w:pPr>
              <w:spacing w:after="0" w:line="240" w:lineRule="auto"/>
              <w:rPr>
                <w:rFonts w:eastAsia="Times New Roman" w:cstheme="minorHAnsi"/>
                <w:b/>
                <w:lang w:val="de-DE" w:eastAsia="de-DE"/>
              </w:rPr>
            </w:pPr>
            <w:r w:rsidRPr="000C4832">
              <w:rPr>
                <w:rFonts w:eastAsia="Times New Roman" w:cstheme="minorHAnsi"/>
                <w:b/>
                <w:noProof/>
                <w:lang w:val="de-DE" w:eastAsia="de-DE"/>
              </w:rPr>
              <w:lastRenderedPageBreak/>
              <w:t>Kenneth Hall</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b/>
                <w:i/>
                <w:noProof/>
                <w:lang w:val="de-DE" w:eastAsia="de-DE"/>
              </w:rPr>
              <w:t>Bird</w:t>
            </w:r>
            <w:r w:rsidRPr="000C4832">
              <w:rPr>
                <w:rFonts w:eastAsia="Times New Roman" w:cstheme="minorHAnsi"/>
                <w:b/>
                <w:lang w:val="de-DE" w:eastAsia="de-DE"/>
              </w:rPr>
              <w:t>,</w:t>
            </w:r>
            <w:r w:rsidRPr="000C4832">
              <w:rPr>
                <w:rFonts w:eastAsia="Times New Roman" w:cstheme="minorHAnsi"/>
                <w:lang w:val="de-DE" w:eastAsia="de-DE"/>
              </w:rPr>
              <w:t xml:space="preserve"> </w:t>
            </w:r>
            <w:r w:rsidRPr="000C4832">
              <w:rPr>
                <w:rFonts w:eastAsia="Times New Roman" w:cstheme="minorHAnsi"/>
                <w:noProof/>
                <w:lang w:val="de-DE" w:eastAsia="de-DE"/>
              </w:rPr>
              <w:t>1945</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Oil on canvas</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Unframed: 26.5 x 36 cm</w:t>
            </w:r>
            <w:r w:rsidRPr="000C4832">
              <w:rPr>
                <w:rFonts w:eastAsia="Times New Roman" w:cstheme="minorHAnsi"/>
                <w:lang w:val="de-DE" w:eastAsia="de-DE"/>
              </w:rPr>
              <w:t xml:space="preserve"> </w:t>
            </w:r>
          </w:p>
          <w:p w:rsidR="00755491" w:rsidRPr="000C4832" w:rsidRDefault="00755491" w:rsidP="006578D1">
            <w:pPr>
              <w:spacing w:after="0" w:line="240" w:lineRule="auto"/>
              <w:rPr>
                <w:rFonts w:eastAsia="Times New Roman" w:cstheme="minorHAnsi"/>
                <w:lang w:val="de-DE" w:eastAsia="de-DE"/>
              </w:rPr>
            </w:pP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lang w:val="de-DE" w:eastAsia="de-DE"/>
              </w:rPr>
              <w:t>Collection Irish Museum of Modern Art</w:t>
            </w: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t>Donation, Patrick Scott</w:t>
            </w:r>
            <w:r w:rsidRPr="000C4832">
              <w:rPr>
                <w:rFonts w:eastAsia="Times New Roman" w:cstheme="minorHAnsi"/>
                <w:lang w:val="de-DE" w:eastAsia="de-DE"/>
              </w:rPr>
              <w:t xml:space="preserve">, </w:t>
            </w:r>
            <w:r w:rsidRPr="000C4832">
              <w:rPr>
                <w:rFonts w:eastAsia="Times New Roman" w:cstheme="minorHAnsi"/>
                <w:noProof/>
                <w:lang w:val="de-DE" w:eastAsia="de-DE"/>
              </w:rPr>
              <w:t>2013</w:t>
            </w: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t>T.2013.80 (Probate)</w:t>
            </w:r>
          </w:p>
          <w:p w:rsidR="006578D1" w:rsidRPr="000C4832" w:rsidRDefault="006578D1" w:rsidP="006578D1">
            <w:pPr>
              <w:pBdr>
                <w:bottom w:val="single" w:sz="12" w:space="1" w:color="auto"/>
              </w:pBdr>
              <w:spacing w:after="0" w:line="240" w:lineRule="auto"/>
              <w:rPr>
                <w:rFonts w:eastAsia="Times New Roman" w:cstheme="minorHAnsi"/>
                <w:color w:val="FF0000"/>
                <w:lang w:val="de-DE" w:eastAsia="de-DE"/>
              </w:rPr>
            </w:pPr>
          </w:p>
          <w:p w:rsidR="006578D1" w:rsidRPr="000C4832" w:rsidRDefault="006578D1" w:rsidP="006578D1">
            <w:pPr>
              <w:spacing w:after="0" w:line="240" w:lineRule="auto"/>
              <w:rPr>
                <w:rFonts w:eastAsia="Times New Roman" w:cstheme="minorHAnsi"/>
                <w:color w:val="FF0000"/>
                <w:lang w:val="de-DE" w:eastAsia="de-DE"/>
              </w:rPr>
            </w:pPr>
          </w:p>
        </w:tc>
      </w:tr>
      <w:tr w:rsidR="006578D1" w:rsidRPr="000C4832" w:rsidTr="00755491">
        <w:tc>
          <w:tcPr>
            <w:tcW w:w="10074" w:type="dxa"/>
          </w:tcPr>
          <w:p w:rsidR="006578D1" w:rsidRPr="000C4832" w:rsidRDefault="006578D1" w:rsidP="006578D1">
            <w:pPr>
              <w:spacing w:after="0" w:line="240" w:lineRule="auto"/>
              <w:rPr>
                <w:rFonts w:eastAsia="Times New Roman" w:cstheme="minorHAnsi"/>
                <w:b/>
                <w:lang w:val="de-DE" w:eastAsia="de-DE"/>
              </w:rPr>
            </w:pPr>
            <w:r w:rsidRPr="000C4832">
              <w:rPr>
                <w:rFonts w:eastAsia="Times New Roman" w:cstheme="minorHAnsi"/>
                <w:b/>
                <w:noProof/>
                <w:lang w:val="de-DE" w:eastAsia="de-DE"/>
              </w:rPr>
              <w:t>Kenneth Hall</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b/>
                <w:i/>
                <w:noProof/>
                <w:lang w:val="de-DE" w:eastAsia="de-DE"/>
              </w:rPr>
              <w:t>Bird</w:t>
            </w:r>
            <w:r w:rsidRPr="000C4832">
              <w:rPr>
                <w:rFonts w:eastAsia="Times New Roman" w:cstheme="minorHAnsi"/>
                <w:b/>
                <w:lang w:val="de-DE" w:eastAsia="de-DE"/>
              </w:rPr>
              <w:t>,</w:t>
            </w:r>
            <w:r w:rsidRPr="000C4832">
              <w:rPr>
                <w:rFonts w:eastAsia="Times New Roman" w:cstheme="minorHAnsi"/>
                <w:lang w:val="de-DE" w:eastAsia="de-DE"/>
              </w:rPr>
              <w:t xml:space="preserve"> </w:t>
            </w:r>
            <w:r w:rsidRPr="000C4832">
              <w:rPr>
                <w:rFonts w:eastAsia="Times New Roman" w:cstheme="minorHAnsi"/>
                <w:noProof/>
                <w:lang w:val="de-DE" w:eastAsia="de-DE"/>
              </w:rPr>
              <w:t>1945</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Oil on canvas</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Unframed: 38 x 46 cm</w:t>
            </w:r>
            <w:r w:rsidRPr="000C4832">
              <w:rPr>
                <w:rFonts w:eastAsia="Times New Roman" w:cstheme="minorHAnsi"/>
                <w:lang w:val="de-DE" w:eastAsia="de-DE"/>
              </w:rPr>
              <w:t xml:space="preserve"> </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lang w:val="de-DE" w:eastAsia="de-DE"/>
              </w:rPr>
              <w:t>Collection Irish Museum of Modern Art</w:t>
            </w: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t>Donation, Patrick Scott</w:t>
            </w:r>
            <w:r w:rsidRPr="000C4832">
              <w:rPr>
                <w:rFonts w:eastAsia="Times New Roman" w:cstheme="minorHAnsi"/>
                <w:lang w:val="de-DE" w:eastAsia="de-DE"/>
              </w:rPr>
              <w:t xml:space="preserve">, </w:t>
            </w:r>
            <w:r w:rsidRPr="000C4832">
              <w:rPr>
                <w:rFonts w:eastAsia="Times New Roman" w:cstheme="minorHAnsi"/>
                <w:noProof/>
                <w:lang w:val="de-DE" w:eastAsia="de-DE"/>
              </w:rPr>
              <w:t>2013</w:t>
            </w: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t>T.2013.79 (Probate)</w:t>
            </w:r>
          </w:p>
          <w:p w:rsidR="006578D1" w:rsidRPr="000C4832" w:rsidRDefault="006578D1" w:rsidP="006578D1">
            <w:pPr>
              <w:pBdr>
                <w:bottom w:val="single" w:sz="12" w:space="1" w:color="auto"/>
              </w:pBdr>
              <w:spacing w:after="0" w:line="240" w:lineRule="auto"/>
              <w:rPr>
                <w:rFonts w:eastAsia="Times New Roman" w:cstheme="minorHAnsi"/>
                <w:color w:val="FF0000"/>
                <w:lang w:val="de-DE" w:eastAsia="de-DE"/>
              </w:rPr>
            </w:pPr>
          </w:p>
          <w:p w:rsidR="006578D1" w:rsidRPr="000C4832" w:rsidRDefault="006578D1" w:rsidP="006578D1">
            <w:pPr>
              <w:spacing w:after="0" w:line="240" w:lineRule="auto"/>
              <w:rPr>
                <w:rFonts w:eastAsia="Times New Roman" w:cstheme="minorHAnsi"/>
                <w:color w:val="FF0000"/>
                <w:lang w:val="de-DE" w:eastAsia="de-DE"/>
              </w:rPr>
            </w:pPr>
          </w:p>
        </w:tc>
      </w:tr>
      <w:tr w:rsidR="006578D1" w:rsidRPr="000C4832" w:rsidTr="00755491">
        <w:trPr>
          <w:trHeight w:val="1938"/>
        </w:trPr>
        <w:tc>
          <w:tcPr>
            <w:tcW w:w="10074" w:type="dxa"/>
          </w:tcPr>
          <w:p w:rsidR="006578D1" w:rsidRPr="000C4832" w:rsidRDefault="006578D1" w:rsidP="006578D1">
            <w:pPr>
              <w:spacing w:after="0" w:line="240" w:lineRule="auto"/>
              <w:rPr>
                <w:rFonts w:eastAsia="Times New Roman" w:cstheme="minorHAnsi"/>
                <w:b/>
                <w:lang w:val="de-DE" w:eastAsia="de-DE"/>
              </w:rPr>
            </w:pPr>
            <w:r w:rsidRPr="000C4832">
              <w:rPr>
                <w:rFonts w:eastAsia="Times New Roman" w:cstheme="minorHAnsi"/>
                <w:b/>
                <w:noProof/>
                <w:lang w:val="de-DE" w:eastAsia="de-DE"/>
              </w:rPr>
              <w:t>Kenneth Hall</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b/>
                <w:i/>
                <w:noProof/>
                <w:lang w:val="de-DE" w:eastAsia="de-DE"/>
              </w:rPr>
              <w:t>Bird with a Worm</w:t>
            </w:r>
            <w:r w:rsidRPr="000C4832">
              <w:rPr>
                <w:rFonts w:eastAsia="Times New Roman" w:cstheme="minorHAnsi"/>
                <w:b/>
                <w:lang w:val="de-DE" w:eastAsia="de-DE"/>
              </w:rPr>
              <w:t>,</w:t>
            </w:r>
            <w:r w:rsidRPr="000C4832">
              <w:rPr>
                <w:rFonts w:eastAsia="Times New Roman" w:cstheme="minorHAnsi"/>
                <w:lang w:val="de-DE" w:eastAsia="de-DE"/>
              </w:rPr>
              <w:t xml:space="preserve"> </w:t>
            </w:r>
            <w:r w:rsidRPr="000C4832">
              <w:rPr>
                <w:rFonts w:eastAsia="Times New Roman" w:cstheme="minorHAnsi"/>
                <w:noProof/>
                <w:lang w:val="de-DE" w:eastAsia="de-DE"/>
              </w:rPr>
              <w:t>c. 1945</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Oil on canvas</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Unframed: 26 x 36 cm</w:t>
            </w:r>
            <w:r w:rsidRPr="000C4832">
              <w:rPr>
                <w:rFonts w:eastAsia="Times New Roman" w:cstheme="minorHAnsi"/>
                <w:lang w:val="de-DE" w:eastAsia="de-DE"/>
              </w:rPr>
              <w:t xml:space="preserve"> </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lang w:val="de-DE" w:eastAsia="de-DE"/>
              </w:rPr>
              <w:t>Collection Irish Museum of Modern Art</w:t>
            </w: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t>Donation, Patrick Scott</w:t>
            </w:r>
            <w:r w:rsidRPr="000C4832">
              <w:rPr>
                <w:rFonts w:eastAsia="Times New Roman" w:cstheme="minorHAnsi"/>
                <w:lang w:val="de-DE" w:eastAsia="de-DE"/>
              </w:rPr>
              <w:t xml:space="preserve">, </w:t>
            </w:r>
            <w:r w:rsidRPr="000C4832">
              <w:rPr>
                <w:rFonts w:eastAsia="Times New Roman" w:cstheme="minorHAnsi"/>
                <w:noProof/>
                <w:lang w:val="de-DE" w:eastAsia="de-DE"/>
              </w:rPr>
              <w:t>2013</w:t>
            </w:r>
          </w:p>
          <w:p w:rsidR="006578D1" w:rsidRPr="000C4832" w:rsidRDefault="00755491" w:rsidP="00755491">
            <w:pPr>
              <w:pBdr>
                <w:bottom w:val="single" w:sz="12" w:space="1" w:color="auto"/>
              </w:pBdr>
              <w:spacing w:after="0" w:line="240" w:lineRule="auto"/>
              <w:rPr>
                <w:rFonts w:eastAsia="Times New Roman" w:cstheme="minorHAnsi"/>
                <w:noProof/>
                <w:lang w:val="de-DE" w:eastAsia="de-DE"/>
              </w:rPr>
            </w:pPr>
            <w:r w:rsidRPr="000C4832">
              <w:rPr>
                <w:rFonts w:eastAsia="Times New Roman" w:cstheme="minorHAnsi"/>
                <w:noProof/>
                <w:lang w:val="de-DE" w:eastAsia="de-DE"/>
              </w:rPr>
              <w:t>T.2013.77 (Probate)</w:t>
            </w:r>
          </w:p>
          <w:p w:rsidR="00755491" w:rsidRPr="000C4832" w:rsidRDefault="00755491" w:rsidP="00755491">
            <w:pPr>
              <w:pBdr>
                <w:bottom w:val="single" w:sz="12" w:space="1" w:color="auto"/>
              </w:pBdr>
              <w:spacing w:after="0" w:line="240" w:lineRule="auto"/>
              <w:rPr>
                <w:rFonts w:eastAsia="Times New Roman" w:cstheme="minorHAnsi"/>
                <w:noProof/>
                <w:lang w:val="de-DE" w:eastAsia="de-DE"/>
              </w:rPr>
            </w:pPr>
          </w:p>
        </w:tc>
      </w:tr>
      <w:tr w:rsidR="006578D1" w:rsidRPr="000C4832" w:rsidTr="00755491">
        <w:tc>
          <w:tcPr>
            <w:tcW w:w="10074" w:type="dxa"/>
          </w:tcPr>
          <w:p w:rsidR="00755491" w:rsidRPr="000C4832" w:rsidRDefault="00755491" w:rsidP="006578D1">
            <w:pPr>
              <w:spacing w:after="0" w:line="240" w:lineRule="auto"/>
              <w:rPr>
                <w:rFonts w:eastAsia="Times New Roman" w:cstheme="minorHAnsi"/>
                <w:noProof/>
                <w:lang w:val="de-DE" w:eastAsia="de-DE"/>
              </w:rPr>
            </w:pPr>
          </w:p>
          <w:p w:rsidR="006578D1" w:rsidRPr="000C4832" w:rsidRDefault="006578D1" w:rsidP="006578D1">
            <w:pPr>
              <w:spacing w:after="0" w:line="240" w:lineRule="auto"/>
              <w:rPr>
                <w:rFonts w:eastAsia="Times New Roman" w:cstheme="minorHAnsi"/>
                <w:b/>
                <w:lang w:val="de-DE" w:eastAsia="de-DE"/>
              </w:rPr>
            </w:pPr>
            <w:r w:rsidRPr="000C4832">
              <w:rPr>
                <w:rFonts w:eastAsia="Times New Roman" w:cstheme="minorHAnsi"/>
                <w:b/>
                <w:noProof/>
                <w:lang w:val="de-DE" w:eastAsia="de-DE"/>
              </w:rPr>
              <w:t>Kenneth Hall</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b/>
                <w:i/>
                <w:noProof/>
                <w:lang w:val="de-DE" w:eastAsia="de-DE"/>
              </w:rPr>
              <w:t>Inish More</w:t>
            </w:r>
            <w:r w:rsidRPr="000C4832">
              <w:rPr>
                <w:rFonts w:eastAsia="Times New Roman" w:cstheme="minorHAnsi"/>
                <w:lang w:val="de-DE" w:eastAsia="de-DE"/>
              </w:rPr>
              <w:t xml:space="preserve">, </w:t>
            </w:r>
            <w:r w:rsidRPr="000C4832">
              <w:rPr>
                <w:rFonts w:eastAsia="Times New Roman" w:cstheme="minorHAnsi"/>
                <w:noProof/>
                <w:lang w:val="de-DE" w:eastAsia="de-DE"/>
              </w:rPr>
              <w:t>1940</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Oil on canvas</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Unframed: 33 x 45.5 cm</w:t>
            </w:r>
            <w:r w:rsidRPr="000C4832">
              <w:rPr>
                <w:rFonts w:eastAsia="Times New Roman" w:cstheme="minorHAnsi"/>
                <w:lang w:val="de-DE" w:eastAsia="de-DE"/>
              </w:rPr>
              <w:t xml:space="preserve"> </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lang w:val="de-DE" w:eastAsia="de-DE"/>
              </w:rPr>
              <w:t>Collection Irish Museum of Modern Art</w:t>
            </w: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t>Donation, Patrick Scott</w:t>
            </w:r>
            <w:r w:rsidRPr="000C4832">
              <w:rPr>
                <w:rFonts w:eastAsia="Times New Roman" w:cstheme="minorHAnsi"/>
                <w:lang w:val="de-DE" w:eastAsia="de-DE"/>
              </w:rPr>
              <w:t xml:space="preserve">, </w:t>
            </w:r>
            <w:r w:rsidRPr="000C4832">
              <w:rPr>
                <w:rFonts w:eastAsia="Times New Roman" w:cstheme="minorHAnsi"/>
                <w:noProof/>
                <w:lang w:val="de-DE" w:eastAsia="de-DE"/>
              </w:rPr>
              <w:t>2013</w:t>
            </w: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t>T.2013.76 (Probate)</w:t>
            </w:r>
          </w:p>
          <w:p w:rsidR="006578D1" w:rsidRPr="000C4832" w:rsidRDefault="006578D1" w:rsidP="006578D1">
            <w:pPr>
              <w:pBdr>
                <w:bottom w:val="single" w:sz="12" w:space="1" w:color="auto"/>
              </w:pBdr>
              <w:spacing w:after="0" w:line="240" w:lineRule="auto"/>
              <w:rPr>
                <w:rFonts w:eastAsia="Times New Roman" w:cstheme="minorHAnsi"/>
                <w:color w:val="FF0000"/>
                <w:lang w:val="de-DE" w:eastAsia="de-DE"/>
              </w:rPr>
            </w:pPr>
          </w:p>
          <w:p w:rsidR="006578D1" w:rsidRPr="000C4832" w:rsidRDefault="006578D1" w:rsidP="006578D1">
            <w:pPr>
              <w:spacing w:after="0" w:line="240" w:lineRule="auto"/>
              <w:rPr>
                <w:rFonts w:eastAsia="Times New Roman" w:cstheme="minorHAnsi"/>
                <w:color w:val="FF0000"/>
                <w:lang w:val="de-DE" w:eastAsia="de-DE"/>
              </w:rPr>
            </w:pPr>
          </w:p>
        </w:tc>
      </w:tr>
      <w:tr w:rsidR="006578D1" w:rsidRPr="000C4832" w:rsidTr="00755491">
        <w:tc>
          <w:tcPr>
            <w:tcW w:w="10074" w:type="dxa"/>
          </w:tcPr>
          <w:p w:rsidR="006578D1" w:rsidRPr="000C4832" w:rsidRDefault="006578D1" w:rsidP="006578D1">
            <w:pPr>
              <w:spacing w:after="0" w:line="240" w:lineRule="auto"/>
              <w:rPr>
                <w:rFonts w:eastAsia="Times New Roman" w:cstheme="minorHAnsi"/>
                <w:b/>
                <w:lang w:val="de-DE" w:eastAsia="de-DE"/>
              </w:rPr>
            </w:pPr>
            <w:r w:rsidRPr="000C4832">
              <w:rPr>
                <w:rFonts w:eastAsia="Times New Roman" w:cstheme="minorHAnsi"/>
                <w:b/>
                <w:noProof/>
                <w:lang w:val="de-DE" w:eastAsia="de-DE"/>
              </w:rPr>
              <w:t>Kenneth Hall</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b/>
                <w:i/>
                <w:noProof/>
                <w:lang w:val="de-DE" w:eastAsia="de-DE"/>
              </w:rPr>
              <w:t>The conversation</w:t>
            </w:r>
            <w:r w:rsidRPr="000C4832">
              <w:rPr>
                <w:rFonts w:eastAsia="Times New Roman" w:cstheme="minorHAnsi"/>
                <w:lang w:val="de-DE" w:eastAsia="de-DE"/>
              </w:rPr>
              <w:t xml:space="preserve">, </w:t>
            </w:r>
            <w:r w:rsidRPr="000C4832">
              <w:rPr>
                <w:rFonts w:eastAsia="Times New Roman" w:cstheme="minorHAnsi"/>
                <w:noProof/>
                <w:lang w:val="de-DE" w:eastAsia="de-DE"/>
              </w:rPr>
              <w:t>1945</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Oil on canvas</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Unframed: 44.5 x 35.5 cm</w:t>
            </w:r>
            <w:r w:rsidRPr="000C4832">
              <w:rPr>
                <w:rFonts w:eastAsia="Times New Roman" w:cstheme="minorHAnsi"/>
                <w:lang w:val="de-DE" w:eastAsia="de-DE"/>
              </w:rPr>
              <w:t xml:space="preserve"> </w:t>
            </w:r>
          </w:p>
          <w:p w:rsidR="006578D1" w:rsidRDefault="006578D1" w:rsidP="006578D1">
            <w:pPr>
              <w:spacing w:after="0" w:line="240" w:lineRule="auto"/>
              <w:rPr>
                <w:rFonts w:eastAsia="Times New Roman" w:cstheme="minorHAnsi"/>
                <w:lang w:val="de-DE" w:eastAsia="de-DE"/>
              </w:rPr>
            </w:pPr>
            <w:r w:rsidRPr="000C4832">
              <w:rPr>
                <w:rFonts w:eastAsia="Times New Roman" w:cstheme="minorHAnsi"/>
                <w:lang w:val="de-DE" w:eastAsia="de-DE"/>
              </w:rPr>
              <w:t>Collection Irish Museum of Modern Art</w:t>
            </w:r>
          </w:p>
          <w:p w:rsidR="000C4832" w:rsidRPr="000C4832" w:rsidRDefault="000C4832" w:rsidP="006578D1">
            <w:pPr>
              <w:spacing w:after="0" w:line="240" w:lineRule="auto"/>
              <w:rPr>
                <w:rFonts w:eastAsia="Times New Roman" w:cstheme="minorHAnsi"/>
                <w:lang w:val="de-DE" w:eastAsia="de-DE"/>
              </w:rPr>
            </w:pP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lastRenderedPageBreak/>
              <w:t>Donation, Patrick Scott</w:t>
            </w:r>
            <w:r w:rsidRPr="000C4832">
              <w:rPr>
                <w:rFonts w:eastAsia="Times New Roman" w:cstheme="minorHAnsi"/>
                <w:lang w:val="de-DE" w:eastAsia="de-DE"/>
              </w:rPr>
              <w:t xml:space="preserve">, </w:t>
            </w:r>
            <w:r w:rsidRPr="000C4832">
              <w:rPr>
                <w:rFonts w:eastAsia="Times New Roman" w:cstheme="minorHAnsi"/>
                <w:noProof/>
                <w:lang w:val="de-DE" w:eastAsia="de-DE"/>
              </w:rPr>
              <w:t>2013</w:t>
            </w: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t>T.2013.75 (Probate)</w:t>
            </w:r>
          </w:p>
          <w:p w:rsidR="006578D1" w:rsidRPr="000C4832" w:rsidRDefault="006578D1" w:rsidP="006578D1">
            <w:pPr>
              <w:pBdr>
                <w:bottom w:val="single" w:sz="12" w:space="1" w:color="auto"/>
              </w:pBdr>
              <w:spacing w:after="0" w:line="240" w:lineRule="auto"/>
              <w:rPr>
                <w:rFonts w:eastAsia="Times New Roman" w:cstheme="minorHAnsi"/>
                <w:color w:val="FF0000"/>
                <w:lang w:val="de-DE" w:eastAsia="de-DE"/>
              </w:rPr>
            </w:pPr>
          </w:p>
          <w:p w:rsidR="006578D1" w:rsidRPr="000C4832" w:rsidRDefault="006578D1" w:rsidP="006578D1">
            <w:pPr>
              <w:spacing w:after="0" w:line="240" w:lineRule="auto"/>
              <w:rPr>
                <w:rFonts w:eastAsia="Times New Roman" w:cstheme="minorHAnsi"/>
                <w:color w:val="FF0000"/>
                <w:lang w:val="de-DE" w:eastAsia="de-DE"/>
              </w:rPr>
            </w:pPr>
          </w:p>
        </w:tc>
      </w:tr>
      <w:tr w:rsidR="006578D1" w:rsidRPr="000C4832" w:rsidTr="00755491">
        <w:tc>
          <w:tcPr>
            <w:tcW w:w="10074" w:type="dxa"/>
          </w:tcPr>
          <w:p w:rsidR="006578D1" w:rsidRPr="000C4832" w:rsidRDefault="006578D1" w:rsidP="006578D1">
            <w:pPr>
              <w:spacing w:after="0" w:line="240" w:lineRule="auto"/>
              <w:rPr>
                <w:rFonts w:eastAsia="Times New Roman" w:cstheme="minorHAnsi"/>
                <w:b/>
                <w:lang w:val="de-DE" w:eastAsia="de-DE"/>
              </w:rPr>
            </w:pPr>
            <w:r w:rsidRPr="000C4832">
              <w:rPr>
                <w:rFonts w:eastAsia="Times New Roman" w:cstheme="minorHAnsi"/>
                <w:b/>
                <w:noProof/>
                <w:lang w:val="de-DE" w:eastAsia="de-DE"/>
              </w:rPr>
              <w:lastRenderedPageBreak/>
              <w:t>Kenneth Hall</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b/>
                <w:i/>
                <w:noProof/>
                <w:lang w:val="de-DE" w:eastAsia="de-DE"/>
              </w:rPr>
              <w:t>Untitled</w:t>
            </w:r>
            <w:r w:rsidRPr="000C4832">
              <w:rPr>
                <w:rFonts w:eastAsia="Times New Roman" w:cstheme="minorHAnsi"/>
                <w:b/>
                <w:lang w:val="de-DE" w:eastAsia="de-DE"/>
              </w:rPr>
              <w:t>,</w:t>
            </w:r>
            <w:r w:rsidRPr="000C4832">
              <w:rPr>
                <w:rFonts w:eastAsia="Times New Roman" w:cstheme="minorHAnsi"/>
                <w:lang w:val="de-DE" w:eastAsia="de-DE"/>
              </w:rPr>
              <w:t xml:space="preserve"> </w:t>
            </w:r>
            <w:r w:rsidRPr="000C4832">
              <w:rPr>
                <w:rFonts w:eastAsia="Times New Roman" w:cstheme="minorHAnsi"/>
                <w:noProof/>
                <w:lang w:val="de-DE" w:eastAsia="de-DE"/>
              </w:rPr>
              <w:t>c. 1945</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Oil on canvas</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Unframed: 75.5 x 102 cm</w:t>
            </w:r>
            <w:r w:rsidRPr="000C4832">
              <w:rPr>
                <w:rFonts w:eastAsia="Times New Roman" w:cstheme="minorHAnsi"/>
                <w:lang w:val="de-DE" w:eastAsia="de-DE"/>
              </w:rPr>
              <w:t xml:space="preserve"> </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lang w:val="de-DE" w:eastAsia="de-DE"/>
              </w:rPr>
              <w:t>Collection Irish Museum of Modern Art</w:t>
            </w: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t>Donation, Patrick Scott</w:t>
            </w:r>
            <w:r w:rsidRPr="000C4832">
              <w:rPr>
                <w:rFonts w:eastAsia="Times New Roman" w:cstheme="minorHAnsi"/>
                <w:lang w:val="de-DE" w:eastAsia="de-DE"/>
              </w:rPr>
              <w:t xml:space="preserve">, </w:t>
            </w:r>
            <w:r w:rsidRPr="000C4832">
              <w:rPr>
                <w:rFonts w:eastAsia="Times New Roman" w:cstheme="minorHAnsi"/>
                <w:noProof/>
                <w:lang w:val="de-DE" w:eastAsia="de-DE"/>
              </w:rPr>
              <w:t>2013</w:t>
            </w: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t>T.2013.82 (Probate)</w:t>
            </w:r>
          </w:p>
          <w:p w:rsidR="006578D1" w:rsidRPr="000C4832" w:rsidRDefault="006578D1" w:rsidP="006578D1">
            <w:pPr>
              <w:pBdr>
                <w:bottom w:val="single" w:sz="12" w:space="1" w:color="auto"/>
              </w:pBdr>
              <w:spacing w:after="0" w:line="240" w:lineRule="auto"/>
              <w:rPr>
                <w:rFonts w:eastAsia="Times New Roman" w:cstheme="minorHAnsi"/>
                <w:color w:val="FF0000"/>
                <w:lang w:val="de-DE" w:eastAsia="de-DE"/>
              </w:rPr>
            </w:pPr>
          </w:p>
          <w:p w:rsidR="00755491" w:rsidRPr="000C4832" w:rsidRDefault="00755491" w:rsidP="006578D1">
            <w:pPr>
              <w:spacing w:after="0" w:line="240" w:lineRule="auto"/>
              <w:rPr>
                <w:rFonts w:eastAsia="Times New Roman" w:cstheme="minorHAnsi"/>
                <w:b/>
                <w:noProof/>
                <w:lang w:val="de-DE" w:eastAsia="de-DE"/>
              </w:rPr>
            </w:pPr>
          </w:p>
          <w:p w:rsidR="006578D1" w:rsidRPr="000C4832" w:rsidRDefault="006578D1" w:rsidP="006578D1">
            <w:pPr>
              <w:spacing w:after="0" w:line="240" w:lineRule="auto"/>
              <w:rPr>
                <w:rFonts w:eastAsia="Times New Roman" w:cstheme="minorHAnsi"/>
                <w:b/>
                <w:lang w:val="de-DE" w:eastAsia="de-DE"/>
              </w:rPr>
            </w:pPr>
            <w:r w:rsidRPr="000C4832">
              <w:rPr>
                <w:rFonts w:eastAsia="Times New Roman" w:cstheme="minorHAnsi"/>
                <w:b/>
                <w:noProof/>
                <w:lang w:val="de-DE" w:eastAsia="de-DE"/>
              </w:rPr>
              <w:t>Kenneth Hall</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b/>
                <w:i/>
                <w:noProof/>
                <w:lang w:val="de-DE" w:eastAsia="de-DE"/>
              </w:rPr>
              <w:t>Head with Red Eye</w:t>
            </w:r>
            <w:r w:rsidRPr="000C4832">
              <w:rPr>
                <w:rFonts w:eastAsia="Times New Roman" w:cstheme="minorHAnsi"/>
                <w:b/>
                <w:lang w:val="de-DE" w:eastAsia="de-DE"/>
              </w:rPr>
              <w:t>,</w:t>
            </w:r>
            <w:r w:rsidRPr="000C4832">
              <w:rPr>
                <w:rFonts w:eastAsia="Times New Roman" w:cstheme="minorHAnsi"/>
                <w:lang w:val="de-DE" w:eastAsia="de-DE"/>
              </w:rPr>
              <w:t xml:space="preserve"> </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Oil on canvas</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Unframed: 35.5 x 30.5 cm; Framed: 53.5 x 48 cm</w:t>
            </w:r>
            <w:r w:rsidRPr="000C4832">
              <w:rPr>
                <w:rFonts w:eastAsia="Times New Roman" w:cstheme="minorHAnsi"/>
                <w:lang w:val="de-DE" w:eastAsia="de-DE"/>
              </w:rPr>
              <w:t xml:space="preserve"> </w:t>
            </w:r>
          </w:p>
          <w:p w:rsidR="00755491" w:rsidRPr="000C4832" w:rsidRDefault="00755491" w:rsidP="006578D1">
            <w:pPr>
              <w:spacing w:after="0" w:line="240" w:lineRule="auto"/>
              <w:rPr>
                <w:rFonts w:eastAsia="Times New Roman" w:cstheme="minorHAnsi"/>
                <w:lang w:val="de-DE" w:eastAsia="de-DE"/>
              </w:rPr>
            </w:pP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lang w:val="de-DE" w:eastAsia="de-DE"/>
              </w:rPr>
              <w:t>Collection Irish Museum of Modern Art</w:t>
            </w: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t>Donation, the Friends of the National Collections of Ireland</w:t>
            </w:r>
            <w:r w:rsidRPr="000C4832">
              <w:rPr>
                <w:rFonts w:eastAsia="Times New Roman" w:cstheme="minorHAnsi"/>
                <w:lang w:val="de-DE" w:eastAsia="de-DE"/>
              </w:rPr>
              <w:t xml:space="preserve">, </w:t>
            </w:r>
            <w:r w:rsidRPr="000C4832">
              <w:rPr>
                <w:rFonts w:eastAsia="Times New Roman" w:cstheme="minorHAnsi"/>
                <w:noProof/>
                <w:lang w:val="de-DE" w:eastAsia="de-DE"/>
              </w:rPr>
              <w:t>2013</w:t>
            </w: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t>IMMA.3806</w:t>
            </w:r>
          </w:p>
          <w:p w:rsidR="006578D1" w:rsidRPr="000C4832" w:rsidRDefault="006578D1" w:rsidP="006578D1">
            <w:pPr>
              <w:pBdr>
                <w:bottom w:val="single" w:sz="12" w:space="1" w:color="auto"/>
              </w:pBdr>
              <w:spacing w:after="0" w:line="240" w:lineRule="auto"/>
              <w:rPr>
                <w:rFonts w:eastAsia="Times New Roman" w:cstheme="minorHAnsi"/>
                <w:color w:val="FF0000"/>
                <w:lang w:val="de-DE" w:eastAsia="de-DE"/>
              </w:rPr>
            </w:pPr>
          </w:p>
          <w:p w:rsidR="006578D1" w:rsidRPr="000C4832" w:rsidRDefault="006578D1" w:rsidP="006578D1">
            <w:pPr>
              <w:spacing w:after="0" w:line="240" w:lineRule="auto"/>
              <w:rPr>
                <w:rFonts w:eastAsia="Times New Roman" w:cstheme="minorHAnsi"/>
                <w:color w:val="FF0000"/>
                <w:lang w:val="de-DE" w:eastAsia="de-DE"/>
              </w:rPr>
            </w:pPr>
          </w:p>
        </w:tc>
      </w:tr>
      <w:tr w:rsidR="006578D1" w:rsidRPr="000C4832" w:rsidTr="00755491">
        <w:tc>
          <w:tcPr>
            <w:tcW w:w="10074" w:type="dxa"/>
          </w:tcPr>
          <w:p w:rsidR="006578D1" w:rsidRPr="000C4832" w:rsidRDefault="006578D1" w:rsidP="006578D1">
            <w:pPr>
              <w:spacing w:after="0" w:line="240" w:lineRule="auto"/>
              <w:rPr>
                <w:rFonts w:eastAsia="Times New Roman" w:cstheme="minorHAnsi"/>
                <w:b/>
                <w:lang w:val="de-DE" w:eastAsia="de-DE"/>
              </w:rPr>
            </w:pPr>
            <w:r w:rsidRPr="000C4832">
              <w:rPr>
                <w:rFonts w:eastAsia="Times New Roman" w:cstheme="minorHAnsi"/>
                <w:b/>
                <w:noProof/>
                <w:lang w:val="de-DE" w:eastAsia="de-DE"/>
              </w:rPr>
              <w:t>Caoimhe Kilfeather</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b/>
                <w:i/>
                <w:noProof/>
                <w:lang w:val="de-DE" w:eastAsia="de-DE"/>
              </w:rPr>
              <w:t>Abbreviation</w:t>
            </w:r>
            <w:r w:rsidRPr="000C4832">
              <w:rPr>
                <w:rFonts w:eastAsia="Times New Roman" w:cstheme="minorHAnsi"/>
                <w:b/>
                <w:lang w:val="de-DE" w:eastAsia="de-DE"/>
              </w:rPr>
              <w:t>,</w:t>
            </w:r>
            <w:r w:rsidRPr="000C4832">
              <w:rPr>
                <w:rFonts w:eastAsia="Times New Roman" w:cstheme="minorHAnsi"/>
                <w:lang w:val="de-DE" w:eastAsia="de-DE"/>
              </w:rPr>
              <w:t xml:space="preserve"> </w:t>
            </w:r>
            <w:r w:rsidRPr="000C4832">
              <w:rPr>
                <w:rFonts w:eastAsia="Times New Roman" w:cstheme="minorHAnsi"/>
                <w:noProof/>
                <w:lang w:val="de-DE" w:eastAsia="de-DE"/>
              </w:rPr>
              <w:t>2011</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Lead</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Size: 80 x 40 x 9 cm</w:t>
            </w:r>
            <w:r w:rsidRPr="000C4832">
              <w:rPr>
                <w:rFonts w:eastAsia="Times New Roman" w:cstheme="minorHAnsi"/>
                <w:lang w:val="de-DE" w:eastAsia="de-DE"/>
              </w:rPr>
              <w:t xml:space="preserve"> </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lang w:val="de-DE" w:eastAsia="de-DE"/>
              </w:rPr>
              <w:t>Collection Irish Museum of Modern Art</w:t>
            </w: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t>Purchase</w:t>
            </w:r>
            <w:r w:rsidRPr="000C4832">
              <w:rPr>
                <w:rFonts w:eastAsia="Times New Roman" w:cstheme="minorHAnsi"/>
                <w:lang w:val="de-DE" w:eastAsia="de-DE"/>
              </w:rPr>
              <w:t xml:space="preserve">, </w:t>
            </w:r>
            <w:r w:rsidRPr="000C4832">
              <w:rPr>
                <w:rFonts w:eastAsia="Times New Roman" w:cstheme="minorHAnsi"/>
                <w:noProof/>
                <w:lang w:val="de-DE" w:eastAsia="de-DE"/>
              </w:rPr>
              <w:t>2013</w:t>
            </w: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t>IMMA.3816</w:t>
            </w:r>
          </w:p>
          <w:p w:rsidR="006578D1" w:rsidRPr="000C4832" w:rsidRDefault="006578D1" w:rsidP="006578D1">
            <w:pPr>
              <w:pBdr>
                <w:bottom w:val="single" w:sz="12" w:space="1" w:color="auto"/>
              </w:pBdr>
              <w:spacing w:after="0" w:line="240" w:lineRule="auto"/>
              <w:rPr>
                <w:rFonts w:eastAsia="Times New Roman" w:cstheme="minorHAnsi"/>
                <w:lang w:val="de-DE" w:eastAsia="de-DE"/>
              </w:rPr>
            </w:pPr>
          </w:p>
          <w:p w:rsidR="006578D1" w:rsidRPr="000C4832" w:rsidRDefault="006578D1" w:rsidP="006578D1">
            <w:pPr>
              <w:spacing w:after="0" w:line="240" w:lineRule="auto"/>
              <w:rPr>
                <w:rFonts w:eastAsia="Times New Roman" w:cstheme="minorHAnsi"/>
                <w:lang w:val="de-DE" w:eastAsia="de-DE"/>
              </w:rPr>
            </w:pPr>
          </w:p>
        </w:tc>
      </w:tr>
      <w:tr w:rsidR="006578D1" w:rsidRPr="000C4832" w:rsidTr="00755491">
        <w:tc>
          <w:tcPr>
            <w:tcW w:w="10074" w:type="dxa"/>
          </w:tcPr>
          <w:p w:rsidR="006578D1" w:rsidRPr="000C4832" w:rsidRDefault="006578D1" w:rsidP="006578D1">
            <w:pPr>
              <w:spacing w:after="0" w:line="240" w:lineRule="auto"/>
              <w:rPr>
                <w:rFonts w:eastAsia="Times New Roman" w:cstheme="minorHAnsi"/>
                <w:b/>
                <w:lang w:val="de-DE" w:eastAsia="de-DE"/>
              </w:rPr>
            </w:pPr>
            <w:r w:rsidRPr="000C4832">
              <w:rPr>
                <w:rFonts w:eastAsia="Times New Roman" w:cstheme="minorHAnsi"/>
                <w:b/>
                <w:noProof/>
                <w:lang w:val="de-DE" w:eastAsia="de-DE"/>
              </w:rPr>
              <w:t>Alice Maher</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b/>
                <w:i/>
                <w:noProof/>
                <w:lang w:val="de-DE" w:eastAsia="de-DE"/>
              </w:rPr>
              <w:t>Cassandra’s Necklace</w:t>
            </w:r>
            <w:r w:rsidRPr="000C4832">
              <w:rPr>
                <w:rFonts w:eastAsia="Times New Roman" w:cstheme="minorHAnsi"/>
                <w:b/>
                <w:lang w:val="de-DE" w:eastAsia="de-DE"/>
              </w:rPr>
              <w:t>,</w:t>
            </w:r>
            <w:r w:rsidRPr="000C4832">
              <w:rPr>
                <w:rFonts w:eastAsia="Times New Roman" w:cstheme="minorHAnsi"/>
                <w:lang w:val="de-DE" w:eastAsia="de-DE"/>
              </w:rPr>
              <w:t xml:space="preserve"> </w:t>
            </w:r>
            <w:r w:rsidRPr="000C4832">
              <w:rPr>
                <w:rFonts w:eastAsia="Times New Roman" w:cstheme="minorHAnsi"/>
                <w:noProof/>
                <w:lang w:val="de-DE" w:eastAsia="de-DE"/>
              </w:rPr>
              <w:t>2012</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Two screen digital film, HD, colour</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Duration: 10 min</w:t>
            </w:r>
            <w:r w:rsidRPr="000C4832">
              <w:rPr>
                <w:rFonts w:eastAsia="Times New Roman" w:cstheme="minorHAnsi"/>
                <w:lang w:val="de-DE" w:eastAsia="de-DE"/>
              </w:rPr>
              <w:t xml:space="preserve"> </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lang w:val="de-DE" w:eastAsia="de-DE"/>
              </w:rPr>
              <w:t>Collection Irish Museum of Modern Art</w:t>
            </w: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t>Commission</w:t>
            </w:r>
            <w:r w:rsidRPr="000C4832">
              <w:rPr>
                <w:rFonts w:eastAsia="Times New Roman" w:cstheme="minorHAnsi"/>
                <w:lang w:val="de-DE" w:eastAsia="de-DE"/>
              </w:rPr>
              <w:t xml:space="preserve">, </w:t>
            </w:r>
            <w:r w:rsidRPr="000C4832">
              <w:rPr>
                <w:rFonts w:eastAsia="Times New Roman" w:cstheme="minorHAnsi"/>
                <w:noProof/>
                <w:lang w:val="de-DE" w:eastAsia="de-DE"/>
              </w:rPr>
              <w:t>2013</w:t>
            </w: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t xml:space="preserve">T.2013.52 </w:t>
            </w:r>
          </w:p>
          <w:p w:rsidR="006578D1" w:rsidRPr="000C4832" w:rsidRDefault="006578D1" w:rsidP="006578D1">
            <w:pPr>
              <w:pBdr>
                <w:bottom w:val="single" w:sz="12" w:space="1" w:color="auto"/>
              </w:pBdr>
              <w:spacing w:after="0" w:line="240" w:lineRule="auto"/>
              <w:rPr>
                <w:rFonts w:eastAsia="Times New Roman" w:cstheme="minorHAnsi"/>
                <w:lang w:val="de-DE" w:eastAsia="de-DE"/>
              </w:rPr>
            </w:pPr>
          </w:p>
          <w:p w:rsidR="006578D1" w:rsidRPr="000C4832" w:rsidRDefault="006578D1" w:rsidP="006578D1">
            <w:pPr>
              <w:spacing w:after="0" w:line="240" w:lineRule="auto"/>
              <w:rPr>
                <w:rFonts w:eastAsia="Times New Roman" w:cstheme="minorHAnsi"/>
                <w:lang w:val="de-DE" w:eastAsia="de-DE"/>
              </w:rPr>
            </w:pPr>
          </w:p>
        </w:tc>
      </w:tr>
      <w:tr w:rsidR="006578D1" w:rsidRPr="000C4832" w:rsidTr="00755491">
        <w:tc>
          <w:tcPr>
            <w:tcW w:w="10074" w:type="dxa"/>
          </w:tcPr>
          <w:p w:rsidR="006578D1" w:rsidRPr="000C4832" w:rsidRDefault="006578D1" w:rsidP="006578D1">
            <w:pPr>
              <w:spacing w:after="0" w:line="240" w:lineRule="auto"/>
              <w:rPr>
                <w:rFonts w:eastAsia="Times New Roman" w:cstheme="minorHAnsi"/>
                <w:b/>
                <w:lang w:val="de-DE" w:eastAsia="de-DE"/>
              </w:rPr>
            </w:pPr>
            <w:r w:rsidRPr="000C4832">
              <w:rPr>
                <w:rFonts w:eastAsia="Times New Roman" w:cstheme="minorHAnsi"/>
                <w:b/>
                <w:noProof/>
                <w:lang w:val="de-DE" w:eastAsia="de-DE"/>
              </w:rPr>
              <w:t>Alice Maher</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b/>
                <w:i/>
                <w:noProof/>
                <w:lang w:val="de-DE" w:eastAsia="de-DE"/>
              </w:rPr>
              <w:t>Leda’s Choice</w:t>
            </w:r>
            <w:r w:rsidRPr="000C4832">
              <w:rPr>
                <w:rFonts w:eastAsia="Times New Roman" w:cstheme="minorHAnsi"/>
                <w:b/>
                <w:lang w:val="de-DE" w:eastAsia="de-DE"/>
              </w:rPr>
              <w:t>,</w:t>
            </w:r>
            <w:r w:rsidRPr="000C4832">
              <w:rPr>
                <w:rFonts w:eastAsia="Times New Roman" w:cstheme="minorHAnsi"/>
                <w:lang w:val="de-DE" w:eastAsia="de-DE"/>
              </w:rPr>
              <w:t xml:space="preserve"> </w:t>
            </w:r>
            <w:r w:rsidRPr="000C4832">
              <w:rPr>
                <w:rFonts w:eastAsia="Times New Roman" w:cstheme="minorHAnsi"/>
                <w:noProof/>
                <w:lang w:val="de-DE" w:eastAsia="de-DE"/>
              </w:rPr>
              <w:t>2013</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Silk handkerchief. Printed by Glasgow School of Art, Centre for Advanced Textiles. Sewn by Fashion Hothouse, Dublin</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Unframed: 28 x 28 cm</w:t>
            </w:r>
            <w:r w:rsidRPr="000C4832">
              <w:rPr>
                <w:rFonts w:eastAsia="Times New Roman" w:cstheme="minorHAnsi"/>
                <w:lang w:val="de-DE" w:eastAsia="de-DE"/>
              </w:rPr>
              <w:t xml:space="preserve"> </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lang w:val="de-DE" w:eastAsia="de-DE"/>
              </w:rPr>
              <w:t>Collection Irish Museum of Modern Art</w:t>
            </w: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lastRenderedPageBreak/>
              <w:t>IMMA Editions, Donated by the artist</w:t>
            </w:r>
            <w:r w:rsidRPr="000C4832">
              <w:rPr>
                <w:rFonts w:eastAsia="Times New Roman" w:cstheme="minorHAnsi"/>
                <w:lang w:val="de-DE" w:eastAsia="de-DE"/>
              </w:rPr>
              <w:t xml:space="preserve">, </w:t>
            </w:r>
            <w:r w:rsidRPr="000C4832">
              <w:rPr>
                <w:rFonts w:eastAsia="Times New Roman" w:cstheme="minorHAnsi"/>
                <w:noProof/>
                <w:lang w:val="de-DE" w:eastAsia="de-DE"/>
              </w:rPr>
              <w:t>2013</w:t>
            </w: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t>IMMA.3811</w:t>
            </w:r>
          </w:p>
          <w:p w:rsidR="006578D1" w:rsidRPr="000C4832" w:rsidRDefault="006578D1" w:rsidP="006578D1">
            <w:pPr>
              <w:pBdr>
                <w:bottom w:val="single" w:sz="12" w:space="1" w:color="auto"/>
              </w:pBdr>
              <w:spacing w:after="0" w:line="240" w:lineRule="auto"/>
              <w:rPr>
                <w:rFonts w:eastAsia="Times New Roman" w:cstheme="minorHAnsi"/>
                <w:lang w:val="de-DE" w:eastAsia="de-DE"/>
              </w:rPr>
            </w:pPr>
          </w:p>
          <w:p w:rsidR="006578D1" w:rsidRPr="000C4832" w:rsidRDefault="006578D1" w:rsidP="006578D1">
            <w:pPr>
              <w:spacing w:after="0" w:line="240" w:lineRule="auto"/>
              <w:rPr>
                <w:rFonts w:eastAsia="Times New Roman" w:cstheme="minorHAnsi"/>
                <w:lang w:val="de-DE" w:eastAsia="de-DE"/>
              </w:rPr>
            </w:pPr>
          </w:p>
        </w:tc>
      </w:tr>
      <w:tr w:rsidR="006578D1" w:rsidRPr="000C4832" w:rsidTr="00755491">
        <w:tc>
          <w:tcPr>
            <w:tcW w:w="10074" w:type="dxa"/>
          </w:tcPr>
          <w:p w:rsidR="006578D1" w:rsidRPr="000C4832" w:rsidRDefault="006578D1" w:rsidP="006578D1">
            <w:pPr>
              <w:spacing w:after="0" w:line="240" w:lineRule="auto"/>
              <w:rPr>
                <w:rFonts w:eastAsia="Times New Roman" w:cstheme="minorHAnsi"/>
                <w:b/>
                <w:lang w:val="de-DE" w:eastAsia="de-DE"/>
              </w:rPr>
            </w:pPr>
            <w:r w:rsidRPr="000C4832">
              <w:rPr>
                <w:rFonts w:eastAsia="Times New Roman" w:cstheme="minorHAnsi"/>
                <w:b/>
                <w:noProof/>
                <w:lang w:val="de-DE" w:eastAsia="de-DE"/>
              </w:rPr>
              <w:lastRenderedPageBreak/>
              <w:t>Alice Maher</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b/>
                <w:i/>
                <w:noProof/>
                <w:lang w:val="de-DE" w:eastAsia="de-DE"/>
              </w:rPr>
              <w:t>The Conversation</w:t>
            </w:r>
            <w:r w:rsidRPr="000C4832">
              <w:rPr>
                <w:rFonts w:eastAsia="Times New Roman" w:cstheme="minorHAnsi"/>
                <w:b/>
                <w:lang w:val="de-DE" w:eastAsia="de-DE"/>
              </w:rPr>
              <w:t>,</w:t>
            </w:r>
            <w:r w:rsidRPr="000C4832">
              <w:rPr>
                <w:rFonts w:eastAsia="Times New Roman" w:cstheme="minorHAnsi"/>
                <w:lang w:val="de-DE" w:eastAsia="de-DE"/>
              </w:rPr>
              <w:t xml:space="preserve"> </w:t>
            </w:r>
            <w:r w:rsidRPr="000C4832">
              <w:rPr>
                <w:rFonts w:eastAsia="Times New Roman" w:cstheme="minorHAnsi"/>
                <w:noProof/>
                <w:lang w:val="de-DE" w:eastAsia="de-DE"/>
              </w:rPr>
              <w:t>2013</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Silk handkerchief. Printed by Glasgow School of Art, Centre for Advanced Textiles. Sewn by Fashion Hothouse, Dublin</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Unframed: 28 x 28 cm</w:t>
            </w:r>
            <w:r w:rsidRPr="000C4832">
              <w:rPr>
                <w:rFonts w:eastAsia="Times New Roman" w:cstheme="minorHAnsi"/>
                <w:lang w:val="de-DE" w:eastAsia="de-DE"/>
              </w:rPr>
              <w:t xml:space="preserve"> </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lang w:val="de-DE" w:eastAsia="de-DE"/>
              </w:rPr>
              <w:t>Collection Irish Museum of Modern Art</w:t>
            </w: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t>IMMA Editions, Donated by the artist</w:t>
            </w:r>
            <w:r w:rsidRPr="000C4832">
              <w:rPr>
                <w:rFonts w:eastAsia="Times New Roman" w:cstheme="minorHAnsi"/>
                <w:lang w:val="de-DE" w:eastAsia="de-DE"/>
              </w:rPr>
              <w:t xml:space="preserve">, </w:t>
            </w:r>
            <w:r w:rsidRPr="000C4832">
              <w:rPr>
                <w:rFonts w:eastAsia="Times New Roman" w:cstheme="minorHAnsi"/>
                <w:noProof/>
                <w:lang w:val="de-DE" w:eastAsia="de-DE"/>
              </w:rPr>
              <w:t>2013</w:t>
            </w: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t>IMMA.3809</w:t>
            </w:r>
          </w:p>
          <w:p w:rsidR="006578D1" w:rsidRPr="000C4832" w:rsidRDefault="006578D1" w:rsidP="006578D1">
            <w:pPr>
              <w:pBdr>
                <w:bottom w:val="single" w:sz="12" w:space="1" w:color="auto"/>
              </w:pBdr>
              <w:spacing w:after="0" w:line="240" w:lineRule="auto"/>
              <w:rPr>
                <w:rFonts w:eastAsia="Times New Roman" w:cstheme="minorHAnsi"/>
                <w:lang w:val="de-DE" w:eastAsia="de-DE"/>
              </w:rPr>
            </w:pPr>
          </w:p>
          <w:p w:rsidR="006578D1" w:rsidRPr="000C4832" w:rsidRDefault="006578D1" w:rsidP="006578D1">
            <w:pPr>
              <w:spacing w:after="0" w:line="240" w:lineRule="auto"/>
              <w:rPr>
                <w:rFonts w:eastAsia="Times New Roman" w:cstheme="minorHAnsi"/>
                <w:lang w:val="de-DE" w:eastAsia="de-DE"/>
              </w:rPr>
            </w:pPr>
          </w:p>
        </w:tc>
      </w:tr>
      <w:tr w:rsidR="006578D1" w:rsidRPr="000C4832" w:rsidTr="00755491">
        <w:tc>
          <w:tcPr>
            <w:tcW w:w="10074" w:type="dxa"/>
          </w:tcPr>
          <w:p w:rsidR="006578D1" w:rsidRPr="000C4832" w:rsidRDefault="006578D1" w:rsidP="006578D1">
            <w:pPr>
              <w:spacing w:after="0" w:line="240" w:lineRule="auto"/>
              <w:rPr>
                <w:rFonts w:eastAsia="Times New Roman" w:cstheme="minorHAnsi"/>
                <w:b/>
                <w:lang w:val="de-DE" w:eastAsia="de-DE"/>
              </w:rPr>
            </w:pPr>
            <w:r w:rsidRPr="000C4832">
              <w:rPr>
                <w:rFonts w:eastAsia="Times New Roman" w:cstheme="minorHAnsi"/>
                <w:b/>
                <w:noProof/>
                <w:lang w:val="de-DE" w:eastAsia="de-DE"/>
              </w:rPr>
              <w:t>Alice Maher</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b/>
                <w:i/>
                <w:noProof/>
                <w:lang w:val="de-DE" w:eastAsia="de-DE"/>
              </w:rPr>
              <w:t>The History of Tears</w:t>
            </w:r>
            <w:r w:rsidRPr="000C4832">
              <w:rPr>
                <w:rFonts w:eastAsia="Times New Roman" w:cstheme="minorHAnsi"/>
                <w:b/>
                <w:lang w:val="de-DE" w:eastAsia="de-DE"/>
              </w:rPr>
              <w:t>,</w:t>
            </w:r>
            <w:r w:rsidRPr="000C4832">
              <w:rPr>
                <w:rFonts w:eastAsia="Times New Roman" w:cstheme="minorHAnsi"/>
                <w:lang w:val="de-DE" w:eastAsia="de-DE"/>
              </w:rPr>
              <w:t xml:space="preserve"> </w:t>
            </w:r>
            <w:r w:rsidRPr="000C4832">
              <w:rPr>
                <w:rFonts w:eastAsia="Times New Roman" w:cstheme="minorHAnsi"/>
                <w:noProof/>
                <w:lang w:val="de-DE" w:eastAsia="de-DE"/>
              </w:rPr>
              <w:t>2013</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Silk handkerchief. Printed by Glasgow School of Art, Centre for Advanced Textiles. Sewn by Fashion Hothouse, Dublin</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Unframed: 28 x 28 cm</w:t>
            </w:r>
            <w:r w:rsidRPr="000C4832">
              <w:rPr>
                <w:rFonts w:eastAsia="Times New Roman" w:cstheme="minorHAnsi"/>
                <w:lang w:val="de-DE" w:eastAsia="de-DE"/>
              </w:rPr>
              <w:t xml:space="preserve"> </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lang w:val="de-DE" w:eastAsia="de-DE"/>
              </w:rPr>
              <w:t>Collection Irish Museum of Modern Art</w:t>
            </w: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t>IMMA Editions, Donated by the artist</w:t>
            </w:r>
            <w:r w:rsidRPr="000C4832">
              <w:rPr>
                <w:rFonts w:eastAsia="Times New Roman" w:cstheme="minorHAnsi"/>
                <w:lang w:val="de-DE" w:eastAsia="de-DE"/>
              </w:rPr>
              <w:t xml:space="preserve">, </w:t>
            </w:r>
            <w:r w:rsidRPr="000C4832">
              <w:rPr>
                <w:rFonts w:eastAsia="Times New Roman" w:cstheme="minorHAnsi"/>
                <w:noProof/>
                <w:lang w:val="de-DE" w:eastAsia="de-DE"/>
              </w:rPr>
              <w:t>2013</w:t>
            </w: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t>IMMA.3810</w:t>
            </w:r>
          </w:p>
          <w:p w:rsidR="006578D1" w:rsidRPr="000C4832" w:rsidRDefault="006578D1" w:rsidP="006578D1">
            <w:pPr>
              <w:pBdr>
                <w:bottom w:val="single" w:sz="12" w:space="1" w:color="auto"/>
              </w:pBdr>
              <w:spacing w:after="0" w:line="240" w:lineRule="auto"/>
              <w:rPr>
                <w:rFonts w:eastAsia="Times New Roman" w:cstheme="minorHAnsi"/>
                <w:lang w:val="de-DE" w:eastAsia="de-DE"/>
              </w:rPr>
            </w:pPr>
          </w:p>
          <w:p w:rsidR="006578D1" w:rsidRPr="000C4832" w:rsidRDefault="006578D1" w:rsidP="006578D1">
            <w:pPr>
              <w:spacing w:after="0" w:line="240" w:lineRule="auto"/>
              <w:rPr>
                <w:rFonts w:eastAsia="Times New Roman" w:cstheme="minorHAnsi"/>
                <w:lang w:val="de-DE" w:eastAsia="de-DE"/>
              </w:rPr>
            </w:pPr>
          </w:p>
          <w:p w:rsidR="006578D1" w:rsidRPr="000C4832" w:rsidRDefault="006578D1" w:rsidP="006578D1">
            <w:pPr>
              <w:spacing w:after="0" w:line="240" w:lineRule="auto"/>
              <w:rPr>
                <w:rFonts w:eastAsia="Times New Roman" w:cstheme="minorHAnsi"/>
                <w:b/>
                <w:lang w:val="de-DE" w:eastAsia="de-DE"/>
              </w:rPr>
            </w:pPr>
            <w:r w:rsidRPr="000C4832">
              <w:rPr>
                <w:rFonts w:eastAsia="Times New Roman" w:cstheme="minorHAnsi"/>
                <w:b/>
                <w:noProof/>
                <w:lang w:val="de-DE" w:eastAsia="de-DE"/>
              </w:rPr>
              <w:t>Ronan McCrea</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b/>
                <w:i/>
                <w:noProof/>
                <w:lang w:val="de-DE" w:eastAsia="de-DE"/>
              </w:rPr>
              <w:t>Medium (Corporate Entities)</w:t>
            </w:r>
            <w:r w:rsidRPr="000C4832">
              <w:rPr>
                <w:rFonts w:eastAsia="Times New Roman" w:cstheme="minorHAnsi"/>
                <w:b/>
                <w:lang w:val="de-DE" w:eastAsia="de-DE"/>
              </w:rPr>
              <w:t>,</w:t>
            </w:r>
            <w:r w:rsidRPr="000C4832">
              <w:rPr>
                <w:rFonts w:eastAsia="Times New Roman" w:cstheme="minorHAnsi"/>
                <w:lang w:val="de-DE" w:eastAsia="de-DE"/>
              </w:rPr>
              <w:t xml:space="preserve"> </w:t>
            </w:r>
            <w:r w:rsidRPr="000C4832">
              <w:rPr>
                <w:rFonts w:eastAsia="Times New Roman" w:cstheme="minorHAnsi"/>
                <w:noProof/>
                <w:lang w:val="de-DE" w:eastAsia="de-DE"/>
              </w:rPr>
              <w:t>2008</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81 photographic images projected as 35mm slides on continuous loop</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Duration: each slide projected for an interval of 11 seconds</w:t>
            </w:r>
            <w:r w:rsidRPr="000C4832">
              <w:rPr>
                <w:rFonts w:eastAsia="Times New Roman" w:cstheme="minorHAnsi"/>
                <w:lang w:val="de-DE" w:eastAsia="de-DE"/>
              </w:rPr>
              <w:t xml:space="preserve"> </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lang w:val="de-DE" w:eastAsia="de-DE"/>
              </w:rPr>
              <w:t>Collection Irish Museum of Modern Art</w:t>
            </w: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t>Purchase</w:t>
            </w:r>
            <w:r w:rsidRPr="000C4832">
              <w:rPr>
                <w:rFonts w:eastAsia="Times New Roman" w:cstheme="minorHAnsi"/>
                <w:lang w:val="de-DE" w:eastAsia="de-DE"/>
              </w:rPr>
              <w:t xml:space="preserve">, </w:t>
            </w:r>
            <w:r w:rsidRPr="000C4832">
              <w:rPr>
                <w:rFonts w:eastAsia="Times New Roman" w:cstheme="minorHAnsi"/>
                <w:noProof/>
                <w:lang w:val="de-DE" w:eastAsia="de-DE"/>
              </w:rPr>
              <w:t>2013</w:t>
            </w:r>
          </w:p>
          <w:p w:rsidR="006578D1" w:rsidRPr="000C4832" w:rsidRDefault="006578D1" w:rsidP="006578D1">
            <w:pPr>
              <w:pBdr>
                <w:bottom w:val="single" w:sz="12" w:space="1" w:color="auto"/>
              </w:pBdr>
              <w:spacing w:after="0" w:line="240" w:lineRule="auto"/>
              <w:rPr>
                <w:rFonts w:eastAsia="Times New Roman" w:cstheme="minorHAnsi"/>
                <w:noProof/>
                <w:lang w:val="de-DE" w:eastAsia="de-DE"/>
              </w:rPr>
            </w:pPr>
            <w:r w:rsidRPr="000C4832">
              <w:rPr>
                <w:rFonts w:eastAsia="Times New Roman" w:cstheme="minorHAnsi"/>
                <w:noProof/>
                <w:lang w:val="de-DE" w:eastAsia="de-DE"/>
              </w:rPr>
              <w:t>T.2013.84</w:t>
            </w:r>
          </w:p>
          <w:p w:rsidR="00755491" w:rsidRPr="000C4832" w:rsidRDefault="00755491" w:rsidP="006578D1">
            <w:pPr>
              <w:pBdr>
                <w:bottom w:val="single" w:sz="12" w:space="1" w:color="auto"/>
              </w:pBdr>
              <w:spacing w:after="0" w:line="240" w:lineRule="auto"/>
              <w:rPr>
                <w:rFonts w:eastAsia="Times New Roman" w:cstheme="minorHAnsi"/>
                <w:lang w:val="de-DE" w:eastAsia="de-DE"/>
              </w:rPr>
            </w:pPr>
          </w:p>
          <w:p w:rsidR="006578D1" w:rsidRPr="000C4832" w:rsidRDefault="006578D1" w:rsidP="006578D1">
            <w:pPr>
              <w:spacing w:after="0" w:line="240" w:lineRule="auto"/>
              <w:rPr>
                <w:rFonts w:eastAsia="Times New Roman" w:cstheme="minorHAnsi"/>
                <w:lang w:val="de-DE" w:eastAsia="de-DE"/>
              </w:rPr>
            </w:pPr>
          </w:p>
        </w:tc>
      </w:tr>
      <w:tr w:rsidR="006578D1" w:rsidRPr="000C4832" w:rsidTr="00755491">
        <w:tc>
          <w:tcPr>
            <w:tcW w:w="10074" w:type="dxa"/>
          </w:tcPr>
          <w:p w:rsidR="006578D1" w:rsidRPr="000C4832" w:rsidRDefault="006578D1" w:rsidP="006578D1">
            <w:pPr>
              <w:spacing w:after="0" w:line="240" w:lineRule="auto"/>
              <w:rPr>
                <w:rFonts w:eastAsia="Times New Roman" w:cstheme="minorHAnsi"/>
                <w:b/>
                <w:lang w:val="de-DE" w:eastAsia="de-DE"/>
              </w:rPr>
            </w:pPr>
            <w:r w:rsidRPr="000C4832">
              <w:rPr>
                <w:rFonts w:eastAsia="Times New Roman" w:cstheme="minorHAnsi"/>
                <w:b/>
                <w:noProof/>
                <w:lang w:val="de-DE" w:eastAsia="de-DE"/>
              </w:rPr>
              <w:t>Nick Nicholls</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b/>
                <w:i/>
                <w:noProof/>
                <w:lang w:val="de-DE" w:eastAsia="de-DE"/>
              </w:rPr>
              <w:t>Bird Man</w:t>
            </w:r>
            <w:r w:rsidRPr="000C4832">
              <w:rPr>
                <w:rFonts w:eastAsia="Times New Roman" w:cstheme="minorHAnsi"/>
                <w:b/>
                <w:lang w:val="de-DE" w:eastAsia="de-DE"/>
              </w:rPr>
              <w:t>,</w:t>
            </w:r>
            <w:r w:rsidRPr="000C4832">
              <w:rPr>
                <w:rFonts w:eastAsia="Times New Roman" w:cstheme="minorHAnsi"/>
                <w:lang w:val="de-DE" w:eastAsia="de-DE"/>
              </w:rPr>
              <w:t xml:space="preserve"> </w:t>
            </w:r>
            <w:r w:rsidRPr="000C4832">
              <w:rPr>
                <w:rFonts w:eastAsia="Times New Roman" w:cstheme="minorHAnsi"/>
                <w:noProof/>
                <w:lang w:val="de-DE" w:eastAsia="de-DE"/>
              </w:rPr>
              <w:t>c. 1945</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Oil on canvas</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Unframed: 51 x 41 cm</w:t>
            </w:r>
            <w:r w:rsidRPr="000C4832">
              <w:rPr>
                <w:rFonts w:eastAsia="Times New Roman" w:cstheme="minorHAnsi"/>
                <w:lang w:val="de-DE" w:eastAsia="de-DE"/>
              </w:rPr>
              <w:t xml:space="preserve"> </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lang w:val="de-DE" w:eastAsia="de-DE"/>
              </w:rPr>
              <w:t>Collection Irish Museum of Modern Art</w:t>
            </w: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t>Donation, Patrick Scott</w:t>
            </w:r>
            <w:r w:rsidRPr="000C4832">
              <w:rPr>
                <w:rFonts w:eastAsia="Times New Roman" w:cstheme="minorHAnsi"/>
                <w:lang w:val="de-DE" w:eastAsia="de-DE"/>
              </w:rPr>
              <w:t xml:space="preserve">, </w:t>
            </w:r>
            <w:r w:rsidRPr="000C4832">
              <w:rPr>
                <w:rFonts w:eastAsia="Times New Roman" w:cstheme="minorHAnsi"/>
                <w:noProof/>
                <w:lang w:val="de-DE" w:eastAsia="de-DE"/>
              </w:rPr>
              <w:t>2013</w:t>
            </w: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t>T.2013.70 (Probate)</w:t>
            </w:r>
          </w:p>
          <w:p w:rsidR="006578D1" w:rsidRPr="000C4832" w:rsidRDefault="006578D1" w:rsidP="006578D1">
            <w:pPr>
              <w:pBdr>
                <w:bottom w:val="single" w:sz="12" w:space="1" w:color="auto"/>
              </w:pBdr>
              <w:spacing w:after="0" w:line="240" w:lineRule="auto"/>
              <w:rPr>
                <w:rFonts w:eastAsia="Times New Roman" w:cstheme="minorHAnsi"/>
                <w:lang w:val="de-DE" w:eastAsia="de-DE"/>
              </w:rPr>
            </w:pPr>
          </w:p>
          <w:p w:rsidR="006578D1" w:rsidRPr="000C4832" w:rsidRDefault="006578D1" w:rsidP="006578D1">
            <w:pPr>
              <w:spacing w:after="0" w:line="240" w:lineRule="auto"/>
              <w:rPr>
                <w:rFonts w:eastAsia="Times New Roman" w:cstheme="minorHAnsi"/>
                <w:lang w:val="de-DE" w:eastAsia="de-DE"/>
              </w:rPr>
            </w:pPr>
          </w:p>
        </w:tc>
      </w:tr>
      <w:tr w:rsidR="006578D1" w:rsidRPr="000C4832" w:rsidTr="00755491">
        <w:tc>
          <w:tcPr>
            <w:tcW w:w="10074" w:type="dxa"/>
          </w:tcPr>
          <w:p w:rsidR="006578D1" w:rsidRPr="000C4832" w:rsidRDefault="006578D1" w:rsidP="006578D1">
            <w:pPr>
              <w:spacing w:after="0" w:line="240" w:lineRule="auto"/>
              <w:rPr>
                <w:rFonts w:eastAsia="Times New Roman" w:cstheme="minorHAnsi"/>
                <w:b/>
                <w:lang w:val="de-DE" w:eastAsia="de-DE"/>
              </w:rPr>
            </w:pPr>
            <w:r w:rsidRPr="000C4832">
              <w:rPr>
                <w:rFonts w:eastAsia="Times New Roman" w:cstheme="minorHAnsi"/>
                <w:b/>
                <w:noProof/>
                <w:lang w:val="de-DE" w:eastAsia="de-DE"/>
              </w:rPr>
              <w:t>Nick Nicholls</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b/>
                <w:i/>
                <w:noProof/>
                <w:lang w:val="de-DE" w:eastAsia="de-DE"/>
              </w:rPr>
              <w:t>Portrait of Ann</w:t>
            </w:r>
            <w:r w:rsidRPr="000C4832">
              <w:rPr>
                <w:rFonts w:eastAsia="Times New Roman" w:cstheme="minorHAnsi"/>
                <w:b/>
                <w:lang w:val="de-DE" w:eastAsia="de-DE"/>
              </w:rPr>
              <w:t>,</w:t>
            </w:r>
            <w:r w:rsidRPr="000C4832">
              <w:rPr>
                <w:rFonts w:eastAsia="Times New Roman" w:cstheme="minorHAnsi"/>
                <w:lang w:val="de-DE" w:eastAsia="de-DE"/>
              </w:rPr>
              <w:t xml:space="preserve"> </w:t>
            </w:r>
            <w:r w:rsidRPr="000C4832">
              <w:rPr>
                <w:rFonts w:eastAsia="Times New Roman" w:cstheme="minorHAnsi"/>
                <w:noProof/>
                <w:lang w:val="de-DE" w:eastAsia="de-DE"/>
              </w:rPr>
              <w:t>c. 1945</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Oil on canvas</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Unframed: 38 x 89 cm</w:t>
            </w:r>
            <w:r w:rsidRPr="000C4832">
              <w:rPr>
                <w:rFonts w:eastAsia="Times New Roman" w:cstheme="minorHAnsi"/>
                <w:lang w:val="de-DE" w:eastAsia="de-DE"/>
              </w:rPr>
              <w:t xml:space="preserve"> </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lang w:val="de-DE" w:eastAsia="de-DE"/>
              </w:rPr>
              <w:t>Collection Irish Museum of Modern Art</w:t>
            </w: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lastRenderedPageBreak/>
              <w:t>Donation, Patrick Scott</w:t>
            </w:r>
            <w:r w:rsidRPr="000C4832">
              <w:rPr>
                <w:rFonts w:eastAsia="Times New Roman" w:cstheme="minorHAnsi"/>
                <w:lang w:val="de-DE" w:eastAsia="de-DE"/>
              </w:rPr>
              <w:t xml:space="preserve">, </w:t>
            </w:r>
            <w:r w:rsidRPr="000C4832">
              <w:rPr>
                <w:rFonts w:eastAsia="Times New Roman" w:cstheme="minorHAnsi"/>
                <w:noProof/>
                <w:lang w:val="de-DE" w:eastAsia="de-DE"/>
              </w:rPr>
              <w:t>2013</w:t>
            </w: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t>T.2013.71 (Probate)</w:t>
            </w:r>
          </w:p>
          <w:p w:rsidR="006578D1" w:rsidRPr="000C4832" w:rsidRDefault="006578D1" w:rsidP="006578D1">
            <w:pPr>
              <w:pBdr>
                <w:bottom w:val="single" w:sz="12" w:space="1" w:color="auto"/>
              </w:pBdr>
              <w:spacing w:after="0" w:line="240" w:lineRule="auto"/>
              <w:rPr>
                <w:rFonts w:eastAsia="Times New Roman" w:cstheme="minorHAnsi"/>
                <w:color w:val="FF0000"/>
                <w:lang w:val="de-DE" w:eastAsia="de-DE"/>
              </w:rPr>
            </w:pPr>
          </w:p>
          <w:p w:rsidR="006578D1" w:rsidRPr="000C4832" w:rsidRDefault="006578D1" w:rsidP="006578D1">
            <w:pPr>
              <w:spacing w:after="0" w:line="240" w:lineRule="auto"/>
              <w:rPr>
                <w:rFonts w:eastAsia="Times New Roman" w:cstheme="minorHAnsi"/>
                <w:color w:val="FF0000"/>
                <w:lang w:val="de-DE" w:eastAsia="de-DE"/>
              </w:rPr>
            </w:pPr>
          </w:p>
        </w:tc>
      </w:tr>
      <w:tr w:rsidR="006578D1" w:rsidRPr="000C4832" w:rsidTr="00755491">
        <w:tc>
          <w:tcPr>
            <w:tcW w:w="10074" w:type="dxa"/>
          </w:tcPr>
          <w:p w:rsidR="006578D1" w:rsidRPr="000C4832" w:rsidRDefault="006578D1" w:rsidP="006578D1">
            <w:pPr>
              <w:spacing w:after="0" w:line="240" w:lineRule="auto"/>
              <w:rPr>
                <w:rFonts w:eastAsia="Times New Roman" w:cstheme="minorHAnsi"/>
                <w:b/>
                <w:lang w:val="de-DE" w:eastAsia="de-DE"/>
              </w:rPr>
            </w:pPr>
            <w:r w:rsidRPr="000C4832">
              <w:rPr>
                <w:rFonts w:eastAsia="Times New Roman" w:cstheme="minorHAnsi"/>
                <w:b/>
                <w:noProof/>
                <w:lang w:val="de-DE" w:eastAsia="de-DE"/>
              </w:rPr>
              <w:lastRenderedPageBreak/>
              <w:t>Nick Nicholls</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b/>
                <w:i/>
                <w:noProof/>
                <w:lang w:val="de-DE" w:eastAsia="de-DE"/>
              </w:rPr>
              <w:t>Stephen’s Green</w:t>
            </w:r>
            <w:r w:rsidRPr="000C4832">
              <w:rPr>
                <w:rFonts w:eastAsia="Times New Roman" w:cstheme="minorHAnsi"/>
                <w:b/>
                <w:lang w:val="de-DE" w:eastAsia="de-DE"/>
              </w:rPr>
              <w:t>,</w:t>
            </w:r>
            <w:r w:rsidRPr="000C4832">
              <w:rPr>
                <w:rFonts w:eastAsia="Times New Roman" w:cstheme="minorHAnsi"/>
                <w:lang w:val="de-DE" w:eastAsia="de-DE"/>
              </w:rPr>
              <w:t xml:space="preserve"> </w:t>
            </w:r>
            <w:r w:rsidRPr="000C4832">
              <w:rPr>
                <w:rFonts w:eastAsia="Times New Roman" w:cstheme="minorHAnsi"/>
                <w:noProof/>
                <w:lang w:val="de-DE" w:eastAsia="de-DE"/>
              </w:rPr>
              <w:t>c. 1945</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Oil on canvas</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Unframed: 61 x 74 cm</w:t>
            </w:r>
            <w:r w:rsidRPr="000C4832">
              <w:rPr>
                <w:rFonts w:eastAsia="Times New Roman" w:cstheme="minorHAnsi"/>
                <w:lang w:val="de-DE" w:eastAsia="de-DE"/>
              </w:rPr>
              <w:t xml:space="preserve"> </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lang w:val="de-DE" w:eastAsia="de-DE"/>
              </w:rPr>
              <w:t>Collection Irish Museum of Modern Art</w:t>
            </w: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t>Donation, Patrick Scott</w:t>
            </w:r>
            <w:r w:rsidRPr="000C4832">
              <w:rPr>
                <w:rFonts w:eastAsia="Times New Roman" w:cstheme="minorHAnsi"/>
                <w:lang w:val="de-DE" w:eastAsia="de-DE"/>
              </w:rPr>
              <w:t xml:space="preserve">, </w:t>
            </w:r>
            <w:r w:rsidRPr="000C4832">
              <w:rPr>
                <w:rFonts w:eastAsia="Times New Roman" w:cstheme="minorHAnsi"/>
                <w:noProof/>
                <w:lang w:val="de-DE" w:eastAsia="de-DE"/>
              </w:rPr>
              <w:t>2013</w:t>
            </w:r>
          </w:p>
          <w:p w:rsidR="006578D1" w:rsidRPr="000C4832" w:rsidRDefault="006578D1" w:rsidP="006578D1">
            <w:pPr>
              <w:pBdr>
                <w:bottom w:val="single" w:sz="12" w:space="1" w:color="auto"/>
              </w:pBdr>
              <w:spacing w:after="0" w:line="240" w:lineRule="auto"/>
              <w:rPr>
                <w:rFonts w:eastAsia="Times New Roman" w:cstheme="minorHAnsi"/>
                <w:color w:val="FF0000"/>
                <w:lang w:val="de-DE" w:eastAsia="de-DE"/>
              </w:rPr>
            </w:pPr>
            <w:r w:rsidRPr="000C4832">
              <w:rPr>
                <w:rFonts w:eastAsia="Times New Roman" w:cstheme="minorHAnsi"/>
                <w:noProof/>
                <w:lang w:val="de-DE" w:eastAsia="de-DE"/>
              </w:rPr>
              <w:t>T.2013.73 (Probate</w:t>
            </w:r>
            <w:r w:rsidRPr="000C4832">
              <w:rPr>
                <w:rFonts w:eastAsia="Times New Roman" w:cstheme="minorHAnsi"/>
                <w:noProof/>
                <w:color w:val="FF0000"/>
                <w:lang w:val="de-DE" w:eastAsia="de-DE"/>
              </w:rPr>
              <w:t>)</w:t>
            </w:r>
          </w:p>
          <w:p w:rsidR="006578D1" w:rsidRPr="000C4832" w:rsidRDefault="006578D1" w:rsidP="006578D1">
            <w:pPr>
              <w:pBdr>
                <w:bottom w:val="single" w:sz="12" w:space="1" w:color="auto"/>
              </w:pBdr>
              <w:spacing w:after="0" w:line="240" w:lineRule="auto"/>
              <w:rPr>
                <w:rFonts w:eastAsia="Times New Roman" w:cstheme="minorHAnsi"/>
                <w:color w:val="FF0000"/>
                <w:lang w:val="de-DE" w:eastAsia="de-DE"/>
              </w:rPr>
            </w:pPr>
          </w:p>
          <w:p w:rsidR="006578D1" w:rsidRPr="000C4832" w:rsidRDefault="006578D1" w:rsidP="006578D1">
            <w:pPr>
              <w:spacing w:after="0" w:line="240" w:lineRule="auto"/>
              <w:rPr>
                <w:rFonts w:eastAsia="Times New Roman" w:cstheme="minorHAnsi"/>
                <w:color w:val="FF0000"/>
                <w:lang w:val="de-DE" w:eastAsia="de-DE"/>
              </w:rPr>
            </w:pPr>
          </w:p>
        </w:tc>
      </w:tr>
      <w:tr w:rsidR="006578D1" w:rsidRPr="000C4832" w:rsidTr="00755491">
        <w:tc>
          <w:tcPr>
            <w:tcW w:w="10074" w:type="dxa"/>
          </w:tcPr>
          <w:p w:rsidR="006578D1" w:rsidRPr="000C4832" w:rsidRDefault="006578D1" w:rsidP="006578D1">
            <w:pPr>
              <w:spacing w:after="0" w:line="240" w:lineRule="auto"/>
              <w:rPr>
                <w:rFonts w:eastAsia="Times New Roman" w:cstheme="minorHAnsi"/>
                <w:b/>
                <w:lang w:val="de-DE" w:eastAsia="de-DE"/>
              </w:rPr>
            </w:pPr>
            <w:r w:rsidRPr="000C4832">
              <w:rPr>
                <w:rFonts w:eastAsia="Times New Roman" w:cstheme="minorHAnsi"/>
                <w:b/>
                <w:noProof/>
                <w:lang w:val="de-DE" w:eastAsia="de-DE"/>
              </w:rPr>
              <w:t>Nick Nicholls</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b/>
                <w:i/>
                <w:noProof/>
                <w:lang w:val="de-DE" w:eastAsia="de-DE"/>
              </w:rPr>
              <w:t>Untitled</w:t>
            </w:r>
            <w:r w:rsidRPr="000C4832">
              <w:rPr>
                <w:rFonts w:eastAsia="Times New Roman" w:cstheme="minorHAnsi"/>
                <w:b/>
                <w:lang w:val="de-DE" w:eastAsia="de-DE"/>
              </w:rPr>
              <w:t>,</w:t>
            </w:r>
            <w:r w:rsidRPr="000C4832">
              <w:rPr>
                <w:rFonts w:eastAsia="Times New Roman" w:cstheme="minorHAnsi"/>
                <w:lang w:val="de-DE" w:eastAsia="de-DE"/>
              </w:rPr>
              <w:t xml:space="preserve"> </w:t>
            </w:r>
            <w:r w:rsidRPr="000C4832">
              <w:rPr>
                <w:rFonts w:eastAsia="Times New Roman" w:cstheme="minorHAnsi"/>
                <w:noProof/>
                <w:lang w:val="de-DE" w:eastAsia="de-DE"/>
              </w:rPr>
              <w:t>1944</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Oil on canvas</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Unframed: 52 x 42 cm</w:t>
            </w:r>
            <w:r w:rsidRPr="000C4832">
              <w:rPr>
                <w:rFonts w:eastAsia="Times New Roman" w:cstheme="minorHAnsi"/>
                <w:lang w:val="de-DE" w:eastAsia="de-DE"/>
              </w:rPr>
              <w:t xml:space="preserve"> </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lang w:val="de-DE" w:eastAsia="de-DE"/>
              </w:rPr>
              <w:t>Collection Irish Museum of Modern Art</w:t>
            </w: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t>Donation, Patrick Scott</w:t>
            </w:r>
            <w:r w:rsidRPr="000C4832">
              <w:rPr>
                <w:rFonts w:eastAsia="Times New Roman" w:cstheme="minorHAnsi"/>
                <w:lang w:val="de-DE" w:eastAsia="de-DE"/>
              </w:rPr>
              <w:t xml:space="preserve">, </w:t>
            </w:r>
            <w:r w:rsidRPr="000C4832">
              <w:rPr>
                <w:rFonts w:eastAsia="Times New Roman" w:cstheme="minorHAnsi"/>
                <w:noProof/>
                <w:lang w:val="de-DE" w:eastAsia="de-DE"/>
              </w:rPr>
              <w:t>2013</w:t>
            </w: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t>T.2013.72 (Probate)</w:t>
            </w:r>
          </w:p>
          <w:p w:rsidR="006578D1" w:rsidRPr="000C4832" w:rsidRDefault="006578D1" w:rsidP="006578D1">
            <w:pPr>
              <w:pBdr>
                <w:bottom w:val="single" w:sz="12" w:space="1" w:color="auto"/>
              </w:pBdr>
              <w:spacing w:after="0" w:line="240" w:lineRule="auto"/>
              <w:rPr>
                <w:rFonts w:eastAsia="Times New Roman" w:cstheme="minorHAnsi"/>
                <w:lang w:val="de-DE" w:eastAsia="de-DE"/>
              </w:rPr>
            </w:pPr>
          </w:p>
          <w:p w:rsidR="006578D1" w:rsidRPr="000C4832" w:rsidRDefault="006578D1" w:rsidP="006578D1">
            <w:pPr>
              <w:spacing w:after="0" w:line="240" w:lineRule="auto"/>
              <w:rPr>
                <w:rFonts w:eastAsia="Times New Roman" w:cstheme="minorHAnsi"/>
                <w:lang w:val="de-DE" w:eastAsia="de-DE"/>
              </w:rPr>
            </w:pPr>
          </w:p>
        </w:tc>
      </w:tr>
      <w:tr w:rsidR="006578D1" w:rsidRPr="000C4832" w:rsidTr="00755491">
        <w:tc>
          <w:tcPr>
            <w:tcW w:w="10074" w:type="dxa"/>
          </w:tcPr>
          <w:p w:rsidR="006578D1" w:rsidRPr="000C4832" w:rsidRDefault="006578D1" w:rsidP="006578D1">
            <w:pPr>
              <w:spacing w:after="0" w:line="240" w:lineRule="auto"/>
              <w:rPr>
                <w:rFonts w:eastAsia="Times New Roman" w:cstheme="minorHAnsi"/>
                <w:b/>
                <w:lang w:val="de-DE" w:eastAsia="de-DE"/>
              </w:rPr>
            </w:pPr>
            <w:r w:rsidRPr="000C4832">
              <w:rPr>
                <w:rFonts w:eastAsia="Times New Roman" w:cstheme="minorHAnsi"/>
                <w:b/>
                <w:noProof/>
                <w:lang w:val="de-DE" w:eastAsia="de-DE"/>
              </w:rPr>
              <w:t>Not assigned</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b/>
                <w:i/>
                <w:noProof/>
                <w:lang w:val="de-DE" w:eastAsia="de-DE"/>
              </w:rPr>
              <w:t>7 ROSC posters for IMMA Archive</w:t>
            </w:r>
            <w:r w:rsidRPr="000C4832">
              <w:rPr>
                <w:rFonts w:eastAsia="Times New Roman" w:cstheme="minorHAnsi"/>
                <w:b/>
                <w:lang w:val="de-DE" w:eastAsia="de-DE"/>
              </w:rPr>
              <w:t>,</w:t>
            </w:r>
            <w:r w:rsidRPr="000C4832">
              <w:rPr>
                <w:rFonts w:eastAsia="Times New Roman" w:cstheme="minorHAnsi"/>
                <w:lang w:val="de-DE" w:eastAsia="de-DE"/>
              </w:rPr>
              <w:t xml:space="preserve"> </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lang w:val="de-DE" w:eastAsia="de-DE"/>
              </w:rPr>
              <w:t xml:space="preserve">Collection Irish Museum of Modern Art </w:t>
            </w:r>
            <w:r w:rsidRPr="000C4832">
              <w:rPr>
                <w:rFonts w:eastAsia="Times New Roman" w:cstheme="minorHAnsi"/>
                <w:noProof/>
                <w:lang w:val="de-DE" w:eastAsia="de-DE"/>
              </w:rPr>
              <w:t>2013</w:t>
            </w: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t>EX.2014.1</w:t>
            </w:r>
          </w:p>
          <w:p w:rsidR="006578D1" w:rsidRPr="000C4832" w:rsidRDefault="006578D1" w:rsidP="006578D1">
            <w:pPr>
              <w:pBdr>
                <w:bottom w:val="single" w:sz="12" w:space="1" w:color="auto"/>
              </w:pBdr>
              <w:spacing w:after="0" w:line="240" w:lineRule="auto"/>
              <w:rPr>
                <w:rFonts w:eastAsia="Times New Roman" w:cstheme="minorHAnsi"/>
                <w:lang w:val="de-DE" w:eastAsia="de-DE"/>
              </w:rPr>
            </w:pPr>
          </w:p>
          <w:p w:rsidR="006578D1" w:rsidRPr="000C4832" w:rsidRDefault="006578D1" w:rsidP="006578D1">
            <w:pPr>
              <w:spacing w:after="0" w:line="240" w:lineRule="auto"/>
              <w:rPr>
                <w:rFonts w:eastAsia="Times New Roman" w:cstheme="minorHAnsi"/>
                <w:lang w:val="de-DE" w:eastAsia="de-DE"/>
              </w:rPr>
            </w:pPr>
          </w:p>
        </w:tc>
      </w:tr>
      <w:tr w:rsidR="006578D1" w:rsidRPr="000C4832" w:rsidTr="00755491">
        <w:tc>
          <w:tcPr>
            <w:tcW w:w="10074" w:type="dxa"/>
          </w:tcPr>
          <w:p w:rsidR="006578D1" w:rsidRPr="000C4832" w:rsidRDefault="006578D1" w:rsidP="006578D1">
            <w:pPr>
              <w:spacing w:after="0" w:line="240" w:lineRule="auto"/>
              <w:rPr>
                <w:rFonts w:eastAsia="Times New Roman" w:cstheme="minorHAnsi"/>
                <w:b/>
                <w:lang w:val="de-DE" w:eastAsia="de-DE"/>
              </w:rPr>
            </w:pPr>
            <w:r w:rsidRPr="000C4832">
              <w:rPr>
                <w:rFonts w:eastAsia="Times New Roman" w:cstheme="minorHAnsi"/>
                <w:b/>
                <w:noProof/>
                <w:lang w:val="de-DE" w:eastAsia="de-DE"/>
              </w:rPr>
              <w:t>Alan Phelan</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b/>
                <w:i/>
                <w:noProof/>
                <w:lang w:val="de-DE" w:eastAsia="de-DE"/>
              </w:rPr>
              <w:t>Include Me Out of the partisans manifesto</w:t>
            </w:r>
            <w:r w:rsidRPr="000C4832">
              <w:rPr>
                <w:rFonts w:eastAsia="Times New Roman" w:cstheme="minorHAnsi"/>
                <w:b/>
                <w:lang w:val="de-DE" w:eastAsia="de-DE"/>
              </w:rPr>
              <w:t>,</w:t>
            </w:r>
            <w:r w:rsidRPr="000C4832">
              <w:rPr>
                <w:rFonts w:eastAsia="Times New Roman" w:cstheme="minorHAnsi"/>
                <w:lang w:val="de-DE" w:eastAsia="de-DE"/>
              </w:rPr>
              <w:t xml:space="preserve"> </w:t>
            </w:r>
            <w:r w:rsidRPr="000C4832">
              <w:rPr>
                <w:rFonts w:eastAsia="Times New Roman" w:cstheme="minorHAnsi"/>
                <w:noProof/>
                <w:lang w:val="de-DE" w:eastAsia="de-DE"/>
              </w:rPr>
              <w:t>2012</w:t>
            </w:r>
          </w:p>
          <w:p w:rsidR="006578D1" w:rsidRPr="000C4832" w:rsidRDefault="006578D1" w:rsidP="006578D1">
            <w:pPr>
              <w:spacing w:after="0" w:line="240" w:lineRule="auto"/>
              <w:rPr>
                <w:rFonts w:eastAsia="Times New Roman" w:cstheme="minorHAnsi"/>
                <w:noProof/>
                <w:lang w:val="de-DE" w:eastAsia="de-DE"/>
              </w:rPr>
            </w:pPr>
            <w:r w:rsidRPr="000C4832">
              <w:rPr>
                <w:rFonts w:eastAsia="Times New Roman" w:cstheme="minorHAnsi"/>
                <w:noProof/>
                <w:lang w:val="de-DE" w:eastAsia="de-DE"/>
              </w:rPr>
              <w:t>Single channel video projection</w:t>
            </w:r>
          </w:p>
          <w:p w:rsidR="00755491" w:rsidRPr="000C4832" w:rsidRDefault="00755491" w:rsidP="006578D1">
            <w:pPr>
              <w:spacing w:after="0" w:line="240" w:lineRule="auto"/>
              <w:rPr>
                <w:rFonts w:eastAsia="Times New Roman" w:cstheme="minorHAnsi"/>
                <w:lang w:val="de-DE" w:eastAsia="de-DE"/>
              </w:rPr>
            </w:pP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Duration: 11 min with credits</w:t>
            </w:r>
            <w:r w:rsidRPr="000C4832">
              <w:rPr>
                <w:rFonts w:eastAsia="Times New Roman" w:cstheme="minorHAnsi"/>
                <w:lang w:val="de-DE" w:eastAsia="de-DE"/>
              </w:rPr>
              <w:t xml:space="preserve"> </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lang w:val="de-DE" w:eastAsia="de-DE"/>
              </w:rPr>
              <w:t>Collection Irish Museum of Modern Art</w:t>
            </w: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t>Donation</w:t>
            </w:r>
            <w:r w:rsidRPr="000C4832">
              <w:rPr>
                <w:rFonts w:eastAsia="Times New Roman" w:cstheme="minorHAnsi"/>
                <w:lang w:val="de-DE" w:eastAsia="de-DE"/>
              </w:rPr>
              <w:t xml:space="preserve">, </w:t>
            </w:r>
            <w:r w:rsidRPr="000C4832">
              <w:rPr>
                <w:rFonts w:eastAsia="Times New Roman" w:cstheme="minorHAnsi"/>
                <w:noProof/>
                <w:lang w:val="de-DE" w:eastAsia="de-DE"/>
              </w:rPr>
              <w:t>2013</w:t>
            </w: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t>IMMA.3804</w:t>
            </w:r>
          </w:p>
          <w:p w:rsidR="006578D1" w:rsidRPr="000C4832" w:rsidRDefault="006578D1" w:rsidP="006578D1">
            <w:pPr>
              <w:pBdr>
                <w:bottom w:val="single" w:sz="12" w:space="1" w:color="auto"/>
              </w:pBdr>
              <w:spacing w:after="0" w:line="240" w:lineRule="auto"/>
              <w:rPr>
                <w:rFonts w:eastAsia="Times New Roman" w:cstheme="minorHAnsi"/>
                <w:lang w:val="de-DE" w:eastAsia="de-DE"/>
              </w:rPr>
            </w:pPr>
          </w:p>
          <w:p w:rsidR="006578D1" w:rsidRPr="000C4832" w:rsidRDefault="006578D1" w:rsidP="006578D1">
            <w:pPr>
              <w:spacing w:after="0" w:line="240" w:lineRule="auto"/>
              <w:rPr>
                <w:rFonts w:eastAsia="Times New Roman" w:cstheme="minorHAnsi"/>
                <w:lang w:val="de-DE" w:eastAsia="de-DE"/>
              </w:rPr>
            </w:pPr>
          </w:p>
        </w:tc>
      </w:tr>
      <w:tr w:rsidR="006578D1" w:rsidRPr="000C4832" w:rsidTr="00755491">
        <w:tc>
          <w:tcPr>
            <w:tcW w:w="10074" w:type="dxa"/>
          </w:tcPr>
          <w:p w:rsidR="006578D1" w:rsidRPr="000C4832" w:rsidRDefault="006578D1" w:rsidP="006578D1">
            <w:pPr>
              <w:spacing w:after="0" w:line="240" w:lineRule="auto"/>
              <w:rPr>
                <w:rFonts w:eastAsia="Times New Roman" w:cstheme="minorHAnsi"/>
                <w:b/>
                <w:lang w:val="de-DE" w:eastAsia="de-DE"/>
              </w:rPr>
            </w:pPr>
            <w:r w:rsidRPr="000C4832">
              <w:rPr>
                <w:rFonts w:eastAsia="Times New Roman" w:cstheme="minorHAnsi"/>
                <w:b/>
                <w:noProof/>
                <w:lang w:val="de-DE" w:eastAsia="de-DE"/>
              </w:rPr>
              <w:t>Garrett Phelan</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b/>
                <w:i/>
                <w:noProof/>
                <w:lang w:val="de-DE" w:eastAsia="de-DE"/>
              </w:rPr>
              <w:t>NEW FAITH LOVE SONG - Unique Plaque</w:t>
            </w:r>
            <w:r w:rsidRPr="000C4832">
              <w:rPr>
                <w:rFonts w:eastAsia="Times New Roman" w:cstheme="minorHAnsi"/>
                <w:b/>
                <w:lang w:val="de-DE" w:eastAsia="de-DE"/>
              </w:rPr>
              <w:t>,</w:t>
            </w:r>
            <w:r w:rsidRPr="000C4832">
              <w:rPr>
                <w:rFonts w:eastAsia="Times New Roman" w:cstheme="minorHAnsi"/>
                <w:lang w:val="de-DE" w:eastAsia="de-DE"/>
              </w:rPr>
              <w:t xml:space="preserve"> </w:t>
            </w:r>
            <w:r w:rsidRPr="000C4832">
              <w:rPr>
                <w:rFonts w:eastAsia="Times New Roman" w:cstheme="minorHAnsi"/>
                <w:noProof/>
                <w:lang w:val="de-DE" w:eastAsia="de-DE"/>
              </w:rPr>
              <w:t>2012</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Wood, gold vinyl lettering/ gloss paint/goose neck dynamic microphone/cable/xlr jack</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Unframed: 120 x 90 cm</w:t>
            </w:r>
            <w:r w:rsidRPr="000C4832">
              <w:rPr>
                <w:rFonts w:eastAsia="Times New Roman" w:cstheme="minorHAnsi"/>
                <w:lang w:val="de-DE" w:eastAsia="de-DE"/>
              </w:rPr>
              <w:t xml:space="preserve"> </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lang w:val="de-DE" w:eastAsia="de-DE"/>
              </w:rPr>
              <w:t>Collection Irish Museum of Modern Art</w:t>
            </w: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t>Donation</w:t>
            </w:r>
            <w:r w:rsidRPr="000C4832">
              <w:rPr>
                <w:rFonts w:eastAsia="Times New Roman" w:cstheme="minorHAnsi"/>
                <w:lang w:val="de-DE" w:eastAsia="de-DE"/>
              </w:rPr>
              <w:t xml:space="preserve">, </w:t>
            </w:r>
            <w:r w:rsidRPr="000C4832">
              <w:rPr>
                <w:rFonts w:eastAsia="Times New Roman" w:cstheme="minorHAnsi"/>
                <w:noProof/>
                <w:lang w:val="de-DE" w:eastAsia="de-DE"/>
              </w:rPr>
              <w:t>2013</w:t>
            </w: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t>IMMA.3803</w:t>
            </w:r>
          </w:p>
          <w:p w:rsidR="006578D1" w:rsidRPr="000C4832" w:rsidRDefault="006578D1" w:rsidP="006578D1">
            <w:pPr>
              <w:pBdr>
                <w:bottom w:val="single" w:sz="12" w:space="1" w:color="auto"/>
              </w:pBdr>
              <w:spacing w:after="0" w:line="240" w:lineRule="auto"/>
              <w:rPr>
                <w:rFonts w:eastAsia="Times New Roman" w:cstheme="minorHAnsi"/>
                <w:lang w:val="de-DE" w:eastAsia="de-DE"/>
              </w:rPr>
            </w:pPr>
          </w:p>
          <w:p w:rsidR="006578D1" w:rsidRPr="000C4832" w:rsidRDefault="006578D1" w:rsidP="006578D1">
            <w:pPr>
              <w:spacing w:after="0" w:line="240" w:lineRule="auto"/>
              <w:rPr>
                <w:rFonts w:eastAsia="Times New Roman" w:cstheme="minorHAnsi"/>
                <w:lang w:val="de-DE" w:eastAsia="de-DE"/>
              </w:rPr>
            </w:pPr>
          </w:p>
        </w:tc>
      </w:tr>
      <w:tr w:rsidR="006578D1" w:rsidRPr="000C4832" w:rsidTr="00755491">
        <w:tc>
          <w:tcPr>
            <w:tcW w:w="10074" w:type="dxa"/>
          </w:tcPr>
          <w:p w:rsidR="006578D1" w:rsidRPr="000C4832" w:rsidRDefault="006578D1" w:rsidP="006578D1">
            <w:pPr>
              <w:spacing w:after="0" w:line="240" w:lineRule="auto"/>
              <w:rPr>
                <w:rFonts w:eastAsia="Times New Roman" w:cstheme="minorHAnsi"/>
                <w:b/>
                <w:lang w:val="de-DE" w:eastAsia="de-DE"/>
              </w:rPr>
            </w:pPr>
            <w:r w:rsidRPr="000C4832">
              <w:rPr>
                <w:rFonts w:eastAsia="Times New Roman" w:cstheme="minorHAnsi"/>
                <w:b/>
                <w:noProof/>
                <w:lang w:val="de-DE" w:eastAsia="de-DE"/>
              </w:rPr>
              <w:lastRenderedPageBreak/>
              <w:t>Georgette Rondel</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b/>
                <w:i/>
                <w:noProof/>
                <w:lang w:val="de-DE" w:eastAsia="de-DE"/>
              </w:rPr>
              <w:t>Calais Slip</w:t>
            </w:r>
            <w:r w:rsidRPr="000C4832">
              <w:rPr>
                <w:rFonts w:eastAsia="Times New Roman" w:cstheme="minorHAnsi"/>
                <w:b/>
                <w:lang w:val="de-DE" w:eastAsia="de-DE"/>
              </w:rPr>
              <w:t>,</w:t>
            </w:r>
            <w:r w:rsidRPr="000C4832">
              <w:rPr>
                <w:rFonts w:eastAsia="Times New Roman" w:cstheme="minorHAnsi"/>
                <w:lang w:val="de-DE" w:eastAsia="de-DE"/>
              </w:rPr>
              <w:t xml:space="preserve"> </w:t>
            </w:r>
            <w:r w:rsidRPr="000C4832">
              <w:rPr>
                <w:rFonts w:eastAsia="Times New Roman" w:cstheme="minorHAnsi"/>
                <w:noProof/>
                <w:lang w:val="de-DE" w:eastAsia="de-DE"/>
              </w:rPr>
              <w:t>c. 1940</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Oil on board</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Unframed: 51 x 41 cm</w:t>
            </w:r>
            <w:r w:rsidRPr="000C4832">
              <w:rPr>
                <w:rFonts w:eastAsia="Times New Roman" w:cstheme="minorHAnsi"/>
                <w:lang w:val="de-DE" w:eastAsia="de-DE"/>
              </w:rPr>
              <w:t xml:space="preserve"> </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lang w:val="de-DE" w:eastAsia="de-DE"/>
              </w:rPr>
              <w:t>Collection Irish Museum of Modern Art</w:t>
            </w: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t>Donation, Patrick Scott</w:t>
            </w:r>
            <w:r w:rsidRPr="000C4832">
              <w:rPr>
                <w:rFonts w:eastAsia="Times New Roman" w:cstheme="minorHAnsi"/>
                <w:lang w:val="de-DE" w:eastAsia="de-DE"/>
              </w:rPr>
              <w:t xml:space="preserve">, </w:t>
            </w:r>
            <w:r w:rsidRPr="000C4832">
              <w:rPr>
                <w:rFonts w:eastAsia="Times New Roman" w:cstheme="minorHAnsi"/>
                <w:noProof/>
                <w:lang w:val="de-DE" w:eastAsia="de-DE"/>
              </w:rPr>
              <w:t>2013</w:t>
            </w: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t>T.2013.74 (Probate)</w:t>
            </w:r>
          </w:p>
          <w:p w:rsidR="006578D1" w:rsidRPr="000C4832" w:rsidRDefault="006578D1" w:rsidP="006578D1">
            <w:pPr>
              <w:pBdr>
                <w:bottom w:val="single" w:sz="12" w:space="1" w:color="auto"/>
              </w:pBdr>
              <w:spacing w:after="0" w:line="240" w:lineRule="auto"/>
              <w:rPr>
                <w:rFonts w:eastAsia="Times New Roman" w:cstheme="minorHAnsi"/>
                <w:color w:val="FF0000"/>
                <w:lang w:val="de-DE" w:eastAsia="de-DE"/>
              </w:rPr>
            </w:pPr>
          </w:p>
          <w:p w:rsidR="006578D1" w:rsidRPr="000C4832" w:rsidRDefault="006578D1" w:rsidP="006578D1">
            <w:pPr>
              <w:spacing w:after="0" w:line="240" w:lineRule="auto"/>
              <w:rPr>
                <w:rFonts w:eastAsia="Times New Roman" w:cstheme="minorHAnsi"/>
                <w:color w:val="FF0000"/>
                <w:lang w:val="de-DE" w:eastAsia="de-DE"/>
              </w:rPr>
            </w:pPr>
          </w:p>
        </w:tc>
      </w:tr>
      <w:tr w:rsidR="006578D1" w:rsidRPr="000C4832" w:rsidTr="00755491">
        <w:tc>
          <w:tcPr>
            <w:tcW w:w="10074" w:type="dxa"/>
          </w:tcPr>
          <w:p w:rsidR="006578D1" w:rsidRPr="000C4832" w:rsidRDefault="006578D1" w:rsidP="006578D1">
            <w:pPr>
              <w:spacing w:after="0" w:line="240" w:lineRule="auto"/>
              <w:rPr>
                <w:rFonts w:eastAsia="Times New Roman" w:cstheme="minorHAnsi"/>
                <w:b/>
                <w:lang w:val="de-DE" w:eastAsia="de-DE"/>
              </w:rPr>
            </w:pPr>
            <w:r w:rsidRPr="000C4832">
              <w:rPr>
                <w:rFonts w:eastAsia="Times New Roman" w:cstheme="minorHAnsi"/>
                <w:b/>
                <w:noProof/>
                <w:lang w:val="de-DE" w:eastAsia="de-DE"/>
              </w:rPr>
              <w:t>Patrick Scott</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b/>
                <w:i/>
                <w:noProof/>
                <w:lang w:val="de-DE" w:eastAsia="de-DE"/>
              </w:rPr>
              <w:t>Device (1971)</w:t>
            </w:r>
            <w:r w:rsidRPr="000C4832">
              <w:rPr>
                <w:rFonts w:eastAsia="Times New Roman" w:cstheme="minorHAnsi"/>
                <w:b/>
                <w:lang w:val="de-DE" w:eastAsia="de-DE"/>
              </w:rPr>
              <w:t>,</w:t>
            </w:r>
            <w:r w:rsidRPr="000C4832">
              <w:rPr>
                <w:rFonts w:eastAsia="Times New Roman" w:cstheme="minorHAnsi"/>
                <w:lang w:val="de-DE" w:eastAsia="de-DE"/>
              </w:rPr>
              <w:t xml:space="preserve"> </w:t>
            </w:r>
            <w:r w:rsidRPr="000C4832">
              <w:rPr>
                <w:rFonts w:eastAsia="Times New Roman" w:cstheme="minorHAnsi"/>
                <w:noProof/>
                <w:lang w:val="de-DE" w:eastAsia="de-DE"/>
              </w:rPr>
              <w:t>2013</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Printed using a digital press onto 340grs Splendorgel Extra White</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Unframed: 21 x 29.7 cm</w:t>
            </w:r>
            <w:r w:rsidRPr="000C4832">
              <w:rPr>
                <w:rFonts w:eastAsia="Times New Roman" w:cstheme="minorHAnsi"/>
                <w:lang w:val="de-DE" w:eastAsia="de-DE"/>
              </w:rPr>
              <w:t xml:space="preserve"> </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lang w:val="de-DE" w:eastAsia="de-DE"/>
              </w:rPr>
              <w:t>Collection Irish Museum of Modern Art</w:t>
            </w: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t>IMMA Editions, Donated by the artist</w:t>
            </w:r>
            <w:r w:rsidRPr="000C4832">
              <w:rPr>
                <w:rFonts w:eastAsia="Times New Roman" w:cstheme="minorHAnsi"/>
                <w:lang w:val="de-DE" w:eastAsia="de-DE"/>
              </w:rPr>
              <w:t xml:space="preserve">, </w:t>
            </w:r>
            <w:r w:rsidRPr="000C4832">
              <w:rPr>
                <w:rFonts w:eastAsia="Times New Roman" w:cstheme="minorHAnsi"/>
                <w:noProof/>
                <w:lang w:val="de-DE" w:eastAsia="de-DE"/>
              </w:rPr>
              <w:t>2013</w:t>
            </w: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t>IMMA.3815</w:t>
            </w:r>
          </w:p>
          <w:p w:rsidR="006578D1" w:rsidRPr="000C4832" w:rsidRDefault="006578D1" w:rsidP="006578D1">
            <w:pPr>
              <w:pBdr>
                <w:bottom w:val="single" w:sz="12" w:space="1" w:color="auto"/>
              </w:pBdr>
              <w:spacing w:after="0" w:line="240" w:lineRule="auto"/>
              <w:rPr>
                <w:rFonts w:eastAsia="Times New Roman" w:cstheme="minorHAnsi"/>
                <w:lang w:val="de-DE" w:eastAsia="de-DE"/>
              </w:rPr>
            </w:pPr>
          </w:p>
          <w:p w:rsidR="006578D1" w:rsidRPr="000C4832" w:rsidRDefault="006578D1" w:rsidP="006578D1">
            <w:pPr>
              <w:spacing w:after="0" w:line="240" w:lineRule="auto"/>
              <w:rPr>
                <w:rFonts w:eastAsia="Times New Roman" w:cstheme="minorHAnsi"/>
                <w:lang w:val="de-DE" w:eastAsia="de-DE"/>
              </w:rPr>
            </w:pPr>
          </w:p>
        </w:tc>
      </w:tr>
      <w:tr w:rsidR="006578D1" w:rsidRPr="000C4832" w:rsidTr="00755491">
        <w:tc>
          <w:tcPr>
            <w:tcW w:w="10074" w:type="dxa"/>
          </w:tcPr>
          <w:p w:rsidR="006578D1" w:rsidRPr="000C4832" w:rsidRDefault="006578D1" w:rsidP="006578D1">
            <w:pPr>
              <w:spacing w:after="0" w:line="240" w:lineRule="auto"/>
              <w:rPr>
                <w:rFonts w:eastAsia="Times New Roman" w:cstheme="minorHAnsi"/>
                <w:b/>
                <w:lang w:val="de-DE" w:eastAsia="de-DE"/>
              </w:rPr>
            </w:pPr>
            <w:r w:rsidRPr="000C4832">
              <w:rPr>
                <w:rFonts w:eastAsia="Times New Roman" w:cstheme="minorHAnsi"/>
                <w:b/>
                <w:noProof/>
                <w:lang w:val="de-DE" w:eastAsia="de-DE"/>
              </w:rPr>
              <w:t>Patrick Scott</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b/>
                <w:i/>
                <w:noProof/>
                <w:lang w:val="de-DE" w:eastAsia="de-DE"/>
              </w:rPr>
              <w:t>Meditation Painting 28</w:t>
            </w:r>
            <w:r w:rsidRPr="000C4832">
              <w:rPr>
                <w:rFonts w:eastAsia="Times New Roman" w:cstheme="minorHAnsi"/>
                <w:b/>
                <w:lang w:val="de-DE" w:eastAsia="de-DE"/>
              </w:rPr>
              <w:t>,</w:t>
            </w:r>
            <w:r w:rsidRPr="000C4832">
              <w:rPr>
                <w:rFonts w:eastAsia="Times New Roman" w:cstheme="minorHAnsi"/>
                <w:lang w:val="de-DE" w:eastAsia="de-DE"/>
              </w:rPr>
              <w:t xml:space="preserve"> </w:t>
            </w:r>
            <w:r w:rsidRPr="000C4832">
              <w:rPr>
                <w:rFonts w:eastAsia="Times New Roman" w:cstheme="minorHAnsi"/>
                <w:noProof/>
                <w:lang w:val="de-DE" w:eastAsia="de-DE"/>
              </w:rPr>
              <w:t>2007</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Gold leaf and acrylic on unprimed canvas</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Unframed: 120.2 x 81 cm</w:t>
            </w:r>
            <w:r w:rsidRPr="000C4832">
              <w:rPr>
                <w:rFonts w:eastAsia="Times New Roman" w:cstheme="minorHAnsi"/>
                <w:lang w:val="de-DE" w:eastAsia="de-DE"/>
              </w:rPr>
              <w:t xml:space="preserve"> </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lang w:val="de-DE" w:eastAsia="de-DE"/>
              </w:rPr>
              <w:t>Collection Irish Museum of Modern Art</w:t>
            </w: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t>Donation, the artist</w:t>
            </w:r>
            <w:r w:rsidRPr="000C4832">
              <w:rPr>
                <w:rFonts w:eastAsia="Times New Roman" w:cstheme="minorHAnsi"/>
                <w:lang w:val="de-DE" w:eastAsia="de-DE"/>
              </w:rPr>
              <w:t xml:space="preserve">, </w:t>
            </w:r>
            <w:r w:rsidRPr="000C4832">
              <w:rPr>
                <w:rFonts w:eastAsia="Times New Roman" w:cstheme="minorHAnsi"/>
                <w:noProof/>
                <w:lang w:val="de-DE" w:eastAsia="de-DE"/>
              </w:rPr>
              <w:t>2013</w:t>
            </w: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t>IMMA.3813</w:t>
            </w:r>
          </w:p>
          <w:p w:rsidR="006578D1" w:rsidRPr="000C4832" w:rsidRDefault="006578D1" w:rsidP="006578D1">
            <w:pPr>
              <w:pBdr>
                <w:bottom w:val="single" w:sz="12" w:space="1" w:color="auto"/>
              </w:pBdr>
              <w:spacing w:after="0" w:line="240" w:lineRule="auto"/>
              <w:rPr>
                <w:rFonts w:eastAsia="Times New Roman" w:cstheme="minorHAnsi"/>
                <w:lang w:val="de-DE" w:eastAsia="de-DE"/>
              </w:rPr>
            </w:pPr>
          </w:p>
          <w:p w:rsidR="006578D1" w:rsidRPr="000C4832" w:rsidRDefault="006578D1" w:rsidP="006578D1">
            <w:pPr>
              <w:spacing w:after="0" w:line="240" w:lineRule="auto"/>
              <w:rPr>
                <w:rFonts w:eastAsia="Times New Roman" w:cstheme="minorHAnsi"/>
                <w:lang w:val="de-DE" w:eastAsia="de-DE"/>
              </w:rPr>
            </w:pPr>
          </w:p>
        </w:tc>
      </w:tr>
      <w:tr w:rsidR="006578D1" w:rsidRPr="000C4832" w:rsidTr="00755491">
        <w:tc>
          <w:tcPr>
            <w:tcW w:w="10074" w:type="dxa"/>
          </w:tcPr>
          <w:p w:rsidR="006578D1" w:rsidRPr="000C4832" w:rsidRDefault="006578D1" w:rsidP="006578D1">
            <w:pPr>
              <w:spacing w:after="0" w:line="240" w:lineRule="auto"/>
              <w:rPr>
                <w:rFonts w:eastAsia="Times New Roman" w:cstheme="minorHAnsi"/>
                <w:b/>
                <w:lang w:val="de-DE" w:eastAsia="de-DE"/>
              </w:rPr>
            </w:pPr>
            <w:r w:rsidRPr="000C4832">
              <w:rPr>
                <w:rFonts w:eastAsia="Times New Roman" w:cstheme="minorHAnsi"/>
                <w:b/>
                <w:noProof/>
                <w:lang w:val="de-DE" w:eastAsia="de-DE"/>
              </w:rPr>
              <w:t>Patrick Scott</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b/>
                <w:i/>
                <w:noProof/>
                <w:lang w:val="de-DE" w:eastAsia="de-DE"/>
              </w:rPr>
              <w:t>Rosc Diptych</w:t>
            </w:r>
            <w:r w:rsidRPr="000C4832">
              <w:rPr>
                <w:rFonts w:eastAsia="Times New Roman" w:cstheme="minorHAnsi"/>
                <w:b/>
                <w:lang w:val="de-DE" w:eastAsia="de-DE"/>
              </w:rPr>
              <w:t>,</w:t>
            </w:r>
            <w:r w:rsidRPr="000C4832">
              <w:rPr>
                <w:rFonts w:eastAsia="Times New Roman" w:cstheme="minorHAnsi"/>
                <w:lang w:val="de-DE" w:eastAsia="de-DE"/>
              </w:rPr>
              <w:t xml:space="preserve"> </w:t>
            </w:r>
            <w:r w:rsidRPr="000C4832">
              <w:rPr>
                <w:rFonts w:eastAsia="Times New Roman" w:cstheme="minorHAnsi"/>
                <w:noProof/>
                <w:lang w:val="de-DE" w:eastAsia="de-DE"/>
              </w:rPr>
              <w:t>1967</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Acrylic on canvas</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Unframed: 122 x 243 cm</w:t>
            </w:r>
            <w:r w:rsidRPr="000C4832">
              <w:rPr>
                <w:rFonts w:eastAsia="Times New Roman" w:cstheme="minorHAnsi"/>
                <w:lang w:val="de-DE" w:eastAsia="de-DE"/>
              </w:rPr>
              <w:t xml:space="preserve"> </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lang w:val="de-DE" w:eastAsia="de-DE"/>
              </w:rPr>
              <w:t>Collection Irish Museum of Modern Art</w:t>
            </w: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t>Donation, the artist</w:t>
            </w:r>
            <w:r w:rsidRPr="000C4832">
              <w:rPr>
                <w:rFonts w:eastAsia="Times New Roman" w:cstheme="minorHAnsi"/>
                <w:lang w:val="de-DE" w:eastAsia="de-DE"/>
              </w:rPr>
              <w:t xml:space="preserve">, </w:t>
            </w:r>
            <w:r w:rsidRPr="000C4832">
              <w:rPr>
                <w:rFonts w:eastAsia="Times New Roman" w:cstheme="minorHAnsi"/>
                <w:noProof/>
                <w:lang w:val="de-DE" w:eastAsia="de-DE"/>
              </w:rPr>
              <w:t>2013</w:t>
            </w: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t>IMMA.3812</w:t>
            </w:r>
          </w:p>
          <w:p w:rsidR="006578D1" w:rsidRPr="000C4832" w:rsidRDefault="006578D1" w:rsidP="006578D1">
            <w:pPr>
              <w:pBdr>
                <w:bottom w:val="single" w:sz="12" w:space="1" w:color="auto"/>
              </w:pBdr>
              <w:spacing w:after="0" w:line="240" w:lineRule="auto"/>
              <w:rPr>
                <w:rFonts w:eastAsia="Times New Roman" w:cstheme="minorHAnsi"/>
                <w:lang w:val="de-DE" w:eastAsia="de-DE"/>
              </w:rPr>
            </w:pPr>
          </w:p>
          <w:p w:rsidR="006578D1" w:rsidRPr="000C4832" w:rsidRDefault="006578D1" w:rsidP="006578D1">
            <w:pPr>
              <w:spacing w:after="0" w:line="240" w:lineRule="auto"/>
              <w:rPr>
                <w:rFonts w:eastAsia="Times New Roman" w:cstheme="minorHAnsi"/>
                <w:lang w:val="de-DE" w:eastAsia="de-DE"/>
              </w:rPr>
            </w:pPr>
          </w:p>
        </w:tc>
      </w:tr>
      <w:tr w:rsidR="006578D1" w:rsidRPr="000C4832" w:rsidTr="00755491">
        <w:tc>
          <w:tcPr>
            <w:tcW w:w="10074" w:type="dxa"/>
          </w:tcPr>
          <w:p w:rsidR="006578D1" w:rsidRPr="000C4832" w:rsidRDefault="006578D1" w:rsidP="006578D1">
            <w:pPr>
              <w:spacing w:after="0" w:line="240" w:lineRule="auto"/>
              <w:rPr>
                <w:rFonts w:eastAsia="Times New Roman" w:cstheme="minorHAnsi"/>
                <w:b/>
                <w:lang w:val="de-DE" w:eastAsia="de-DE"/>
              </w:rPr>
            </w:pPr>
            <w:r w:rsidRPr="000C4832">
              <w:rPr>
                <w:rFonts w:eastAsia="Times New Roman" w:cstheme="minorHAnsi"/>
                <w:b/>
                <w:noProof/>
                <w:lang w:val="de-DE" w:eastAsia="de-DE"/>
              </w:rPr>
              <w:t>Eleanor Swan</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b/>
                <w:i/>
                <w:noProof/>
                <w:lang w:val="de-DE" w:eastAsia="de-DE"/>
              </w:rPr>
              <w:t>A Thoughtful Silence</w:t>
            </w:r>
            <w:r w:rsidRPr="000C4832">
              <w:rPr>
                <w:rFonts w:eastAsia="Times New Roman" w:cstheme="minorHAnsi"/>
                <w:b/>
                <w:lang w:val="de-DE" w:eastAsia="de-DE"/>
              </w:rPr>
              <w:t>,</w:t>
            </w:r>
            <w:r w:rsidRPr="000C4832">
              <w:rPr>
                <w:rFonts w:eastAsia="Times New Roman" w:cstheme="minorHAnsi"/>
                <w:lang w:val="de-DE" w:eastAsia="de-DE"/>
              </w:rPr>
              <w:t xml:space="preserve"> </w:t>
            </w:r>
          </w:p>
          <w:p w:rsidR="006578D1" w:rsidRPr="000C4832" w:rsidRDefault="006578D1" w:rsidP="006578D1">
            <w:pPr>
              <w:spacing w:after="0" w:line="240" w:lineRule="auto"/>
              <w:rPr>
                <w:rFonts w:eastAsia="Times New Roman" w:cstheme="minorHAnsi"/>
                <w:noProof/>
                <w:lang w:val="de-DE" w:eastAsia="de-DE"/>
              </w:rPr>
            </w:pPr>
            <w:r w:rsidRPr="000C4832">
              <w:rPr>
                <w:rFonts w:eastAsia="Times New Roman" w:cstheme="minorHAnsi"/>
                <w:noProof/>
                <w:lang w:val="de-DE" w:eastAsia="de-DE"/>
              </w:rPr>
              <w:t>Glazed stoneware</w:t>
            </w:r>
          </w:p>
          <w:p w:rsidR="00755491" w:rsidRPr="000C4832" w:rsidRDefault="00755491" w:rsidP="006578D1">
            <w:pPr>
              <w:spacing w:after="0" w:line="240" w:lineRule="auto"/>
              <w:rPr>
                <w:rFonts w:eastAsia="Times New Roman" w:cstheme="minorHAnsi"/>
                <w:lang w:val="de-DE" w:eastAsia="de-DE"/>
              </w:rPr>
            </w:pP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lang w:val="de-DE" w:eastAsia="de-DE"/>
              </w:rPr>
              <w:t xml:space="preserve">Collection Irish Museum of Modern Art  </w:t>
            </w:r>
            <w:r w:rsidRPr="000C4832">
              <w:rPr>
                <w:rFonts w:eastAsia="Times New Roman" w:cstheme="minorHAnsi"/>
                <w:noProof/>
                <w:lang w:val="de-DE" w:eastAsia="de-DE"/>
              </w:rPr>
              <w:t>2013</w:t>
            </w: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t>T.2014.5</w:t>
            </w:r>
          </w:p>
          <w:p w:rsidR="006578D1" w:rsidRPr="000C4832" w:rsidRDefault="006578D1" w:rsidP="006578D1">
            <w:pPr>
              <w:pBdr>
                <w:bottom w:val="single" w:sz="12" w:space="1" w:color="auto"/>
              </w:pBdr>
              <w:spacing w:after="0" w:line="240" w:lineRule="auto"/>
              <w:rPr>
                <w:rFonts w:eastAsia="Times New Roman" w:cstheme="minorHAnsi"/>
                <w:lang w:val="de-DE" w:eastAsia="de-DE"/>
              </w:rPr>
            </w:pPr>
          </w:p>
          <w:p w:rsidR="006578D1" w:rsidRPr="000C4832" w:rsidRDefault="006578D1" w:rsidP="006578D1">
            <w:pPr>
              <w:spacing w:after="0" w:line="240" w:lineRule="auto"/>
              <w:rPr>
                <w:rFonts w:eastAsia="Times New Roman" w:cstheme="minorHAnsi"/>
                <w:lang w:val="de-DE" w:eastAsia="de-DE"/>
              </w:rPr>
            </w:pPr>
          </w:p>
        </w:tc>
      </w:tr>
      <w:tr w:rsidR="006578D1" w:rsidRPr="000C4832" w:rsidTr="00755491">
        <w:tc>
          <w:tcPr>
            <w:tcW w:w="10074" w:type="dxa"/>
          </w:tcPr>
          <w:p w:rsidR="006578D1" w:rsidRPr="000C4832" w:rsidRDefault="006578D1" w:rsidP="006578D1">
            <w:pPr>
              <w:spacing w:after="0" w:line="240" w:lineRule="auto"/>
              <w:rPr>
                <w:rFonts w:eastAsia="Times New Roman" w:cstheme="minorHAnsi"/>
                <w:b/>
                <w:lang w:val="de-DE" w:eastAsia="de-DE"/>
              </w:rPr>
            </w:pPr>
            <w:r w:rsidRPr="000C4832">
              <w:rPr>
                <w:rFonts w:eastAsia="Times New Roman" w:cstheme="minorHAnsi"/>
                <w:b/>
                <w:noProof/>
                <w:lang w:val="de-DE" w:eastAsia="de-DE"/>
              </w:rPr>
              <w:t>Elinor Wiltshire</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b/>
                <w:i/>
                <w:noProof/>
                <w:lang w:val="de-DE" w:eastAsia="de-DE"/>
              </w:rPr>
              <w:t>Beachy Head Lighthouse, Eastbourne, East Sussex</w:t>
            </w:r>
            <w:r w:rsidRPr="000C4832">
              <w:rPr>
                <w:rFonts w:eastAsia="Times New Roman" w:cstheme="minorHAnsi"/>
                <w:b/>
                <w:lang w:val="de-DE" w:eastAsia="de-DE"/>
              </w:rPr>
              <w:t>,</w:t>
            </w:r>
            <w:r w:rsidRPr="000C4832">
              <w:rPr>
                <w:rFonts w:eastAsia="Times New Roman" w:cstheme="minorHAnsi"/>
                <w:lang w:val="de-DE" w:eastAsia="de-DE"/>
              </w:rPr>
              <w:t xml:space="preserve"> </w:t>
            </w:r>
            <w:r w:rsidRPr="000C4832">
              <w:rPr>
                <w:rFonts w:eastAsia="Times New Roman" w:cstheme="minorHAnsi"/>
                <w:noProof/>
                <w:lang w:val="de-DE" w:eastAsia="de-DE"/>
              </w:rPr>
              <w:t>1987</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Wool</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lastRenderedPageBreak/>
              <w:t>Framed: 33.3 x 46.2 cm</w:t>
            </w:r>
            <w:r w:rsidRPr="000C4832">
              <w:rPr>
                <w:rFonts w:eastAsia="Times New Roman" w:cstheme="minorHAnsi"/>
                <w:lang w:val="de-DE" w:eastAsia="de-DE"/>
              </w:rPr>
              <w:t xml:space="preserve"> </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lang w:val="de-DE" w:eastAsia="de-DE"/>
              </w:rPr>
              <w:t>Collection Irish Museum of Modern Art</w:t>
            </w: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t>Donation, Elinor Vere O’Brien Wiltshire</w:t>
            </w:r>
            <w:r w:rsidRPr="000C4832">
              <w:rPr>
                <w:rFonts w:eastAsia="Times New Roman" w:cstheme="minorHAnsi"/>
                <w:lang w:val="de-DE" w:eastAsia="de-DE"/>
              </w:rPr>
              <w:t xml:space="preserve">, </w:t>
            </w:r>
            <w:r w:rsidRPr="000C4832">
              <w:rPr>
                <w:rFonts w:eastAsia="Times New Roman" w:cstheme="minorHAnsi"/>
                <w:noProof/>
                <w:lang w:val="de-DE" w:eastAsia="de-DE"/>
              </w:rPr>
              <w:t>2013</w:t>
            </w: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t>IMMA.3793</w:t>
            </w:r>
          </w:p>
          <w:p w:rsidR="006578D1" w:rsidRPr="000C4832" w:rsidRDefault="006578D1" w:rsidP="006578D1">
            <w:pPr>
              <w:pBdr>
                <w:bottom w:val="single" w:sz="12" w:space="1" w:color="auto"/>
              </w:pBdr>
              <w:spacing w:after="0" w:line="240" w:lineRule="auto"/>
              <w:rPr>
                <w:rFonts w:eastAsia="Times New Roman" w:cstheme="minorHAnsi"/>
                <w:lang w:val="de-DE" w:eastAsia="de-DE"/>
              </w:rPr>
            </w:pPr>
          </w:p>
          <w:p w:rsidR="006578D1" w:rsidRPr="000C4832" w:rsidRDefault="006578D1" w:rsidP="006578D1">
            <w:pPr>
              <w:spacing w:after="0" w:line="240" w:lineRule="auto"/>
              <w:rPr>
                <w:rFonts w:eastAsia="Times New Roman" w:cstheme="minorHAnsi"/>
                <w:lang w:val="de-DE" w:eastAsia="de-DE"/>
              </w:rPr>
            </w:pPr>
          </w:p>
        </w:tc>
      </w:tr>
      <w:tr w:rsidR="006578D1" w:rsidRPr="000C4832" w:rsidTr="00755491">
        <w:tc>
          <w:tcPr>
            <w:tcW w:w="10074" w:type="dxa"/>
          </w:tcPr>
          <w:p w:rsidR="006578D1" w:rsidRPr="000C4832" w:rsidRDefault="006578D1" w:rsidP="006578D1">
            <w:pPr>
              <w:spacing w:after="0" w:line="240" w:lineRule="auto"/>
              <w:rPr>
                <w:rFonts w:eastAsia="Times New Roman" w:cstheme="minorHAnsi"/>
                <w:b/>
                <w:lang w:val="de-DE" w:eastAsia="de-DE"/>
              </w:rPr>
            </w:pPr>
            <w:r w:rsidRPr="000C4832">
              <w:rPr>
                <w:rFonts w:eastAsia="Times New Roman" w:cstheme="minorHAnsi"/>
                <w:b/>
                <w:noProof/>
                <w:lang w:val="de-DE" w:eastAsia="de-DE"/>
              </w:rPr>
              <w:lastRenderedPageBreak/>
              <w:t>Elinor Wiltshire</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b/>
                <w:i/>
                <w:noProof/>
                <w:lang w:val="de-DE" w:eastAsia="de-DE"/>
              </w:rPr>
              <w:t>Booterstown Marsh</w:t>
            </w:r>
            <w:r w:rsidRPr="000C4832">
              <w:rPr>
                <w:rFonts w:eastAsia="Times New Roman" w:cstheme="minorHAnsi"/>
                <w:b/>
                <w:lang w:val="de-DE" w:eastAsia="de-DE"/>
              </w:rPr>
              <w:t>,</w:t>
            </w:r>
            <w:r w:rsidRPr="000C4832">
              <w:rPr>
                <w:rFonts w:eastAsia="Times New Roman" w:cstheme="minorHAnsi"/>
                <w:lang w:val="de-DE" w:eastAsia="de-DE"/>
              </w:rPr>
              <w:t xml:space="preserve"> </w:t>
            </w:r>
            <w:r w:rsidRPr="000C4832">
              <w:rPr>
                <w:rFonts w:eastAsia="Times New Roman" w:cstheme="minorHAnsi"/>
                <w:noProof/>
                <w:lang w:val="de-DE" w:eastAsia="de-DE"/>
              </w:rPr>
              <w:t>1985</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Wool</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Framed: 37 x 30.1 cm</w:t>
            </w:r>
            <w:r w:rsidRPr="000C4832">
              <w:rPr>
                <w:rFonts w:eastAsia="Times New Roman" w:cstheme="minorHAnsi"/>
                <w:lang w:val="de-DE" w:eastAsia="de-DE"/>
              </w:rPr>
              <w:t xml:space="preserve"> </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lang w:val="de-DE" w:eastAsia="de-DE"/>
              </w:rPr>
              <w:t>Collection Irish Museum of Modern Art</w:t>
            </w: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t>Donation, Elinor Vere O’Brien Wiltshire</w:t>
            </w:r>
            <w:r w:rsidRPr="000C4832">
              <w:rPr>
                <w:rFonts w:eastAsia="Times New Roman" w:cstheme="minorHAnsi"/>
                <w:lang w:val="de-DE" w:eastAsia="de-DE"/>
              </w:rPr>
              <w:t xml:space="preserve">, </w:t>
            </w:r>
            <w:r w:rsidRPr="000C4832">
              <w:rPr>
                <w:rFonts w:eastAsia="Times New Roman" w:cstheme="minorHAnsi"/>
                <w:noProof/>
                <w:lang w:val="de-DE" w:eastAsia="de-DE"/>
              </w:rPr>
              <w:t>2013</w:t>
            </w: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t>IMMA.3792</w:t>
            </w:r>
          </w:p>
          <w:p w:rsidR="006578D1" w:rsidRPr="000C4832" w:rsidRDefault="006578D1" w:rsidP="006578D1">
            <w:pPr>
              <w:pBdr>
                <w:bottom w:val="single" w:sz="12" w:space="1" w:color="auto"/>
              </w:pBdr>
              <w:spacing w:after="0" w:line="240" w:lineRule="auto"/>
              <w:rPr>
                <w:rFonts w:eastAsia="Times New Roman" w:cstheme="minorHAnsi"/>
                <w:lang w:val="de-DE" w:eastAsia="de-DE"/>
              </w:rPr>
            </w:pPr>
          </w:p>
          <w:p w:rsidR="006578D1" w:rsidRPr="000C4832" w:rsidRDefault="006578D1" w:rsidP="006578D1">
            <w:pPr>
              <w:spacing w:after="0" w:line="240" w:lineRule="auto"/>
              <w:rPr>
                <w:rFonts w:eastAsia="Times New Roman" w:cstheme="minorHAnsi"/>
                <w:lang w:val="de-DE" w:eastAsia="de-DE"/>
              </w:rPr>
            </w:pPr>
          </w:p>
        </w:tc>
      </w:tr>
      <w:tr w:rsidR="006578D1" w:rsidRPr="000C4832" w:rsidTr="00755491">
        <w:tc>
          <w:tcPr>
            <w:tcW w:w="10074" w:type="dxa"/>
          </w:tcPr>
          <w:p w:rsidR="006578D1" w:rsidRPr="000C4832" w:rsidRDefault="006578D1" w:rsidP="006578D1">
            <w:pPr>
              <w:spacing w:after="0" w:line="240" w:lineRule="auto"/>
              <w:rPr>
                <w:rFonts w:eastAsia="Times New Roman" w:cstheme="minorHAnsi"/>
                <w:b/>
                <w:lang w:val="de-DE" w:eastAsia="de-DE"/>
              </w:rPr>
            </w:pPr>
            <w:r w:rsidRPr="000C4832">
              <w:rPr>
                <w:rFonts w:eastAsia="Times New Roman" w:cstheme="minorHAnsi"/>
                <w:b/>
                <w:noProof/>
                <w:lang w:val="de-DE" w:eastAsia="de-DE"/>
              </w:rPr>
              <w:t>Elinor Wiltshire</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b/>
                <w:i/>
                <w:noProof/>
                <w:lang w:val="de-DE" w:eastAsia="de-DE"/>
              </w:rPr>
              <w:t>Children Showering after Swim in Porchester Pool</w:t>
            </w:r>
            <w:r w:rsidRPr="000C4832">
              <w:rPr>
                <w:rFonts w:eastAsia="Times New Roman" w:cstheme="minorHAnsi"/>
                <w:b/>
                <w:lang w:val="de-DE" w:eastAsia="de-DE"/>
              </w:rPr>
              <w:t>,</w:t>
            </w:r>
            <w:r w:rsidRPr="000C4832">
              <w:rPr>
                <w:rFonts w:eastAsia="Times New Roman" w:cstheme="minorHAnsi"/>
                <w:lang w:val="de-DE" w:eastAsia="de-DE"/>
              </w:rPr>
              <w:t xml:space="preserve"> </w:t>
            </w:r>
            <w:r w:rsidRPr="000C4832">
              <w:rPr>
                <w:rFonts w:eastAsia="Times New Roman" w:cstheme="minorHAnsi"/>
                <w:noProof/>
                <w:lang w:val="de-DE" w:eastAsia="de-DE"/>
              </w:rPr>
              <w:t>1989</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Wool</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Framed: 33.3 x 46.2 cm</w:t>
            </w:r>
            <w:r w:rsidRPr="000C4832">
              <w:rPr>
                <w:rFonts w:eastAsia="Times New Roman" w:cstheme="minorHAnsi"/>
                <w:lang w:val="de-DE" w:eastAsia="de-DE"/>
              </w:rPr>
              <w:t xml:space="preserve"> </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lang w:val="de-DE" w:eastAsia="de-DE"/>
              </w:rPr>
              <w:t>Collection Irish Museum of Modern Art</w:t>
            </w: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t>Donation, Elinor Vere O’Brien Wiltshire</w:t>
            </w:r>
            <w:r w:rsidRPr="000C4832">
              <w:rPr>
                <w:rFonts w:eastAsia="Times New Roman" w:cstheme="minorHAnsi"/>
                <w:lang w:val="de-DE" w:eastAsia="de-DE"/>
              </w:rPr>
              <w:t xml:space="preserve">, </w:t>
            </w:r>
            <w:r w:rsidRPr="000C4832">
              <w:rPr>
                <w:rFonts w:eastAsia="Times New Roman" w:cstheme="minorHAnsi"/>
                <w:noProof/>
                <w:lang w:val="de-DE" w:eastAsia="de-DE"/>
              </w:rPr>
              <w:t>2013</w:t>
            </w: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t>IMMA.3801</w:t>
            </w:r>
          </w:p>
          <w:p w:rsidR="006578D1" w:rsidRPr="000C4832" w:rsidRDefault="006578D1" w:rsidP="006578D1">
            <w:pPr>
              <w:pBdr>
                <w:bottom w:val="single" w:sz="12" w:space="1" w:color="auto"/>
              </w:pBdr>
              <w:spacing w:after="0" w:line="240" w:lineRule="auto"/>
              <w:rPr>
                <w:rFonts w:eastAsia="Times New Roman" w:cstheme="minorHAnsi"/>
                <w:lang w:val="de-DE" w:eastAsia="de-DE"/>
              </w:rPr>
            </w:pPr>
          </w:p>
          <w:p w:rsidR="006578D1" w:rsidRPr="000C4832" w:rsidRDefault="006578D1" w:rsidP="006578D1">
            <w:pPr>
              <w:spacing w:after="0" w:line="240" w:lineRule="auto"/>
              <w:rPr>
                <w:rFonts w:eastAsia="Times New Roman" w:cstheme="minorHAnsi"/>
                <w:lang w:val="de-DE" w:eastAsia="de-DE"/>
              </w:rPr>
            </w:pPr>
          </w:p>
        </w:tc>
      </w:tr>
      <w:tr w:rsidR="006578D1" w:rsidRPr="000C4832" w:rsidTr="00755491">
        <w:tc>
          <w:tcPr>
            <w:tcW w:w="10074" w:type="dxa"/>
          </w:tcPr>
          <w:p w:rsidR="006578D1" w:rsidRPr="000C4832" w:rsidRDefault="006578D1" w:rsidP="006578D1">
            <w:pPr>
              <w:spacing w:after="0" w:line="240" w:lineRule="auto"/>
              <w:rPr>
                <w:rFonts w:eastAsia="Times New Roman" w:cstheme="minorHAnsi"/>
                <w:b/>
                <w:lang w:val="de-DE" w:eastAsia="de-DE"/>
              </w:rPr>
            </w:pPr>
            <w:r w:rsidRPr="000C4832">
              <w:rPr>
                <w:rFonts w:eastAsia="Times New Roman" w:cstheme="minorHAnsi"/>
                <w:b/>
                <w:noProof/>
                <w:lang w:val="de-DE" w:eastAsia="de-DE"/>
              </w:rPr>
              <w:t>Elinor Wiltshire</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b/>
                <w:i/>
                <w:noProof/>
                <w:lang w:val="de-DE" w:eastAsia="de-DE"/>
              </w:rPr>
              <w:t>Cleric and Swan by Grand Union Canal, London</w:t>
            </w:r>
            <w:r w:rsidRPr="000C4832">
              <w:rPr>
                <w:rFonts w:eastAsia="Times New Roman" w:cstheme="minorHAnsi"/>
                <w:b/>
                <w:lang w:val="de-DE" w:eastAsia="de-DE"/>
              </w:rPr>
              <w:t>,</w:t>
            </w:r>
            <w:r w:rsidRPr="000C4832">
              <w:rPr>
                <w:rFonts w:eastAsia="Times New Roman" w:cstheme="minorHAnsi"/>
                <w:lang w:val="de-DE" w:eastAsia="de-DE"/>
              </w:rPr>
              <w:t xml:space="preserve"> </w:t>
            </w:r>
            <w:r w:rsidRPr="000C4832">
              <w:rPr>
                <w:rFonts w:eastAsia="Times New Roman" w:cstheme="minorHAnsi"/>
                <w:noProof/>
                <w:lang w:val="de-DE" w:eastAsia="de-DE"/>
              </w:rPr>
              <w:t>1986</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Wool</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Framed: 32 x 26.2 cm</w:t>
            </w:r>
            <w:r w:rsidRPr="000C4832">
              <w:rPr>
                <w:rFonts w:eastAsia="Times New Roman" w:cstheme="minorHAnsi"/>
                <w:lang w:val="de-DE" w:eastAsia="de-DE"/>
              </w:rPr>
              <w:t xml:space="preserve"> </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lang w:val="de-DE" w:eastAsia="de-DE"/>
              </w:rPr>
              <w:t>Collection Irish Museum of Modern Art</w:t>
            </w: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t>Donation, Elinor Vere O’Brien Wiltshire</w:t>
            </w:r>
            <w:r w:rsidRPr="000C4832">
              <w:rPr>
                <w:rFonts w:eastAsia="Times New Roman" w:cstheme="minorHAnsi"/>
                <w:lang w:val="de-DE" w:eastAsia="de-DE"/>
              </w:rPr>
              <w:t xml:space="preserve">, </w:t>
            </w:r>
            <w:r w:rsidRPr="000C4832">
              <w:rPr>
                <w:rFonts w:eastAsia="Times New Roman" w:cstheme="minorHAnsi"/>
                <w:noProof/>
                <w:lang w:val="de-DE" w:eastAsia="de-DE"/>
              </w:rPr>
              <w:t>2013</w:t>
            </w: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t>IMMA.3798</w:t>
            </w:r>
          </w:p>
          <w:p w:rsidR="006578D1" w:rsidRPr="000C4832" w:rsidRDefault="006578D1" w:rsidP="006578D1">
            <w:pPr>
              <w:pBdr>
                <w:bottom w:val="single" w:sz="12" w:space="1" w:color="auto"/>
              </w:pBdr>
              <w:spacing w:after="0" w:line="240" w:lineRule="auto"/>
              <w:rPr>
                <w:rFonts w:eastAsia="Times New Roman" w:cstheme="minorHAnsi"/>
                <w:lang w:val="de-DE" w:eastAsia="de-DE"/>
              </w:rPr>
            </w:pPr>
          </w:p>
          <w:p w:rsidR="006578D1" w:rsidRPr="000C4832" w:rsidRDefault="006578D1" w:rsidP="006578D1">
            <w:pPr>
              <w:spacing w:after="0" w:line="240" w:lineRule="auto"/>
              <w:rPr>
                <w:rFonts w:eastAsia="Times New Roman" w:cstheme="minorHAnsi"/>
                <w:lang w:val="de-DE" w:eastAsia="de-DE"/>
              </w:rPr>
            </w:pPr>
          </w:p>
        </w:tc>
      </w:tr>
      <w:tr w:rsidR="006578D1" w:rsidRPr="000C4832" w:rsidTr="00755491">
        <w:tc>
          <w:tcPr>
            <w:tcW w:w="10074" w:type="dxa"/>
          </w:tcPr>
          <w:p w:rsidR="006578D1" w:rsidRPr="000C4832" w:rsidRDefault="006578D1" w:rsidP="006578D1">
            <w:pPr>
              <w:spacing w:after="0" w:line="240" w:lineRule="auto"/>
              <w:rPr>
                <w:rFonts w:eastAsia="Times New Roman" w:cstheme="minorHAnsi"/>
                <w:b/>
                <w:lang w:val="de-DE" w:eastAsia="de-DE"/>
              </w:rPr>
            </w:pPr>
            <w:r w:rsidRPr="000C4832">
              <w:rPr>
                <w:rFonts w:eastAsia="Times New Roman" w:cstheme="minorHAnsi"/>
                <w:b/>
                <w:noProof/>
                <w:lang w:val="de-DE" w:eastAsia="de-DE"/>
              </w:rPr>
              <w:t>Elinor Wiltshire</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b/>
                <w:i/>
                <w:noProof/>
                <w:lang w:val="de-DE" w:eastAsia="de-DE"/>
              </w:rPr>
              <w:t>Crush Hour, Oxford Circus Station, London</w:t>
            </w:r>
            <w:r w:rsidRPr="000C4832">
              <w:rPr>
                <w:rFonts w:eastAsia="Times New Roman" w:cstheme="minorHAnsi"/>
                <w:b/>
                <w:lang w:val="de-DE" w:eastAsia="de-DE"/>
              </w:rPr>
              <w:t>,</w:t>
            </w:r>
            <w:r w:rsidRPr="000C4832">
              <w:rPr>
                <w:rFonts w:eastAsia="Times New Roman" w:cstheme="minorHAnsi"/>
                <w:lang w:val="de-DE" w:eastAsia="de-DE"/>
              </w:rPr>
              <w:t xml:space="preserve"> </w:t>
            </w:r>
            <w:r w:rsidRPr="000C4832">
              <w:rPr>
                <w:rFonts w:eastAsia="Times New Roman" w:cstheme="minorHAnsi"/>
                <w:noProof/>
                <w:lang w:val="de-DE" w:eastAsia="de-DE"/>
              </w:rPr>
              <w:t>1988</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Wool</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Framed: 33.5 x 40.6 cm</w:t>
            </w:r>
            <w:r w:rsidRPr="000C4832">
              <w:rPr>
                <w:rFonts w:eastAsia="Times New Roman" w:cstheme="minorHAnsi"/>
                <w:lang w:val="de-DE" w:eastAsia="de-DE"/>
              </w:rPr>
              <w:t xml:space="preserve"> </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lang w:val="de-DE" w:eastAsia="de-DE"/>
              </w:rPr>
              <w:t>Collection Irish Museum of Modern Art</w:t>
            </w: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t>Donation, Elinor Vere O’Brien Wiltshire</w:t>
            </w:r>
            <w:r w:rsidRPr="000C4832">
              <w:rPr>
                <w:rFonts w:eastAsia="Times New Roman" w:cstheme="minorHAnsi"/>
                <w:lang w:val="de-DE" w:eastAsia="de-DE"/>
              </w:rPr>
              <w:t xml:space="preserve">, </w:t>
            </w:r>
            <w:r w:rsidRPr="000C4832">
              <w:rPr>
                <w:rFonts w:eastAsia="Times New Roman" w:cstheme="minorHAnsi"/>
                <w:noProof/>
                <w:lang w:val="de-DE" w:eastAsia="de-DE"/>
              </w:rPr>
              <w:t>2013</w:t>
            </w: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t>IMMA.3796</w:t>
            </w:r>
          </w:p>
          <w:p w:rsidR="006578D1" w:rsidRPr="000C4832" w:rsidRDefault="006578D1" w:rsidP="006578D1">
            <w:pPr>
              <w:pBdr>
                <w:bottom w:val="single" w:sz="12" w:space="1" w:color="auto"/>
              </w:pBdr>
              <w:spacing w:after="0" w:line="240" w:lineRule="auto"/>
              <w:rPr>
                <w:rFonts w:eastAsia="Times New Roman" w:cstheme="minorHAnsi"/>
                <w:lang w:val="de-DE" w:eastAsia="de-DE"/>
              </w:rPr>
            </w:pPr>
          </w:p>
          <w:p w:rsidR="006578D1" w:rsidRPr="000C4832" w:rsidRDefault="006578D1" w:rsidP="006578D1">
            <w:pPr>
              <w:spacing w:after="0" w:line="240" w:lineRule="auto"/>
              <w:rPr>
                <w:rFonts w:eastAsia="Times New Roman" w:cstheme="minorHAnsi"/>
                <w:lang w:val="de-DE" w:eastAsia="de-DE"/>
              </w:rPr>
            </w:pPr>
          </w:p>
        </w:tc>
      </w:tr>
      <w:tr w:rsidR="006578D1" w:rsidRPr="000C4832" w:rsidTr="00755491">
        <w:tc>
          <w:tcPr>
            <w:tcW w:w="10074" w:type="dxa"/>
          </w:tcPr>
          <w:p w:rsidR="006578D1" w:rsidRPr="000C4832" w:rsidRDefault="006578D1" w:rsidP="006578D1">
            <w:pPr>
              <w:spacing w:after="0" w:line="240" w:lineRule="auto"/>
              <w:rPr>
                <w:rFonts w:eastAsia="Times New Roman" w:cstheme="minorHAnsi"/>
                <w:b/>
                <w:lang w:val="de-DE" w:eastAsia="de-DE"/>
              </w:rPr>
            </w:pPr>
            <w:r w:rsidRPr="000C4832">
              <w:rPr>
                <w:rFonts w:eastAsia="Times New Roman" w:cstheme="minorHAnsi"/>
                <w:b/>
                <w:noProof/>
                <w:lang w:val="de-DE" w:eastAsia="de-DE"/>
              </w:rPr>
              <w:t>Elinor Wiltshire</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b/>
                <w:i/>
                <w:noProof/>
                <w:lang w:val="de-DE" w:eastAsia="de-DE"/>
              </w:rPr>
              <w:t>Greenwich Tunnel under River Thames</w:t>
            </w:r>
            <w:r w:rsidRPr="000C4832">
              <w:rPr>
                <w:rFonts w:eastAsia="Times New Roman" w:cstheme="minorHAnsi"/>
                <w:b/>
                <w:lang w:val="de-DE" w:eastAsia="de-DE"/>
              </w:rPr>
              <w:t>,</w:t>
            </w:r>
            <w:r w:rsidRPr="000C4832">
              <w:rPr>
                <w:rFonts w:eastAsia="Times New Roman" w:cstheme="minorHAnsi"/>
                <w:lang w:val="de-DE" w:eastAsia="de-DE"/>
              </w:rPr>
              <w:t xml:space="preserve"> </w:t>
            </w:r>
            <w:r w:rsidRPr="000C4832">
              <w:rPr>
                <w:rFonts w:eastAsia="Times New Roman" w:cstheme="minorHAnsi"/>
                <w:noProof/>
                <w:lang w:val="de-DE" w:eastAsia="de-DE"/>
              </w:rPr>
              <w:t>1987</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Wool</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Framed: 36.5 x 33 cm</w:t>
            </w:r>
            <w:r w:rsidRPr="000C4832">
              <w:rPr>
                <w:rFonts w:eastAsia="Times New Roman" w:cstheme="minorHAnsi"/>
                <w:lang w:val="de-DE" w:eastAsia="de-DE"/>
              </w:rPr>
              <w:t xml:space="preserve"> </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lang w:val="de-DE" w:eastAsia="de-DE"/>
              </w:rPr>
              <w:t>Collection Irish Museum of Modern Art</w:t>
            </w:r>
          </w:p>
          <w:p w:rsidR="00755491" w:rsidRPr="000C4832" w:rsidRDefault="00755491" w:rsidP="006578D1">
            <w:pPr>
              <w:spacing w:after="0" w:line="240" w:lineRule="auto"/>
              <w:rPr>
                <w:rFonts w:eastAsia="Times New Roman" w:cstheme="minorHAnsi"/>
                <w:lang w:val="de-DE" w:eastAsia="de-DE"/>
              </w:rPr>
            </w:pP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t>Donation, Elinor Vere O’Brien Wiltshire</w:t>
            </w:r>
            <w:r w:rsidRPr="000C4832">
              <w:rPr>
                <w:rFonts w:eastAsia="Times New Roman" w:cstheme="minorHAnsi"/>
                <w:lang w:val="de-DE" w:eastAsia="de-DE"/>
              </w:rPr>
              <w:t xml:space="preserve">, </w:t>
            </w:r>
            <w:r w:rsidRPr="000C4832">
              <w:rPr>
                <w:rFonts w:eastAsia="Times New Roman" w:cstheme="minorHAnsi"/>
                <w:noProof/>
                <w:lang w:val="de-DE" w:eastAsia="de-DE"/>
              </w:rPr>
              <w:t>2013</w:t>
            </w: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t>IMMA.3799</w:t>
            </w:r>
          </w:p>
          <w:p w:rsidR="006578D1" w:rsidRPr="000C4832" w:rsidRDefault="006578D1" w:rsidP="006578D1">
            <w:pPr>
              <w:pBdr>
                <w:bottom w:val="single" w:sz="12" w:space="1" w:color="auto"/>
              </w:pBdr>
              <w:spacing w:after="0" w:line="240" w:lineRule="auto"/>
              <w:rPr>
                <w:rFonts w:eastAsia="Times New Roman" w:cstheme="minorHAnsi"/>
                <w:lang w:val="de-DE" w:eastAsia="de-DE"/>
              </w:rPr>
            </w:pPr>
          </w:p>
          <w:p w:rsidR="006578D1" w:rsidRPr="000C4832" w:rsidRDefault="006578D1" w:rsidP="006578D1">
            <w:pPr>
              <w:spacing w:after="0" w:line="240" w:lineRule="auto"/>
              <w:rPr>
                <w:rFonts w:eastAsia="Times New Roman" w:cstheme="minorHAnsi"/>
                <w:lang w:val="de-DE" w:eastAsia="de-DE"/>
              </w:rPr>
            </w:pPr>
          </w:p>
        </w:tc>
      </w:tr>
      <w:tr w:rsidR="006578D1" w:rsidRPr="000C4832" w:rsidTr="00755491">
        <w:tc>
          <w:tcPr>
            <w:tcW w:w="10074" w:type="dxa"/>
          </w:tcPr>
          <w:p w:rsidR="006578D1" w:rsidRPr="000C4832" w:rsidRDefault="006578D1" w:rsidP="006578D1">
            <w:pPr>
              <w:spacing w:after="0" w:line="240" w:lineRule="auto"/>
              <w:rPr>
                <w:rFonts w:eastAsia="Times New Roman" w:cstheme="minorHAnsi"/>
                <w:b/>
                <w:lang w:val="de-DE" w:eastAsia="de-DE"/>
              </w:rPr>
            </w:pPr>
            <w:r w:rsidRPr="000C4832">
              <w:rPr>
                <w:rFonts w:eastAsia="Times New Roman" w:cstheme="minorHAnsi"/>
                <w:b/>
                <w:noProof/>
                <w:lang w:val="de-DE" w:eastAsia="de-DE"/>
              </w:rPr>
              <w:lastRenderedPageBreak/>
              <w:t>Elinor Wiltshire</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b/>
                <w:i/>
                <w:noProof/>
                <w:lang w:val="de-DE" w:eastAsia="de-DE"/>
              </w:rPr>
              <w:t>Hyde Park Waiting for the Demo and Convent, Carysfort Avenue, Blackrock, Co. Dublin</w:t>
            </w:r>
            <w:r w:rsidRPr="000C4832">
              <w:rPr>
                <w:rFonts w:eastAsia="Times New Roman" w:cstheme="minorHAnsi"/>
                <w:b/>
                <w:lang w:val="de-DE" w:eastAsia="de-DE"/>
              </w:rPr>
              <w:t>,</w:t>
            </w:r>
            <w:r w:rsidRPr="000C4832">
              <w:rPr>
                <w:rFonts w:eastAsia="Times New Roman" w:cstheme="minorHAnsi"/>
                <w:lang w:val="de-DE" w:eastAsia="de-DE"/>
              </w:rPr>
              <w:t xml:space="preserve"> </w:t>
            </w:r>
            <w:r w:rsidRPr="000C4832">
              <w:rPr>
                <w:rFonts w:eastAsia="Times New Roman" w:cstheme="minorHAnsi"/>
                <w:noProof/>
                <w:lang w:val="de-DE" w:eastAsia="de-DE"/>
              </w:rPr>
              <w:t>1983</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Wool</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Framed: 31.7 x 39.2 cm</w:t>
            </w:r>
            <w:r w:rsidRPr="000C4832">
              <w:rPr>
                <w:rFonts w:eastAsia="Times New Roman" w:cstheme="minorHAnsi"/>
                <w:lang w:val="de-DE" w:eastAsia="de-DE"/>
              </w:rPr>
              <w:t xml:space="preserve"> </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lang w:val="de-DE" w:eastAsia="de-DE"/>
              </w:rPr>
              <w:t>Collection Irish Museum of Modern Art</w:t>
            </w: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t>Donation, Elinor Vere O’Brien Wiltshire</w:t>
            </w:r>
            <w:r w:rsidRPr="000C4832">
              <w:rPr>
                <w:rFonts w:eastAsia="Times New Roman" w:cstheme="minorHAnsi"/>
                <w:lang w:val="de-DE" w:eastAsia="de-DE"/>
              </w:rPr>
              <w:t xml:space="preserve">, </w:t>
            </w:r>
            <w:r w:rsidRPr="000C4832">
              <w:rPr>
                <w:rFonts w:eastAsia="Times New Roman" w:cstheme="minorHAnsi"/>
                <w:noProof/>
                <w:lang w:val="de-DE" w:eastAsia="de-DE"/>
              </w:rPr>
              <w:t>2013</w:t>
            </w: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t>IMMA.3791</w:t>
            </w:r>
          </w:p>
          <w:p w:rsidR="006578D1" w:rsidRPr="000C4832" w:rsidRDefault="006578D1" w:rsidP="006578D1">
            <w:pPr>
              <w:pBdr>
                <w:bottom w:val="single" w:sz="12" w:space="1" w:color="auto"/>
              </w:pBdr>
              <w:spacing w:after="0" w:line="240" w:lineRule="auto"/>
              <w:rPr>
                <w:rFonts w:eastAsia="Times New Roman" w:cstheme="minorHAnsi"/>
                <w:lang w:val="de-DE" w:eastAsia="de-DE"/>
              </w:rPr>
            </w:pPr>
          </w:p>
          <w:p w:rsidR="006578D1" w:rsidRPr="000C4832" w:rsidRDefault="006578D1" w:rsidP="006578D1">
            <w:pPr>
              <w:spacing w:after="0" w:line="240" w:lineRule="auto"/>
              <w:rPr>
                <w:rFonts w:eastAsia="Times New Roman" w:cstheme="minorHAnsi"/>
                <w:lang w:val="de-DE" w:eastAsia="de-DE"/>
              </w:rPr>
            </w:pPr>
          </w:p>
        </w:tc>
      </w:tr>
      <w:tr w:rsidR="006578D1" w:rsidRPr="000C4832" w:rsidTr="00755491">
        <w:tc>
          <w:tcPr>
            <w:tcW w:w="10074" w:type="dxa"/>
          </w:tcPr>
          <w:p w:rsidR="006578D1" w:rsidRPr="000C4832" w:rsidRDefault="006578D1" w:rsidP="006578D1">
            <w:pPr>
              <w:spacing w:after="0" w:line="240" w:lineRule="auto"/>
              <w:rPr>
                <w:rFonts w:eastAsia="Times New Roman" w:cstheme="minorHAnsi"/>
                <w:b/>
                <w:lang w:val="de-DE" w:eastAsia="de-DE"/>
              </w:rPr>
            </w:pPr>
            <w:r w:rsidRPr="000C4832">
              <w:rPr>
                <w:rFonts w:eastAsia="Times New Roman" w:cstheme="minorHAnsi"/>
                <w:b/>
                <w:noProof/>
                <w:lang w:val="de-DE" w:eastAsia="de-DE"/>
              </w:rPr>
              <w:t>Elinor Wiltshire</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b/>
                <w:i/>
                <w:noProof/>
                <w:lang w:val="de-DE" w:eastAsia="de-DE"/>
              </w:rPr>
              <w:t>Kestrel over Motorway, near London</w:t>
            </w:r>
            <w:r w:rsidRPr="000C4832">
              <w:rPr>
                <w:rFonts w:eastAsia="Times New Roman" w:cstheme="minorHAnsi"/>
                <w:b/>
                <w:lang w:val="de-DE" w:eastAsia="de-DE"/>
              </w:rPr>
              <w:t>,</w:t>
            </w:r>
            <w:r w:rsidRPr="000C4832">
              <w:rPr>
                <w:rFonts w:eastAsia="Times New Roman" w:cstheme="minorHAnsi"/>
                <w:lang w:val="de-DE" w:eastAsia="de-DE"/>
              </w:rPr>
              <w:t xml:space="preserve"> </w:t>
            </w:r>
            <w:r w:rsidRPr="000C4832">
              <w:rPr>
                <w:rFonts w:eastAsia="Times New Roman" w:cstheme="minorHAnsi"/>
                <w:noProof/>
                <w:lang w:val="de-DE" w:eastAsia="de-DE"/>
              </w:rPr>
              <w:t>1987</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Wool</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Framed: 35 x 31 cm</w:t>
            </w:r>
            <w:r w:rsidRPr="000C4832">
              <w:rPr>
                <w:rFonts w:eastAsia="Times New Roman" w:cstheme="minorHAnsi"/>
                <w:lang w:val="de-DE" w:eastAsia="de-DE"/>
              </w:rPr>
              <w:t xml:space="preserve"> </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lang w:val="de-DE" w:eastAsia="de-DE"/>
              </w:rPr>
              <w:t>Collection Irish Museum of Modern Art</w:t>
            </w: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t>Donation, Elinor Vere O’Brien Wiltshire</w:t>
            </w:r>
            <w:r w:rsidRPr="000C4832">
              <w:rPr>
                <w:rFonts w:eastAsia="Times New Roman" w:cstheme="minorHAnsi"/>
                <w:lang w:val="de-DE" w:eastAsia="de-DE"/>
              </w:rPr>
              <w:t xml:space="preserve">, </w:t>
            </w:r>
            <w:r w:rsidRPr="000C4832">
              <w:rPr>
                <w:rFonts w:eastAsia="Times New Roman" w:cstheme="minorHAnsi"/>
                <w:noProof/>
                <w:lang w:val="de-DE" w:eastAsia="de-DE"/>
              </w:rPr>
              <w:t>2013</w:t>
            </w: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t>IMMA.3794</w:t>
            </w:r>
          </w:p>
          <w:p w:rsidR="006578D1" w:rsidRPr="000C4832" w:rsidRDefault="006578D1" w:rsidP="006578D1">
            <w:pPr>
              <w:pBdr>
                <w:bottom w:val="single" w:sz="12" w:space="1" w:color="auto"/>
              </w:pBdr>
              <w:spacing w:after="0" w:line="240" w:lineRule="auto"/>
              <w:rPr>
                <w:rFonts w:eastAsia="Times New Roman" w:cstheme="minorHAnsi"/>
                <w:lang w:val="de-DE" w:eastAsia="de-DE"/>
              </w:rPr>
            </w:pPr>
          </w:p>
          <w:p w:rsidR="006578D1" w:rsidRPr="000C4832" w:rsidRDefault="006578D1" w:rsidP="006578D1">
            <w:pPr>
              <w:spacing w:after="0" w:line="240" w:lineRule="auto"/>
              <w:rPr>
                <w:rFonts w:eastAsia="Times New Roman" w:cstheme="minorHAnsi"/>
                <w:lang w:val="de-DE" w:eastAsia="de-DE"/>
              </w:rPr>
            </w:pPr>
          </w:p>
        </w:tc>
      </w:tr>
      <w:tr w:rsidR="006578D1" w:rsidRPr="000C4832" w:rsidTr="00755491">
        <w:tc>
          <w:tcPr>
            <w:tcW w:w="10074" w:type="dxa"/>
          </w:tcPr>
          <w:p w:rsidR="006578D1" w:rsidRPr="000C4832" w:rsidRDefault="006578D1" w:rsidP="006578D1">
            <w:pPr>
              <w:spacing w:after="0" w:line="240" w:lineRule="auto"/>
              <w:rPr>
                <w:rFonts w:eastAsia="Times New Roman" w:cstheme="minorHAnsi"/>
                <w:b/>
                <w:lang w:val="de-DE" w:eastAsia="de-DE"/>
              </w:rPr>
            </w:pPr>
            <w:r w:rsidRPr="000C4832">
              <w:rPr>
                <w:rFonts w:eastAsia="Times New Roman" w:cstheme="minorHAnsi"/>
                <w:b/>
                <w:noProof/>
                <w:lang w:val="de-DE" w:eastAsia="de-DE"/>
              </w:rPr>
              <w:t>Elinor Wiltshire</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b/>
                <w:i/>
                <w:noProof/>
                <w:lang w:val="de-DE" w:eastAsia="de-DE"/>
              </w:rPr>
              <w:t>Kingfisher and Soccer</w:t>
            </w:r>
            <w:r w:rsidRPr="000C4832">
              <w:rPr>
                <w:rFonts w:eastAsia="Times New Roman" w:cstheme="minorHAnsi"/>
                <w:b/>
                <w:lang w:val="de-DE" w:eastAsia="de-DE"/>
              </w:rPr>
              <w:t>,</w:t>
            </w:r>
            <w:r w:rsidRPr="000C4832">
              <w:rPr>
                <w:rFonts w:eastAsia="Times New Roman" w:cstheme="minorHAnsi"/>
                <w:lang w:val="de-DE" w:eastAsia="de-DE"/>
              </w:rPr>
              <w:t xml:space="preserve"> </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Wool</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Unframed: 16.2 x 16.7 cm</w:t>
            </w:r>
            <w:r w:rsidRPr="000C4832">
              <w:rPr>
                <w:rFonts w:eastAsia="Times New Roman" w:cstheme="minorHAnsi"/>
                <w:lang w:val="de-DE" w:eastAsia="de-DE"/>
              </w:rPr>
              <w:t xml:space="preserve"> </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lang w:val="de-DE" w:eastAsia="de-DE"/>
              </w:rPr>
              <w:t>Collection Irish Museum of Modern Art</w:t>
            </w: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t>Donation, Elinor Vere O’Brien Wiltshire</w:t>
            </w:r>
            <w:r w:rsidRPr="000C4832">
              <w:rPr>
                <w:rFonts w:eastAsia="Times New Roman" w:cstheme="minorHAnsi"/>
                <w:lang w:val="de-DE" w:eastAsia="de-DE"/>
              </w:rPr>
              <w:t xml:space="preserve">, </w:t>
            </w:r>
            <w:r w:rsidRPr="000C4832">
              <w:rPr>
                <w:rFonts w:eastAsia="Times New Roman" w:cstheme="minorHAnsi"/>
                <w:noProof/>
                <w:lang w:val="de-DE" w:eastAsia="de-DE"/>
              </w:rPr>
              <w:t>2013</w:t>
            </w: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t>IMMA.3802</w:t>
            </w:r>
          </w:p>
          <w:p w:rsidR="006578D1" w:rsidRPr="000C4832" w:rsidRDefault="006578D1" w:rsidP="006578D1">
            <w:pPr>
              <w:pBdr>
                <w:bottom w:val="single" w:sz="12" w:space="1" w:color="auto"/>
              </w:pBdr>
              <w:spacing w:after="0" w:line="240" w:lineRule="auto"/>
              <w:rPr>
                <w:rFonts w:eastAsia="Times New Roman" w:cstheme="minorHAnsi"/>
                <w:lang w:val="de-DE" w:eastAsia="de-DE"/>
              </w:rPr>
            </w:pPr>
          </w:p>
          <w:p w:rsidR="006578D1" w:rsidRPr="000C4832" w:rsidRDefault="006578D1" w:rsidP="006578D1">
            <w:pPr>
              <w:spacing w:after="0" w:line="240" w:lineRule="auto"/>
              <w:rPr>
                <w:rFonts w:eastAsia="Times New Roman" w:cstheme="minorHAnsi"/>
                <w:lang w:val="de-DE" w:eastAsia="de-DE"/>
              </w:rPr>
            </w:pPr>
          </w:p>
        </w:tc>
      </w:tr>
      <w:tr w:rsidR="006578D1" w:rsidRPr="000C4832" w:rsidTr="00755491">
        <w:tc>
          <w:tcPr>
            <w:tcW w:w="10074" w:type="dxa"/>
          </w:tcPr>
          <w:p w:rsidR="006578D1" w:rsidRPr="000C4832" w:rsidRDefault="006578D1" w:rsidP="006578D1">
            <w:pPr>
              <w:spacing w:after="0" w:line="240" w:lineRule="auto"/>
              <w:rPr>
                <w:rFonts w:eastAsia="Times New Roman" w:cstheme="minorHAnsi"/>
                <w:b/>
                <w:lang w:val="de-DE" w:eastAsia="de-DE"/>
              </w:rPr>
            </w:pPr>
            <w:r w:rsidRPr="000C4832">
              <w:rPr>
                <w:rFonts w:eastAsia="Times New Roman" w:cstheme="minorHAnsi"/>
                <w:b/>
                <w:noProof/>
                <w:lang w:val="de-DE" w:eastAsia="de-DE"/>
              </w:rPr>
              <w:t>Elinor Wiltshire</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b/>
                <w:i/>
                <w:noProof/>
                <w:lang w:val="de-DE" w:eastAsia="de-DE"/>
              </w:rPr>
              <w:t>Oxford Street Shopping in Sale Time</w:t>
            </w:r>
            <w:r w:rsidRPr="000C4832">
              <w:rPr>
                <w:rFonts w:eastAsia="Times New Roman" w:cstheme="minorHAnsi"/>
                <w:b/>
                <w:lang w:val="de-DE" w:eastAsia="de-DE"/>
              </w:rPr>
              <w:t>,</w:t>
            </w:r>
            <w:r w:rsidRPr="000C4832">
              <w:rPr>
                <w:rFonts w:eastAsia="Times New Roman" w:cstheme="minorHAnsi"/>
                <w:lang w:val="de-DE" w:eastAsia="de-DE"/>
              </w:rPr>
              <w:t xml:space="preserve"> </w:t>
            </w:r>
            <w:r w:rsidRPr="000C4832">
              <w:rPr>
                <w:rFonts w:eastAsia="Times New Roman" w:cstheme="minorHAnsi"/>
                <w:noProof/>
                <w:lang w:val="de-DE" w:eastAsia="de-DE"/>
              </w:rPr>
              <w:t>1988</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Wool</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Framed: 36.5 x 33.2 cm</w:t>
            </w:r>
            <w:r w:rsidRPr="000C4832">
              <w:rPr>
                <w:rFonts w:eastAsia="Times New Roman" w:cstheme="minorHAnsi"/>
                <w:lang w:val="de-DE" w:eastAsia="de-DE"/>
              </w:rPr>
              <w:t xml:space="preserve"> </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lang w:val="de-DE" w:eastAsia="de-DE"/>
              </w:rPr>
              <w:t>Collection Irish Museum of Modern Art</w:t>
            </w: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t>Donation, Elinor Vere O’Brien Wiltshire</w:t>
            </w:r>
            <w:r w:rsidRPr="000C4832">
              <w:rPr>
                <w:rFonts w:eastAsia="Times New Roman" w:cstheme="minorHAnsi"/>
                <w:lang w:val="de-DE" w:eastAsia="de-DE"/>
              </w:rPr>
              <w:t xml:space="preserve">, </w:t>
            </w:r>
            <w:r w:rsidRPr="000C4832">
              <w:rPr>
                <w:rFonts w:eastAsia="Times New Roman" w:cstheme="minorHAnsi"/>
                <w:noProof/>
                <w:lang w:val="de-DE" w:eastAsia="de-DE"/>
              </w:rPr>
              <w:t>2013</w:t>
            </w: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t>IMMA.3797</w:t>
            </w:r>
          </w:p>
          <w:p w:rsidR="006578D1" w:rsidRPr="000C4832" w:rsidRDefault="006578D1" w:rsidP="006578D1">
            <w:pPr>
              <w:pBdr>
                <w:bottom w:val="single" w:sz="12" w:space="1" w:color="auto"/>
              </w:pBdr>
              <w:spacing w:after="0" w:line="240" w:lineRule="auto"/>
              <w:rPr>
                <w:rFonts w:eastAsia="Times New Roman" w:cstheme="minorHAnsi"/>
                <w:lang w:val="de-DE" w:eastAsia="de-DE"/>
              </w:rPr>
            </w:pPr>
          </w:p>
          <w:p w:rsidR="006578D1" w:rsidRPr="000C4832" w:rsidRDefault="006578D1" w:rsidP="006578D1">
            <w:pPr>
              <w:spacing w:after="0" w:line="240" w:lineRule="auto"/>
              <w:rPr>
                <w:rFonts w:eastAsia="Times New Roman" w:cstheme="minorHAnsi"/>
                <w:lang w:val="de-DE" w:eastAsia="de-DE"/>
              </w:rPr>
            </w:pPr>
          </w:p>
        </w:tc>
      </w:tr>
      <w:tr w:rsidR="006578D1" w:rsidRPr="000C4832" w:rsidTr="00755491">
        <w:tc>
          <w:tcPr>
            <w:tcW w:w="10074" w:type="dxa"/>
          </w:tcPr>
          <w:p w:rsidR="006578D1" w:rsidRPr="000C4832" w:rsidRDefault="006578D1" w:rsidP="006578D1">
            <w:pPr>
              <w:spacing w:after="0" w:line="240" w:lineRule="auto"/>
              <w:rPr>
                <w:rFonts w:eastAsia="Times New Roman" w:cstheme="minorHAnsi"/>
                <w:b/>
                <w:lang w:val="de-DE" w:eastAsia="de-DE"/>
              </w:rPr>
            </w:pPr>
            <w:r w:rsidRPr="000C4832">
              <w:rPr>
                <w:rFonts w:eastAsia="Times New Roman" w:cstheme="minorHAnsi"/>
                <w:b/>
                <w:noProof/>
                <w:lang w:val="de-DE" w:eastAsia="de-DE"/>
              </w:rPr>
              <w:t>Elinor Wiltshire</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b/>
                <w:i/>
                <w:noProof/>
                <w:lang w:val="de-DE" w:eastAsia="de-DE"/>
              </w:rPr>
              <w:t>Stand-Erectors Relaxing at Earls Court before London Exhibition</w:t>
            </w:r>
            <w:r w:rsidRPr="000C4832">
              <w:rPr>
                <w:rFonts w:eastAsia="Times New Roman" w:cstheme="minorHAnsi"/>
                <w:b/>
                <w:lang w:val="de-DE" w:eastAsia="de-DE"/>
              </w:rPr>
              <w:t>,</w:t>
            </w:r>
            <w:r w:rsidRPr="000C4832">
              <w:rPr>
                <w:rFonts w:eastAsia="Times New Roman" w:cstheme="minorHAnsi"/>
                <w:lang w:val="de-DE" w:eastAsia="de-DE"/>
              </w:rPr>
              <w:t xml:space="preserve"> </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Wool</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Framed: 31.5 x 39.1 cm</w:t>
            </w:r>
            <w:r w:rsidRPr="000C4832">
              <w:rPr>
                <w:rFonts w:eastAsia="Times New Roman" w:cstheme="minorHAnsi"/>
                <w:lang w:val="de-DE" w:eastAsia="de-DE"/>
              </w:rPr>
              <w:t xml:space="preserve"> </w:t>
            </w:r>
          </w:p>
          <w:p w:rsidR="006578D1" w:rsidRDefault="006578D1" w:rsidP="006578D1">
            <w:pPr>
              <w:spacing w:after="0" w:line="240" w:lineRule="auto"/>
              <w:rPr>
                <w:rFonts w:eastAsia="Times New Roman" w:cstheme="minorHAnsi"/>
                <w:lang w:val="de-DE" w:eastAsia="de-DE"/>
              </w:rPr>
            </w:pPr>
            <w:r w:rsidRPr="000C4832">
              <w:rPr>
                <w:rFonts w:eastAsia="Times New Roman" w:cstheme="minorHAnsi"/>
                <w:lang w:val="de-DE" w:eastAsia="de-DE"/>
              </w:rPr>
              <w:t>Collection Irish Museum of Modern Art</w:t>
            </w:r>
          </w:p>
          <w:p w:rsidR="000C4832" w:rsidRPr="000C4832" w:rsidRDefault="000C4832" w:rsidP="006578D1">
            <w:pPr>
              <w:spacing w:after="0" w:line="240" w:lineRule="auto"/>
              <w:rPr>
                <w:rFonts w:eastAsia="Times New Roman" w:cstheme="minorHAnsi"/>
                <w:lang w:val="de-DE" w:eastAsia="de-DE"/>
              </w:rPr>
            </w:pP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lastRenderedPageBreak/>
              <w:t>Donation, Elinor Vere O’Brien Wiltshire</w:t>
            </w:r>
            <w:r w:rsidRPr="000C4832">
              <w:rPr>
                <w:rFonts w:eastAsia="Times New Roman" w:cstheme="minorHAnsi"/>
                <w:lang w:val="de-DE" w:eastAsia="de-DE"/>
              </w:rPr>
              <w:t xml:space="preserve">, </w:t>
            </w:r>
            <w:r w:rsidRPr="000C4832">
              <w:rPr>
                <w:rFonts w:eastAsia="Times New Roman" w:cstheme="minorHAnsi"/>
                <w:noProof/>
                <w:lang w:val="de-DE" w:eastAsia="de-DE"/>
              </w:rPr>
              <w:t>2013</w:t>
            </w: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t>IMMA.3795</w:t>
            </w:r>
          </w:p>
          <w:p w:rsidR="006578D1" w:rsidRPr="000C4832" w:rsidRDefault="006578D1" w:rsidP="006578D1">
            <w:pPr>
              <w:pBdr>
                <w:bottom w:val="single" w:sz="12" w:space="1" w:color="auto"/>
              </w:pBdr>
              <w:spacing w:after="0" w:line="240" w:lineRule="auto"/>
              <w:rPr>
                <w:rFonts w:eastAsia="Times New Roman" w:cstheme="minorHAnsi"/>
                <w:lang w:val="de-DE" w:eastAsia="de-DE"/>
              </w:rPr>
            </w:pPr>
          </w:p>
          <w:p w:rsidR="006578D1" w:rsidRPr="000C4832" w:rsidRDefault="006578D1" w:rsidP="006578D1">
            <w:pPr>
              <w:spacing w:after="0" w:line="240" w:lineRule="auto"/>
              <w:rPr>
                <w:rFonts w:eastAsia="Times New Roman" w:cstheme="minorHAnsi"/>
                <w:lang w:val="de-DE" w:eastAsia="de-DE"/>
              </w:rPr>
            </w:pPr>
          </w:p>
        </w:tc>
      </w:tr>
      <w:tr w:rsidR="006578D1" w:rsidRPr="000C4832" w:rsidTr="00755491">
        <w:tc>
          <w:tcPr>
            <w:tcW w:w="10074" w:type="dxa"/>
          </w:tcPr>
          <w:p w:rsidR="006578D1" w:rsidRPr="000C4832" w:rsidRDefault="006578D1" w:rsidP="006578D1">
            <w:pPr>
              <w:spacing w:after="0" w:line="240" w:lineRule="auto"/>
              <w:rPr>
                <w:rFonts w:eastAsia="Times New Roman" w:cstheme="minorHAnsi"/>
                <w:b/>
                <w:lang w:val="de-DE" w:eastAsia="de-DE"/>
              </w:rPr>
            </w:pPr>
            <w:r w:rsidRPr="000C4832">
              <w:rPr>
                <w:rFonts w:eastAsia="Times New Roman" w:cstheme="minorHAnsi"/>
                <w:b/>
                <w:noProof/>
                <w:lang w:val="de-DE" w:eastAsia="de-DE"/>
              </w:rPr>
              <w:lastRenderedPageBreak/>
              <w:t>Elinor Wiltshire</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b/>
                <w:i/>
                <w:noProof/>
                <w:lang w:val="de-DE" w:eastAsia="de-DE"/>
              </w:rPr>
              <w:t>Swimmers, Porchester Pool, London</w:t>
            </w:r>
            <w:r w:rsidRPr="000C4832">
              <w:rPr>
                <w:rFonts w:eastAsia="Times New Roman" w:cstheme="minorHAnsi"/>
                <w:b/>
                <w:lang w:val="de-DE" w:eastAsia="de-DE"/>
              </w:rPr>
              <w:t>,</w:t>
            </w:r>
            <w:r w:rsidRPr="000C4832">
              <w:rPr>
                <w:rFonts w:eastAsia="Times New Roman" w:cstheme="minorHAnsi"/>
                <w:lang w:val="de-DE" w:eastAsia="de-DE"/>
              </w:rPr>
              <w:t xml:space="preserve"> </w:t>
            </w:r>
            <w:r w:rsidRPr="000C4832">
              <w:rPr>
                <w:rFonts w:eastAsia="Times New Roman" w:cstheme="minorHAnsi"/>
                <w:noProof/>
                <w:lang w:val="de-DE" w:eastAsia="de-DE"/>
              </w:rPr>
              <w:t>1988</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Wool</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Framed: 32.5 x 26.2 cm</w:t>
            </w:r>
            <w:r w:rsidRPr="000C4832">
              <w:rPr>
                <w:rFonts w:eastAsia="Times New Roman" w:cstheme="minorHAnsi"/>
                <w:lang w:val="de-DE" w:eastAsia="de-DE"/>
              </w:rPr>
              <w:t xml:space="preserve"> </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lang w:val="de-DE" w:eastAsia="de-DE"/>
              </w:rPr>
              <w:t>Collection Irish Museum of Modern Art</w:t>
            </w:r>
          </w:p>
          <w:p w:rsidR="00755491" w:rsidRPr="000C4832" w:rsidRDefault="00755491" w:rsidP="006578D1">
            <w:pPr>
              <w:spacing w:after="0" w:line="240" w:lineRule="auto"/>
              <w:rPr>
                <w:rFonts w:eastAsia="Times New Roman" w:cstheme="minorHAnsi"/>
                <w:lang w:val="de-DE" w:eastAsia="de-DE"/>
              </w:rPr>
            </w:pP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t>Donation, Elinor Vere O’Brien Wiltshire</w:t>
            </w:r>
            <w:r w:rsidRPr="000C4832">
              <w:rPr>
                <w:rFonts w:eastAsia="Times New Roman" w:cstheme="minorHAnsi"/>
                <w:lang w:val="de-DE" w:eastAsia="de-DE"/>
              </w:rPr>
              <w:t xml:space="preserve">, </w:t>
            </w:r>
            <w:r w:rsidRPr="000C4832">
              <w:rPr>
                <w:rFonts w:eastAsia="Times New Roman" w:cstheme="minorHAnsi"/>
                <w:noProof/>
                <w:lang w:val="de-DE" w:eastAsia="de-DE"/>
              </w:rPr>
              <w:t>2013</w:t>
            </w: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t>IMMA.3800</w:t>
            </w:r>
          </w:p>
          <w:p w:rsidR="006578D1" w:rsidRPr="000C4832" w:rsidRDefault="006578D1" w:rsidP="006578D1">
            <w:pPr>
              <w:pBdr>
                <w:bottom w:val="single" w:sz="12" w:space="1" w:color="auto"/>
              </w:pBdr>
              <w:spacing w:after="0" w:line="240" w:lineRule="auto"/>
              <w:rPr>
                <w:rFonts w:eastAsia="Times New Roman" w:cstheme="minorHAnsi"/>
                <w:lang w:val="de-DE" w:eastAsia="de-DE"/>
              </w:rPr>
            </w:pPr>
          </w:p>
          <w:p w:rsidR="006578D1" w:rsidRPr="000C4832" w:rsidRDefault="006578D1" w:rsidP="006578D1">
            <w:pPr>
              <w:spacing w:after="0" w:line="240" w:lineRule="auto"/>
              <w:rPr>
                <w:rFonts w:eastAsia="Times New Roman" w:cstheme="minorHAnsi"/>
                <w:lang w:val="de-DE" w:eastAsia="de-DE"/>
              </w:rPr>
            </w:pPr>
          </w:p>
        </w:tc>
      </w:tr>
      <w:tr w:rsidR="006578D1" w:rsidRPr="000C4832" w:rsidTr="00755491">
        <w:tc>
          <w:tcPr>
            <w:tcW w:w="10074" w:type="dxa"/>
          </w:tcPr>
          <w:p w:rsidR="006578D1" w:rsidRPr="000C4832" w:rsidRDefault="006578D1" w:rsidP="006578D1">
            <w:pPr>
              <w:spacing w:after="0" w:line="240" w:lineRule="auto"/>
              <w:rPr>
                <w:rFonts w:eastAsia="Times New Roman" w:cstheme="minorHAnsi"/>
                <w:b/>
                <w:lang w:val="de-DE" w:eastAsia="de-DE"/>
              </w:rPr>
            </w:pPr>
            <w:r w:rsidRPr="000C4832">
              <w:rPr>
                <w:rFonts w:eastAsia="Times New Roman" w:cstheme="minorHAnsi"/>
                <w:b/>
                <w:noProof/>
                <w:lang w:val="de-DE" w:eastAsia="de-DE"/>
              </w:rPr>
              <w:t>Leslie Wingfield</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b/>
                <w:i/>
                <w:noProof/>
                <w:lang w:val="de-DE" w:eastAsia="de-DE"/>
              </w:rPr>
              <w:t>Sink or Swim</w:t>
            </w:r>
            <w:r w:rsidRPr="000C4832">
              <w:rPr>
                <w:rFonts w:eastAsia="Times New Roman" w:cstheme="minorHAnsi"/>
                <w:b/>
                <w:lang w:val="de-DE" w:eastAsia="de-DE"/>
              </w:rPr>
              <w:t>,</w:t>
            </w:r>
            <w:r w:rsidRPr="000C4832">
              <w:rPr>
                <w:rFonts w:eastAsia="Times New Roman" w:cstheme="minorHAnsi"/>
                <w:lang w:val="de-DE" w:eastAsia="de-DE"/>
              </w:rPr>
              <w:t xml:space="preserve"> </w:t>
            </w:r>
            <w:r w:rsidRPr="000C4832">
              <w:rPr>
                <w:rFonts w:eastAsia="Times New Roman" w:cstheme="minorHAnsi"/>
                <w:noProof/>
                <w:lang w:val="de-DE" w:eastAsia="de-DE"/>
              </w:rPr>
              <w:t>2006</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noProof/>
                <w:lang w:val="de-DE" w:eastAsia="de-DE"/>
              </w:rPr>
              <w:t>Photograph</w:t>
            </w:r>
            <w:r w:rsidRPr="000C4832">
              <w:rPr>
                <w:rFonts w:eastAsia="Times New Roman" w:cstheme="minorHAnsi"/>
                <w:lang w:val="de-DE" w:eastAsia="de-DE"/>
              </w:rPr>
              <w:t xml:space="preserve"> </w:t>
            </w:r>
          </w:p>
          <w:p w:rsidR="006578D1" w:rsidRPr="000C4832" w:rsidRDefault="006578D1" w:rsidP="006578D1">
            <w:pPr>
              <w:spacing w:after="0" w:line="240" w:lineRule="auto"/>
              <w:rPr>
                <w:rFonts w:eastAsia="Times New Roman" w:cstheme="minorHAnsi"/>
                <w:lang w:val="de-DE" w:eastAsia="de-DE"/>
              </w:rPr>
            </w:pPr>
            <w:r w:rsidRPr="000C4832">
              <w:rPr>
                <w:rFonts w:eastAsia="Times New Roman" w:cstheme="minorHAnsi"/>
                <w:lang w:val="de-DE" w:eastAsia="de-DE"/>
              </w:rPr>
              <w:t>Collection Irish Museum of Modern Art</w:t>
            </w: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t>Donation</w:t>
            </w:r>
            <w:r w:rsidRPr="000C4832">
              <w:rPr>
                <w:rFonts w:eastAsia="Times New Roman" w:cstheme="minorHAnsi"/>
                <w:lang w:val="de-DE" w:eastAsia="de-DE"/>
              </w:rPr>
              <w:t xml:space="preserve">, </w:t>
            </w:r>
            <w:r w:rsidRPr="000C4832">
              <w:rPr>
                <w:rFonts w:eastAsia="Times New Roman" w:cstheme="minorHAnsi"/>
                <w:noProof/>
                <w:lang w:val="de-DE" w:eastAsia="de-DE"/>
              </w:rPr>
              <w:t>2013</w:t>
            </w:r>
          </w:p>
          <w:p w:rsidR="006578D1" w:rsidRPr="000C4832" w:rsidRDefault="006578D1" w:rsidP="006578D1">
            <w:pPr>
              <w:pBdr>
                <w:bottom w:val="single" w:sz="12" w:space="1" w:color="auto"/>
              </w:pBdr>
              <w:spacing w:after="0" w:line="240" w:lineRule="auto"/>
              <w:rPr>
                <w:rFonts w:eastAsia="Times New Roman" w:cstheme="minorHAnsi"/>
                <w:lang w:val="de-DE" w:eastAsia="de-DE"/>
              </w:rPr>
            </w:pPr>
            <w:r w:rsidRPr="000C4832">
              <w:rPr>
                <w:rFonts w:eastAsia="Times New Roman" w:cstheme="minorHAnsi"/>
                <w:noProof/>
                <w:lang w:val="de-DE" w:eastAsia="de-DE"/>
              </w:rPr>
              <w:t>T.2014.4</w:t>
            </w:r>
          </w:p>
          <w:p w:rsidR="006578D1" w:rsidRPr="000C4832" w:rsidRDefault="006578D1" w:rsidP="006578D1">
            <w:pPr>
              <w:pBdr>
                <w:bottom w:val="single" w:sz="12" w:space="1" w:color="auto"/>
              </w:pBdr>
              <w:spacing w:after="0" w:line="240" w:lineRule="auto"/>
              <w:rPr>
                <w:rFonts w:eastAsia="Times New Roman" w:cstheme="minorHAnsi"/>
                <w:lang w:val="de-DE" w:eastAsia="de-DE"/>
              </w:rPr>
            </w:pPr>
          </w:p>
          <w:p w:rsidR="006578D1" w:rsidRPr="000C4832" w:rsidRDefault="006578D1" w:rsidP="006578D1">
            <w:pPr>
              <w:spacing w:after="0" w:line="240" w:lineRule="auto"/>
              <w:rPr>
                <w:rFonts w:eastAsia="Times New Roman" w:cstheme="minorHAnsi"/>
                <w:lang w:val="de-DE" w:eastAsia="de-DE"/>
              </w:rPr>
            </w:pPr>
          </w:p>
        </w:tc>
      </w:tr>
    </w:tbl>
    <w:p w:rsidR="006578D1" w:rsidRPr="000C4832" w:rsidRDefault="006578D1" w:rsidP="00702529">
      <w:pPr>
        <w:spacing w:after="0" w:line="360" w:lineRule="auto"/>
        <w:rPr>
          <w:rFonts w:eastAsia="Times New Roman" w:cstheme="minorHAnsi"/>
          <w:lang w:val="en-GB"/>
        </w:rPr>
      </w:pPr>
    </w:p>
    <w:p w:rsidR="00755491" w:rsidRPr="000C4832" w:rsidRDefault="00755491">
      <w:pPr>
        <w:rPr>
          <w:rFonts w:eastAsia="Times New Roman" w:cstheme="minorHAnsi"/>
          <w:lang w:val="en-GB"/>
        </w:rPr>
      </w:pPr>
      <w:r w:rsidRPr="000C4832">
        <w:rPr>
          <w:rFonts w:eastAsia="Times New Roman" w:cstheme="minorHAnsi"/>
          <w:lang w:val="en-GB"/>
        </w:rPr>
        <w:br w:type="page"/>
      </w:r>
    </w:p>
    <w:tbl>
      <w:tblPr>
        <w:tblW w:w="0" w:type="auto"/>
        <w:tblLook w:val="01E0" w:firstRow="1" w:lastRow="1" w:firstColumn="1" w:lastColumn="1" w:noHBand="0" w:noVBand="0"/>
      </w:tblPr>
      <w:tblGrid>
        <w:gridCol w:w="9858"/>
      </w:tblGrid>
      <w:tr w:rsidR="00600B57" w:rsidRPr="000C4832" w:rsidTr="00600B57">
        <w:trPr>
          <w:trHeight w:val="562"/>
        </w:trPr>
        <w:tc>
          <w:tcPr>
            <w:tcW w:w="10074" w:type="dxa"/>
            <w:shd w:val="clear" w:color="auto" w:fill="auto"/>
          </w:tcPr>
          <w:p w:rsidR="00600B57" w:rsidRPr="000C4832" w:rsidRDefault="00600B57" w:rsidP="00600B57">
            <w:pPr>
              <w:spacing w:after="0" w:line="360" w:lineRule="auto"/>
              <w:rPr>
                <w:rFonts w:eastAsia="Times New Roman" w:cstheme="minorHAnsi"/>
                <w:b/>
                <w:u w:val="single"/>
              </w:rPr>
            </w:pPr>
            <w:r w:rsidRPr="000C4832">
              <w:rPr>
                <w:rFonts w:eastAsia="Times New Roman" w:cstheme="minorHAnsi"/>
                <w:b/>
                <w:u w:val="single"/>
                <w:lang w:val="de-DE"/>
              </w:rPr>
              <w:lastRenderedPageBreak/>
              <w:t xml:space="preserve">Appendix 2 - </w:t>
            </w:r>
            <w:r w:rsidRPr="000C4832">
              <w:rPr>
                <w:rFonts w:eastAsia="Times New Roman" w:cstheme="minorHAnsi"/>
                <w:b/>
                <w:u w:val="single"/>
              </w:rPr>
              <w:t xml:space="preserve">2013 Short Term Loans Out and IMMA Exhibitions (Internal &amp; External) </w:t>
            </w:r>
          </w:p>
        </w:tc>
      </w:tr>
      <w:tr w:rsidR="00600B57" w:rsidRPr="000C4832" w:rsidTr="00600B57">
        <w:tc>
          <w:tcPr>
            <w:tcW w:w="10074" w:type="dxa"/>
          </w:tcPr>
          <w:p w:rsidR="00600B57" w:rsidRPr="000C4832" w:rsidRDefault="00600B57" w:rsidP="00600B57">
            <w:pPr>
              <w:pBdr>
                <w:bottom w:val="single" w:sz="12" w:space="1" w:color="auto"/>
              </w:pBdr>
              <w:tabs>
                <w:tab w:val="left" w:pos="2280"/>
              </w:tabs>
              <w:spacing w:after="0" w:line="240" w:lineRule="auto"/>
              <w:rPr>
                <w:rFonts w:eastAsia="Times New Roman" w:cstheme="minorHAnsi"/>
                <w:b/>
                <w:lang w:val="de-DE" w:eastAsia="de-DE"/>
              </w:rPr>
            </w:pPr>
            <w:r w:rsidRPr="000C4832">
              <w:rPr>
                <w:rFonts w:eastAsia="Times New Roman" w:cstheme="minorHAnsi"/>
                <w:b/>
                <w:lang w:val="de-DE" w:eastAsia="de-DE"/>
              </w:rPr>
              <w:t xml:space="preserve">Aspen Magazine </w:t>
            </w:r>
          </w:p>
          <w:p w:rsidR="00600B57" w:rsidRPr="000C4832" w:rsidRDefault="00600B57" w:rsidP="00600B57">
            <w:pPr>
              <w:pBdr>
                <w:bottom w:val="single" w:sz="12" w:space="1" w:color="auto"/>
              </w:pBdr>
              <w:tabs>
                <w:tab w:val="left" w:pos="2280"/>
              </w:tabs>
              <w:spacing w:after="0" w:line="240" w:lineRule="auto"/>
              <w:rPr>
                <w:rFonts w:eastAsia="Times New Roman" w:cstheme="minorHAnsi"/>
                <w:lang w:val="de-DE" w:eastAsia="de-DE"/>
              </w:rPr>
            </w:pPr>
            <w:r w:rsidRPr="000C4832">
              <w:rPr>
                <w:rFonts w:eastAsia="Times New Roman" w:cstheme="minorHAnsi"/>
                <w:lang w:val="de-DE" w:eastAsia="de-DE"/>
              </w:rPr>
              <w:t>Venue: Whitechapel Gallery, London, UK</w:t>
            </w:r>
          </w:p>
          <w:p w:rsidR="00600B57" w:rsidRPr="000C4832" w:rsidRDefault="00600B57" w:rsidP="00600B57">
            <w:pPr>
              <w:pBdr>
                <w:bottom w:val="single" w:sz="12" w:space="1" w:color="auto"/>
              </w:pBdr>
              <w:tabs>
                <w:tab w:val="left" w:pos="2280"/>
              </w:tabs>
              <w:spacing w:after="0" w:line="240" w:lineRule="auto"/>
              <w:rPr>
                <w:rFonts w:eastAsia="Times New Roman" w:cstheme="minorHAnsi"/>
                <w:lang w:val="de-DE" w:eastAsia="de-DE"/>
              </w:rPr>
            </w:pPr>
            <w:r w:rsidRPr="000C4832">
              <w:rPr>
                <w:rFonts w:eastAsia="Times New Roman" w:cstheme="minorHAnsi"/>
                <w:lang w:val="de-DE" w:eastAsia="de-DE"/>
              </w:rPr>
              <w:t>11/09/2012 - 03/03/2013</w:t>
            </w:r>
          </w:p>
          <w:p w:rsidR="00600B57" w:rsidRPr="000C4832" w:rsidRDefault="00600B57" w:rsidP="00600B57">
            <w:pPr>
              <w:pBdr>
                <w:bottom w:val="single" w:sz="12" w:space="1" w:color="auto"/>
              </w:pBdr>
              <w:tabs>
                <w:tab w:val="left" w:pos="2280"/>
              </w:tabs>
              <w:spacing w:after="0" w:line="240" w:lineRule="auto"/>
              <w:rPr>
                <w:rFonts w:eastAsia="Times New Roman" w:cstheme="minorHAnsi"/>
                <w:lang w:val="de-DE" w:eastAsia="de-DE"/>
              </w:rPr>
            </w:pPr>
          </w:p>
          <w:p w:rsidR="00600B57" w:rsidRPr="000C4832" w:rsidRDefault="00600B57" w:rsidP="00600B57">
            <w:pPr>
              <w:pBdr>
                <w:bottom w:val="single" w:sz="12" w:space="1" w:color="auto"/>
              </w:pBdr>
              <w:tabs>
                <w:tab w:val="left" w:pos="2280"/>
              </w:tabs>
              <w:spacing w:after="0" w:line="240" w:lineRule="auto"/>
              <w:rPr>
                <w:rFonts w:eastAsia="Times New Roman" w:cstheme="minorHAnsi"/>
                <w:lang w:val="de-DE" w:eastAsia="de-DE"/>
              </w:rPr>
            </w:pPr>
            <w:r w:rsidRPr="000C4832">
              <w:rPr>
                <w:rFonts w:eastAsia="Times New Roman" w:cstheme="minorHAnsi"/>
                <w:lang w:val="de-DE" w:eastAsia="de-DE"/>
              </w:rPr>
              <w:t>Bochner Mel</w:t>
            </w:r>
          </w:p>
          <w:p w:rsidR="00600B57" w:rsidRPr="000C4832" w:rsidRDefault="00600B57" w:rsidP="00600B57">
            <w:pPr>
              <w:pBdr>
                <w:bottom w:val="single" w:sz="12" w:space="1" w:color="auto"/>
              </w:pBdr>
              <w:tabs>
                <w:tab w:val="left" w:pos="2280"/>
              </w:tabs>
              <w:spacing w:after="0" w:line="240" w:lineRule="auto"/>
              <w:rPr>
                <w:rFonts w:eastAsia="Times New Roman" w:cstheme="minorHAnsi"/>
                <w:lang w:val="de-DE" w:eastAsia="de-DE"/>
              </w:rPr>
            </w:pPr>
            <w:r w:rsidRPr="000C4832">
              <w:rPr>
                <w:rFonts w:eastAsia="Times New Roman" w:cstheme="minorHAnsi"/>
                <w:lang w:val="de-DE" w:eastAsia="de-DE"/>
              </w:rPr>
              <w:t>Seven Transparent Tiers ([N + 2] Center Set A) MB67, 1967</w:t>
            </w:r>
          </w:p>
          <w:p w:rsidR="00600B57" w:rsidRPr="000C4832" w:rsidRDefault="00600B57" w:rsidP="00600B57">
            <w:pPr>
              <w:pBdr>
                <w:bottom w:val="single" w:sz="12" w:space="1" w:color="auto"/>
              </w:pBdr>
              <w:tabs>
                <w:tab w:val="left" w:pos="2280"/>
              </w:tabs>
              <w:spacing w:after="0" w:line="240" w:lineRule="auto"/>
              <w:rPr>
                <w:rFonts w:eastAsia="Times New Roman" w:cstheme="minorHAnsi"/>
                <w:lang w:val="de-DE" w:eastAsia="de-DE"/>
              </w:rPr>
            </w:pPr>
            <w:r w:rsidRPr="000C4832">
              <w:rPr>
                <w:rFonts w:eastAsia="Times New Roman" w:cstheme="minorHAnsi"/>
                <w:lang w:val="de-DE" w:eastAsia="de-DE"/>
              </w:rPr>
              <w:t>Pencil on paper</w:t>
            </w:r>
          </w:p>
          <w:p w:rsidR="00600B57" w:rsidRPr="000C4832" w:rsidRDefault="00600B57" w:rsidP="00600B57">
            <w:pPr>
              <w:pBdr>
                <w:bottom w:val="single" w:sz="12" w:space="1" w:color="auto"/>
              </w:pBdr>
              <w:tabs>
                <w:tab w:val="left" w:pos="2280"/>
              </w:tabs>
              <w:spacing w:after="0" w:line="240" w:lineRule="auto"/>
              <w:rPr>
                <w:rFonts w:eastAsia="Times New Roman" w:cstheme="minorHAnsi"/>
                <w:lang w:val="de-DE" w:eastAsia="de-DE"/>
              </w:rPr>
            </w:pPr>
            <w:r w:rsidRPr="000C4832">
              <w:rPr>
                <w:rFonts w:eastAsia="Times New Roman" w:cstheme="minorHAnsi"/>
                <w:lang w:val="de-DE" w:eastAsia="de-DE"/>
              </w:rPr>
              <w:tab/>
            </w:r>
          </w:p>
          <w:p w:rsidR="00600B57" w:rsidRPr="000C4832" w:rsidRDefault="00600B57" w:rsidP="00600B57">
            <w:pPr>
              <w:spacing w:after="0" w:line="240" w:lineRule="auto"/>
              <w:rPr>
                <w:rFonts w:eastAsia="Times New Roman" w:cstheme="minorHAnsi"/>
                <w:lang w:val="de-DE" w:eastAsia="de-DE"/>
              </w:rPr>
            </w:pPr>
          </w:p>
        </w:tc>
      </w:tr>
      <w:tr w:rsidR="00600B57" w:rsidRPr="000C4832" w:rsidTr="00600B57">
        <w:tc>
          <w:tcPr>
            <w:tcW w:w="10074" w:type="dxa"/>
          </w:tcPr>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 xml:space="preserve">Sidney Nolan: Ned Kelly Series                                                         </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Venue: New Galleries, Irish Museum of Modern Art</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02/11/2012 - 27/01/2013</w:t>
            </w:r>
          </w:p>
          <w:p w:rsidR="00600B57" w:rsidRPr="000C4832" w:rsidRDefault="00600B57" w:rsidP="00600B57">
            <w:pPr>
              <w:pBdr>
                <w:bottom w:val="single" w:sz="12" w:space="1" w:color="auto"/>
              </w:pBdr>
              <w:spacing w:after="0" w:line="240" w:lineRule="auto"/>
              <w:rPr>
                <w:rFonts w:eastAsia="Times New Roman" w:cstheme="minorHAnsi"/>
                <w:lang w:val="de-DE" w:eastAsia="de-DE"/>
              </w:rPr>
            </w:pP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Nolan Sidney</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Captain Moses (Wild Geese Series), 1989</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Oil on canvas</w:t>
            </w:r>
          </w:p>
          <w:p w:rsidR="00600B57" w:rsidRPr="000C4832" w:rsidRDefault="00600B57" w:rsidP="00600B57">
            <w:pPr>
              <w:pBdr>
                <w:bottom w:val="single" w:sz="12" w:space="1" w:color="auto"/>
              </w:pBdr>
              <w:spacing w:after="0" w:line="240" w:lineRule="auto"/>
              <w:rPr>
                <w:rFonts w:eastAsia="Times New Roman" w:cstheme="minorHAnsi"/>
                <w:lang w:val="de-DE" w:eastAsia="de-DE"/>
              </w:rPr>
            </w:pP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Nolan Sidney</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The Wild Geese IV, 1989</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Oil on canvas</w:t>
            </w:r>
          </w:p>
          <w:p w:rsidR="00600B57" w:rsidRPr="000C4832" w:rsidRDefault="00600B57" w:rsidP="00600B57">
            <w:pPr>
              <w:pBdr>
                <w:bottom w:val="single" w:sz="12" w:space="1" w:color="auto"/>
              </w:pBdr>
              <w:spacing w:after="0" w:line="240" w:lineRule="auto"/>
              <w:rPr>
                <w:rFonts w:eastAsia="Times New Roman" w:cstheme="minorHAnsi"/>
                <w:lang w:val="de-DE" w:eastAsia="de-DE"/>
              </w:rPr>
            </w:pP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Nolan Sidney</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The Wild Geese V, 1989</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Oil on canvas</w:t>
            </w:r>
          </w:p>
          <w:p w:rsidR="00600B57" w:rsidRPr="000C4832" w:rsidRDefault="00600B57" w:rsidP="00600B57">
            <w:pPr>
              <w:pBdr>
                <w:bottom w:val="single" w:sz="12" w:space="1" w:color="auto"/>
              </w:pBdr>
              <w:spacing w:after="0" w:line="240" w:lineRule="auto"/>
              <w:rPr>
                <w:rFonts w:eastAsia="Times New Roman" w:cstheme="minorHAnsi"/>
                <w:lang w:val="de-DE" w:eastAsia="de-DE"/>
              </w:rPr>
            </w:pP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Nolan Sidney</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The Wild Geese I, 1989</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Oil on canvas</w:t>
            </w:r>
          </w:p>
          <w:p w:rsidR="00600B57" w:rsidRPr="000C4832" w:rsidRDefault="00600B57" w:rsidP="00600B57">
            <w:pPr>
              <w:pBdr>
                <w:bottom w:val="single" w:sz="12" w:space="1" w:color="auto"/>
              </w:pBdr>
              <w:spacing w:after="0" w:line="240" w:lineRule="auto"/>
              <w:rPr>
                <w:rFonts w:eastAsia="Times New Roman" w:cstheme="minorHAnsi"/>
                <w:lang w:val="de-DE" w:eastAsia="de-DE"/>
              </w:rPr>
            </w:pP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Nolan Sidney</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The Wild Geese II, 1989</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Oil on canvas</w:t>
            </w:r>
          </w:p>
          <w:p w:rsidR="00600B57" w:rsidRPr="000C4832" w:rsidRDefault="00600B57" w:rsidP="00600B57">
            <w:pPr>
              <w:pBdr>
                <w:bottom w:val="single" w:sz="12" w:space="1" w:color="auto"/>
              </w:pBdr>
              <w:spacing w:after="0" w:line="240" w:lineRule="auto"/>
              <w:rPr>
                <w:rFonts w:eastAsia="Times New Roman" w:cstheme="minorHAnsi"/>
                <w:lang w:val="de-DE" w:eastAsia="de-DE"/>
              </w:rPr>
            </w:pP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Nolan Sidney</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The Wild Geese III, 1989</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Oil on canvas</w:t>
            </w:r>
          </w:p>
          <w:p w:rsidR="00600B57" w:rsidRPr="000C4832" w:rsidRDefault="00600B57" w:rsidP="00600B57">
            <w:pPr>
              <w:pBdr>
                <w:bottom w:val="single" w:sz="12" w:space="1" w:color="auto"/>
              </w:pBdr>
              <w:spacing w:after="0" w:line="240" w:lineRule="auto"/>
              <w:rPr>
                <w:rFonts w:eastAsia="Times New Roman" w:cstheme="minorHAnsi"/>
                <w:lang w:val="de-DE" w:eastAsia="de-DE"/>
              </w:rPr>
            </w:pPr>
          </w:p>
          <w:p w:rsidR="00600B57" w:rsidRPr="000C4832" w:rsidRDefault="00600B57" w:rsidP="00600B57">
            <w:pPr>
              <w:spacing w:after="0" w:line="240" w:lineRule="auto"/>
              <w:rPr>
                <w:rFonts w:eastAsia="Times New Roman" w:cstheme="minorHAnsi"/>
                <w:lang w:val="de-DE" w:eastAsia="de-DE"/>
              </w:rPr>
            </w:pPr>
          </w:p>
        </w:tc>
      </w:tr>
      <w:tr w:rsidR="00600B57" w:rsidRPr="000C4832" w:rsidTr="00600B57">
        <w:tc>
          <w:tcPr>
            <w:tcW w:w="10074" w:type="dxa"/>
          </w:tcPr>
          <w:p w:rsidR="00600B57" w:rsidRPr="000C4832" w:rsidRDefault="00600B57" w:rsidP="00600B57">
            <w:pPr>
              <w:pBdr>
                <w:bottom w:val="single" w:sz="12" w:space="1" w:color="auto"/>
              </w:pBdr>
              <w:spacing w:after="0" w:line="240" w:lineRule="auto"/>
              <w:rPr>
                <w:rFonts w:eastAsia="Times New Roman" w:cstheme="minorHAnsi"/>
                <w:b/>
                <w:lang w:val="de-DE" w:eastAsia="de-DE"/>
              </w:rPr>
            </w:pPr>
            <w:r w:rsidRPr="000C4832">
              <w:rPr>
                <w:rFonts w:eastAsia="Times New Roman" w:cstheme="minorHAnsi"/>
                <w:b/>
                <w:lang w:val="de-DE" w:eastAsia="de-DE"/>
              </w:rPr>
              <w:t xml:space="preserve">Northern Rhythms: The Art of John Luke (1906 – 1975)                                                         </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Venue: Ulster Museum, Botanic Gardens, Belfast, Northern Ireland</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02/11/2012 - 28/04/2013</w:t>
            </w:r>
          </w:p>
          <w:p w:rsidR="00600B57" w:rsidRPr="000C4832" w:rsidRDefault="00600B57" w:rsidP="00600B57">
            <w:pPr>
              <w:pBdr>
                <w:bottom w:val="single" w:sz="12" w:space="1" w:color="auto"/>
              </w:pBdr>
              <w:spacing w:after="0" w:line="240" w:lineRule="auto"/>
              <w:rPr>
                <w:rFonts w:eastAsia="Times New Roman" w:cstheme="minorHAnsi"/>
                <w:lang w:val="de-DE" w:eastAsia="de-DE"/>
              </w:rPr>
            </w:pP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Luke John</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Goat and Mountain, 1935</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Tempera on board</w:t>
            </w:r>
          </w:p>
          <w:p w:rsidR="00600B57" w:rsidRPr="000C4832" w:rsidRDefault="00600B57" w:rsidP="00600B57">
            <w:pPr>
              <w:pBdr>
                <w:bottom w:val="single" w:sz="12" w:space="1" w:color="auto"/>
              </w:pBdr>
              <w:spacing w:after="0" w:line="240" w:lineRule="auto"/>
              <w:rPr>
                <w:rFonts w:eastAsia="Times New Roman" w:cstheme="minorHAnsi"/>
                <w:lang w:val="de-DE" w:eastAsia="de-DE"/>
              </w:rPr>
            </w:pPr>
          </w:p>
          <w:p w:rsidR="00600B57" w:rsidRPr="000C4832" w:rsidRDefault="00600B57" w:rsidP="00600B57">
            <w:pPr>
              <w:spacing w:after="0" w:line="240" w:lineRule="auto"/>
              <w:rPr>
                <w:rFonts w:eastAsia="Times New Roman" w:cstheme="minorHAnsi"/>
                <w:lang w:val="de-DE" w:eastAsia="de-DE"/>
              </w:rPr>
            </w:pPr>
          </w:p>
        </w:tc>
      </w:tr>
      <w:tr w:rsidR="00600B57" w:rsidRPr="000C4832" w:rsidTr="00600B57">
        <w:tc>
          <w:tcPr>
            <w:tcW w:w="10074" w:type="dxa"/>
          </w:tcPr>
          <w:p w:rsidR="00600B57" w:rsidRPr="000C4832" w:rsidRDefault="00600B57" w:rsidP="00600B57">
            <w:pPr>
              <w:pBdr>
                <w:bottom w:val="single" w:sz="12" w:space="1" w:color="auto"/>
              </w:pBdr>
              <w:spacing w:after="0" w:line="240" w:lineRule="auto"/>
              <w:rPr>
                <w:rFonts w:eastAsia="Times New Roman" w:cstheme="minorHAnsi"/>
                <w:b/>
                <w:lang w:val="de-DE" w:eastAsia="de-DE"/>
              </w:rPr>
            </w:pPr>
            <w:r w:rsidRPr="000C4832">
              <w:rPr>
                <w:rFonts w:eastAsia="Times New Roman" w:cstheme="minorHAnsi"/>
                <w:b/>
                <w:lang w:val="de-DE" w:eastAsia="de-DE"/>
              </w:rPr>
              <w:lastRenderedPageBreak/>
              <w:t xml:space="preserve">Deborah Brown: Abstraction to Figuration                                                         </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Venue: F.E. McWilliam Gallery &amp; Studio, Banbridge, Co. Down, Northern Ireland</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07/12/2012 - 02/03/2013</w:t>
            </w:r>
          </w:p>
          <w:p w:rsidR="00600B57" w:rsidRPr="000C4832" w:rsidRDefault="00600B57" w:rsidP="00600B57">
            <w:pPr>
              <w:pBdr>
                <w:bottom w:val="single" w:sz="12" w:space="1" w:color="auto"/>
              </w:pBdr>
              <w:spacing w:after="0" w:line="240" w:lineRule="auto"/>
              <w:rPr>
                <w:rFonts w:eastAsia="Times New Roman" w:cstheme="minorHAnsi"/>
                <w:lang w:val="de-DE" w:eastAsia="de-DE"/>
              </w:rPr>
            </w:pP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Brown Deborah</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Glass Fibre Form, 1971</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Orange tinted glass fibre mounted on canvas</w:t>
            </w:r>
          </w:p>
          <w:p w:rsidR="00600B57" w:rsidRPr="000C4832" w:rsidRDefault="00600B57" w:rsidP="00600B57">
            <w:pPr>
              <w:pBdr>
                <w:bottom w:val="single" w:sz="12" w:space="1" w:color="auto"/>
              </w:pBdr>
              <w:spacing w:after="0" w:line="240" w:lineRule="auto"/>
              <w:rPr>
                <w:rFonts w:eastAsia="Times New Roman" w:cstheme="minorHAnsi"/>
                <w:lang w:val="de-DE" w:eastAsia="de-DE"/>
              </w:rPr>
            </w:pP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Brown Deborah</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The Gate, 1994</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Bronze</w:t>
            </w:r>
          </w:p>
          <w:p w:rsidR="00600B57" w:rsidRPr="000C4832" w:rsidRDefault="00600B57" w:rsidP="00600B57">
            <w:pPr>
              <w:pBdr>
                <w:bottom w:val="single" w:sz="12" w:space="1" w:color="auto"/>
              </w:pBdr>
              <w:spacing w:after="0" w:line="240" w:lineRule="auto"/>
              <w:rPr>
                <w:rFonts w:eastAsia="Times New Roman" w:cstheme="minorHAnsi"/>
                <w:lang w:val="de-DE" w:eastAsia="de-DE"/>
              </w:rPr>
            </w:pP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Brown Deborah</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White Brush Strokes, 1962</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Oil on canvas</w:t>
            </w:r>
          </w:p>
          <w:p w:rsidR="00600B57" w:rsidRPr="000C4832" w:rsidRDefault="00600B57" w:rsidP="00600B57">
            <w:pPr>
              <w:pBdr>
                <w:bottom w:val="single" w:sz="12" w:space="1" w:color="auto"/>
              </w:pBdr>
              <w:spacing w:after="0" w:line="240" w:lineRule="auto"/>
              <w:rPr>
                <w:rFonts w:eastAsia="Times New Roman" w:cstheme="minorHAnsi"/>
                <w:lang w:val="de-DE" w:eastAsia="de-DE"/>
              </w:rPr>
            </w:pPr>
          </w:p>
          <w:p w:rsidR="00600B57" w:rsidRPr="000C4832" w:rsidRDefault="00600B57" w:rsidP="00600B57">
            <w:pPr>
              <w:spacing w:after="0" w:line="240" w:lineRule="auto"/>
              <w:rPr>
                <w:rFonts w:eastAsia="Times New Roman" w:cstheme="minorHAnsi"/>
                <w:lang w:val="de-DE" w:eastAsia="de-DE"/>
              </w:rPr>
            </w:pPr>
          </w:p>
        </w:tc>
      </w:tr>
      <w:tr w:rsidR="00600B57" w:rsidRPr="000C4832" w:rsidTr="00600B57">
        <w:tc>
          <w:tcPr>
            <w:tcW w:w="10074" w:type="dxa"/>
          </w:tcPr>
          <w:p w:rsidR="00600B57" w:rsidRPr="000C4832" w:rsidRDefault="00600B57" w:rsidP="00600B57">
            <w:pPr>
              <w:pBdr>
                <w:bottom w:val="single" w:sz="12" w:space="1" w:color="auto"/>
              </w:pBdr>
              <w:spacing w:after="0" w:line="240" w:lineRule="auto"/>
              <w:rPr>
                <w:rFonts w:eastAsia="Times New Roman" w:cstheme="minorHAnsi"/>
                <w:b/>
                <w:lang w:val="de-DE" w:eastAsia="de-DE"/>
              </w:rPr>
            </w:pPr>
            <w:r w:rsidRPr="000C4832">
              <w:rPr>
                <w:rFonts w:eastAsia="Times New Roman" w:cstheme="minorHAnsi"/>
                <w:b/>
                <w:lang w:val="de-DE" w:eastAsia="de-DE"/>
              </w:rPr>
              <w:t xml:space="preserve">Blackshaw at 80                                                         </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Venue: Royal Hibernian Academy, Dublin</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11/01/2013 - 24/02/2013</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Blackshaw Basil</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Window II, 2001</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Acrylic and collaged canvas on canvas</w:t>
            </w:r>
          </w:p>
          <w:p w:rsidR="00600B57" w:rsidRPr="000C4832" w:rsidRDefault="00600B57" w:rsidP="00600B57">
            <w:pPr>
              <w:pBdr>
                <w:bottom w:val="single" w:sz="12" w:space="1" w:color="auto"/>
              </w:pBdr>
              <w:spacing w:after="0" w:line="240" w:lineRule="auto"/>
              <w:rPr>
                <w:rFonts w:eastAsia="Times New Roman" w:cstheme="minorHAnsi"/>
                <w:lang w:val="de-DE" w:eastAsia="de-DE"/>
              </w:rPr>
            </w:pP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Blackshaw Basil</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Anna on a Sofa, c. 1965</w:t>
            </w:r>
          </w:p>
          <w:p w:rsidR="00600B57" w:rsidRPr="000C4832" w:rsidRDefault="00600B57" w:rsidP="00600B57">
            <w:pPr>
              <w:pBdr>
                <w:bottom w:val="single" w:sz="12" w:space="1" w:color="auto"/>
              </w:pBdr>
              <w:spacing w:after="0" w:line="240" w:lineRule="auto"/>
              <w:rPr>
                <w:rFonts w:eastAsia="Times New Roman" w:cstheme="minorHAnsi"/>
                <w:color w:val="FF0000"/>
                <w:lang w:val="de-DE" w:eastAsia="de-DE"/>
              </w:rPr>
            </w:pPr>
            <w:r w:rsidRPr="000C4832">
              <w:rPr>
                <w:rFonts w:eastAsia="Times New Roman" w:cstheme="minorHAnsi"/>
                <w:lang w:val="de-DE" w:eastAsia="de-DE"/>
              </w:rPr>
              <w:t>Oil on canvas</w:t>
            </w:r>
          </w:p>
          <w:p w:rsidR="00600B57" w:rsidRPr="000C4832" w:rsidRDefault="00600B57" w:rsidP="00600B57">
            <w:pPr>
              <w:pBdr>
                <w:bottom w:val="single" w:sz="12" w:space="1" w:color="auto"/>
              </w:pBdr>
              <w:spacing w:after="0" w:line="240" w:lineRule="auto"/>
              <w:rPr>
                <w:rFonts w:eastAsia="Times New Roman" w:cstheme="minorHAnsi"/>
                <w:color w:val="FF0000"/>
                <w:lang w:val="de-DE" w:eastAsia="de-DE"/>
              </w:rPr>
            </w:pPr>
          </w:p>
          <w:p w:rsidR="00600B57" w:rsidRPr="000C4832" w:rsidRDefault="00600B57" w:rsidP="00600B57">
            <w:pPr>
              <w:spacing w:after="0" w:line="240" w:lineRule="auto"/>
              <w:rPr>
                <w:rFonts w:eastAsia="Times New Roman" w:cstheme="minorHAnsi"/>
                <w:color w:val="FF0000"/>
                <w:lang w:val="de-DE" w:eastAsia="de-DE"/>
              </w:rPr>
            </w:pPr>
          </w:p>
        </w:tc>
      </w:tr>
      <w:tr w:rsidR="00600B57" w:rsidRPr="000C4832" w:rsidTr="00600B57">
        <w:tc>
          <w:tcPr>
            <w:tcW w:w="10074" w:type="dxa"/>
          </w:tcPr>
          <w:p w:rsidR="00600B57" w:rsidRPr="000C4832" w:rsidRDefault="00600B57" w:rsidP="00600B57">
            <w:pPr>
              <w:pBdr>
                <w:bottom w:val="single" w:sz="12" w:space="1" w:color="auto"/>
              </w:pBdr>
              <w:spacing w:after="0" w:line="240" w:lineRule="auto"/>
              <w:rPr>
                <w:rFonts w:eastAsia="Times New Roman" w:cstheme="minorHAnsi"/>
                <w:b/>
                <w:lang w:val="de-DE" w:eastAsia="de-DE"/>
              </w:rPr>
            </w:pPr>
            <w:r w:rsidRPr="000C4832">
              <w:rPr>
                <w:rFonts w:eastAsia="Times New Roman" w:cstheme="minorHAnsi"/>
                <w:b/>
                <w:lang w:val="de-DE" w:eastAsia="de-DE"/>
              </w:rPr>
              <w:t xml:space="preserve">Analysing Cubism                                                         </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Venue: Irish Museum of Modern Art, New Galleries</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19/02/2013 - 19/05/2013</w:t>
            </w:r>
          </w:p>
          <w:p w:rsidR="00600B57" w:rsidRPr="000C4832" w:rsidRDefault="00600B57" w:rsidP="00600B57">
            <w:pPr>
              <w:pBdr>
                <w:bottom w:val="single" w:sz="12" w:space="1" w:color="auto"/>
              </w:pBdr>
              <w:spacing w:after="0" w:line="240" w:lineRule="auto"/>
              <w:rPr>
                <w:rFonts w:eastAsia="Times New Roman" w:cstheme="minorHAnsi"/>
                <w:lang w:val="de-DE" w:eastAsia="de-DE"/>
              </w:rPr>
            </w:pP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Jellett Mainie</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Abstract No.5, c. 1922</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Gouache</w:t>
            </w:r>
          </w:p>
          <w:p w:rsidR="00600B57" w:rsidRPr="000C4832" w:rsidRDefault="00600B57" w:rsidP="00600B57">
            <w:pPr>
              <w:pBdr>
                <w:bottom w:val="single" w:sz="12" w:space="1" w:color="auto"/>
              </w:pBdr>
              <w:spacing w:after="0" w:line="240" w:lineRule="auto"/>
              <w:rPr>
                <w:rFonts w:eastAsia="Times New Roman" w:cstheme="minorHAnsi"/>
                <w:lang w:val="de-DE" w:eastAsia="de-DE"/>
              </w:rPr>
            </w:pP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Jellett Mainie</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Abstract No.4, c. 1922</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Gouache</w:t>
            </w:r>
          </w:p>
          <w:p w:rsidR="00600B57" w:rsidRPr="000C4832" w:rsidRDefault="00600B57" w:rsidP="00600B57">
            <w:pPr>
              <w:pBdr>
                <w:bottom w:val="single" w:sz="12" w:space="1" w:color="auto"/>
              </w:pBdr>
              <w:spacing w:after="0" w:line="240" w:lineRule="auto"/>
              <w:rPr>
                <w:rFonts w:eastAsia="Times New Roman" w:cstheme="minorHAnsi"/>
                <w:lang w:val="de-DE" w:eastAsia="de-DE"/>
              </w:rPr>
            </w:pP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Rivers Elizabeth</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Aran Landscape, c. 1955</w:t>
            </w:r>
          </w:p>
          <w:p w:rsidR="00600B57"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Oil on board</w:t>
            </w:r>
          </w:p>
          <w:p w:rsidR="000C4832" w:rsidRPr="000C4832" w:rsidRDefault="000C4832" w:rsidP="00600B57">
            <w:pPr>
              <w:pBdr>
                <w:bottom w:val="single" w:sz="12" w:space="1" w:color="auto"/>
              </w:pBdr>
              <w:spacing w:after="0" w:line="240" w:lineRule="auto"/>
              <w:rPr>
                <w:rFonts w:eastAsia="Times New Roman" w:cstheme="minorHAnsi"/>
                <w:lang w:val="de-DE" w:eastAsia="de-DE"/>
              </w:rPr>
            </w:pPr>
          </w:p>
          <w:p w:rsidR="00600B57" w:rsidRPr="000C4832" w:rsidRDefault="00600B57" w:rsidP="00600B57">
            <w:pPr>
              <w:pBdr>
                <w:bottom w:val="single" w:sz="12" w:space="1" w:color="auto"/>
              </w:pBdr>
              <w:spacing w:after="0" w:line="240" w:lineRule="auto"/>
              <w:rPr>
                <w:rFonts w:eastAsia="Times New Roman" w:cstheme="minorHAnsi"/>
                <w:lang w:val="de-DE" w:eastAsia="de-DE"/>
              </w:rPr>
            </w:pP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lastRenderedPageBreak/>
              <w:t>Hone Evie</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Abstract, undated</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Gouache</w:t>
            </w:r>
          </w:p>
          <w:p w:rsidR="00600B57" w:rsidRPr="000C4832" w:rsidRDefault="00600B57" w:rsidP="00600B57">
            <w:pPr>
              <w:pBdr>
                <w:bottom w:val="single" w:sz="12" w:space="1" w:color="auto"/>
              </w:pBdr>
              <w:spacing w:after="0" w:line="240" w:lineRule="auto"/>
              <w:rPr>
                <w:rFonts w:eastAsia="Times New Roman" w:cstheme="minorHAnsi"/>
                <w:lang w:val="de-DE" w:eastAsia="de-DE"/>
              </w:rPr>
            </w:pP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Hone Evie</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Abstract, 1929</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Gouache</w:t>
            </w:r>
          </w:p>
          <w:p w:rsidR="00600B57" w:rsidRPr="000C4832" w:rsidRDefault="00600B57" w:rsidP="00600B57">
            <w:pPr>
              <w:pBdr>
                <w:bottom w:val="single" w:sz="12" w:space="1" w:color="auto"/>
              </w:pBdr>
              <w:spacing w:after="0" w:line="240" w:lineRule="auto"/>
              <w:rPr>
                <w:rFonts w:eastAsia="Times New Roman" w:cstheme="minorHAnsi"/>
                <w:color w:val="FF0000"/>
                <w:lang w:val="de-DE" w:eastAsia="de-DE"/>
              </w:rPr>
            </w:pPr>
          </w:p>
          <w:p w:rsidR="00600B57" w:rsidRPr="000C4832" w:rsidRDefault="00600B57" w:rsidP="00600B57">
            <w:pPr>
              <w:spacing w:after="0" w:line="240" w:lineRule="auto"/>
              <w:rPr>
                <w:rFonts w:eastAsia="Times New Roman" w:cstheme="minorHAnsi"/>
                <w:color w:val="FF0000"/>
                <w:lang w:val="de-DE" w:eastAsia="de-DE"/>
              </w:rPr>
            </w:pPr>
          </w:p>
        </w:tc>
      </w:tr>
      <w:tr w:rsidR="00600B57" w:rsidRPr="000C4832" w:rsidTr="00600B57">
        <w:tc>
          <w:tcPr>
            <w:tcW w:w="10074" w:type="dxa"/>
          </w:tcPr>
          <w:p w:rsidR="00600B57" w:rsidRPr="000C4832" w:rsidRDefault="00600B57" w:rsidP="00600B57">
            <w:pPr>
              <w:pBdr>
                <w:bottom w:val="single" w:sz="12" w:space="1" w:color="auto"/>
              </w:pBdr>
              <w:spacing w:after="0" w:line="240" w:lineRule="auto"/>
              <w:rPr>
                <w:rFonts w:eastAsia="Times New Roman" w:cstheme="minorHAnsi"/>
                <w:b/>
                <w:lang w:val="de-DE" w:eastAsia="de-DE"/>
              </w:rPr>
            </w:pPr>
            <w:r w:rsidRPr="000C4832">
              <w:rPr>
                <w:rFonts w:eastAsia="Times New Roman" w:cstheme="minorHAnsi"/>
                <w:b/>
                <w:lang w:val="de-DE" w:eastAsia="de-DE"/>
              </w:rPr>
              <w:lastRenderedPageBreak/>
              <w:t xml:space="preserve">Changing States. Contemporary Irish Art and Francis Bacon Studio                                                         </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Venue: BOZAR, Palais des Beaux Arts, Brussels, Belgium</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27/02/2013 - 19/05/2013</w:t>
            </w:r>
          </w:p>
          <w:p w:rsidR="00600B57" w:rsidRPr="000C4832" w:rsidRDefault="00600B57" w:rsidP="00600B57">
            <w:pPr>
              <w:pBdr>
                <w:bottom w:val="single" w:sz="12" w:space="1" w:color="auto"/>
              </w:pBdr>
              <w:spacing w:after="0" w:line="240" w:lineRule="auto"/>
              <w:rPr>
                <w:rFonts w:eastAsia="Times New Roman" w:cstheme="minorHAnsi"/>
                <w:lang w:val="de-DE" w:eastAsia="de-DE"/>
              </w:rPr>
            </w:pP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Mosse Richard</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Growing Up In Public, 2011</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Digital c-print</w:t>
            </w:r>
          </w:p>
          <w:p w:rsidR="00600B57" w:rsidRPr="000C4832" w:rsidRDefault="00600B57" w:rsidP="00600B57">
            <w:pPr>
              <w:pBdr>
                <w:bottom w:val="single" w:sz="12" w:space="1" w:color="auto"/>
              </w:pBdr>
              <w:spacing w:after="0" w:line="240" w:lineRule="auto"/>
              <w:rPr>
                <w:rFonts w:eastAsia="Times New Roman" w:cstheme="minorHAnsi"/>
                <w:lang w:val="de-DE" w:eastAsia="de-DE"/>
              </w:rPr>
            </w:pP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Mosse Richard</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General Février, 2010</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Digital c-print</w:t>
            </w:r>
          </w:p>
          <w:p w:rsidR="00600B57" w:rsidRPr="000C4832" w:rsidRDefault="00600B57" w:rsidP="00600B57">
            <w:pPr>
              <w:pBdr>
                <w:bottom w:val="single" w:sz="12" w:space="1" w:color="auto"/>
              </w:pBdr>
              <w:spacing w:after="0" w:line="240" w:lineRule="auto"/>
              <w:rPr>
                <w:rFonts w:eastAsia="Times New Roman" w:cstheme="minorHAnsi"/>
                <w:lang w:val="de-DE" w:eastAsia="de-DE"/>
              </w:rPr>
            </w:pP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Phelan Alan</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Information deficit blended-in as a tree, 2006</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Metal shelving, archival paper, toner, EVA glue, balsa wood, cocktail sticks, varnish, grate polish, framed c-print photograph, (papier-mâché made from pages of the Daily Telegraph)</w:t>
            </w:r>
          </w:p>
          <w:p w:rsidR="00600B57" w:rsidRPr="000C4832" w:rsidRDefault="00600B57" w:rsidP="00600B57">
            <w:pPr>
              <w:pBdr>
                <w:bottom w:val="single" w:sz="12" w:space="1" w:color="auto"/>
              </w:pBdr>
              <w:spacing w:after="0" w:line="240" w:lineRule="auto"/>
              <w:rPr>
                <w:rFonts w:eastAsia="Times New Roman" w:cstheme="minorHAnsi"/>
                <w:lang w:val="de-DE" w:eastAsia="de-DE"/>
              </w:rPr>
            </w:pP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Maguire Brian</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Memorial, 1998</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Mixed media on linen</w:t>
            </w:r>
          </w:p>
          <w:p w:rsidR="00600B57" w:rsidRPr="000C4832" w:rsidRDefault="00600B57" w:rsidP="00600B57">
            <w:pPr>
              <w:pBdr>
                <w:bottom w:val="single" w:sz="12" w:space="1" w:color="auto"/>
              </w:pBdr>
              <w:spacing w:after="0" w:line="240" w:lineRule="auto"/>
              <w:rPr>
                <w:rFonts w:eastAsia="Times New Roman" w:cstheme="minorHAnsi"/>
                <w:lang w:val="de-DE" w:eastAsia="de-DE"/>
              </w:rPr>
            </w:pP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Canell Nina</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Expand, Expand Through Bush &amp; Land, 2007 - 2011</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Bucket, foam, imploded thermos, insulation, light, maracas, neon, plastic, Polyfilla, rubber, socks, steel, string, synthetic fur, TV monitor, water and wood</w:t>
            </w:r>
          </w:p>
          <w:p w:rsidR="00600B57" w:rsidRPr="000C4832" w:rsidRDefault="00600B57" w:rsidP="00600B57">
            <w:pPr>
              <w:pBdr>
                <w:bottom w:val="single" w:sz="12" w:space="1" w:color="auto"/>
              </w:pBdr>
              <w:spacing w:after="0" w:line="240" w:lineRule="auto"/>
              <w:rPr>
                <w:rFonts w:eastAsia="Times New Roman" w:cstheme="minorHAnsi"/>
                <w:lang w:val="de-DE" w:eastAsia="de-DE"/>
              </w:rPr>
            </w:pP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Byrne Gerard</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New Sexual Lifestyles, 2003</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3 channel video monitor layout, Duration: approx 54mins total, Seven photograph</w:t>
            </w:r>
          </w:p>
          <w:p w:rsidR="00600B57" w:rsidRPr="000C4832" w:rsidRDefault="00600B57" w:rsidP="00600B57">
            <w:pPr>
              <w:pBdr>
                <w:bottom w:val="single" w:sz="12" w:space="1" w:color="auto"/>
              </w:pBdr>
              <w:spacing w:after="0" w:line="240" w:lineRule="auto"/>
              <w:rPr>
                <w:rFonts w:eastAsia="Times New Roman" w:cstheme="minorHAnsi"/>
                <w:lang w:val="de-DE" w:eastAsia="de-DE"/>
              </w:rPr>
            </w:pP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Maguire Brian</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Diario Popular (Twelve Days in March), 1998</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Mixed media on paper</w:t>
            </w:r>
          </w:p>
          <w:p w:rsidR="00600B57" w:rsidRPr="000C4832" w:rsidRDefault="00600B57" w:rsidP="00600B57">
            <w:pPr>
              <w:pBdr>
                <w:bottom w:val="single" w:sz="12" w:space="1" w:color="auto"/>
              </w:pBdr>
              <w:spacing w:after="0" w:line="240" w:lineRule="auto"/>
              <w:rPr>
                <w:rFonts w:eastAsia="Times New Roman" w:cstheme="minorHAnsi"/>
                <w:lang w:val="de-DE" w:eastAsia="de-DE"/>
              </w:rPr>
            </w:pP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Rothschild Eva</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Stalker, 2004</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Wood, plexi</w:t>
            </w:r>
          </w:p>
          <w:p w:rsidR="00600B57" w:rsidRDefault="00600B57" w:rsidP="00600B57">
            <w:pPr>
              <w:pBdr>
                <w:bottom w:val="single" w:sz="12" w:space="1" w:color="auto"/>
              </w:pBdr>
              <w:spacing w:after="0" w:line="240" w:lineRule="auto"/>
              <w:rPr>
                <w:rFonts w:eastAsia="Times New Roman" w:cstheme="minorHAnsi"/>
                <w:lang w:val="de-DE" w:eastAsia="de-DE"/>
              </w:rPr>
            </w:pPr>
          </w:p>
          <w:p w:rsidR="000C4832" w:rsidRPr="000C4832" w:rsidRDefault="000C4832" w:rsidP="00600B57">
            <w:pPr>
              <w:pBdr>
                <w:bottom w:val="single" w:sz="12" w:space="1" w:color="auto"/>
              </w:pBdr>
              <w:spacing w:after="0" w:line="240" w:lineRule="auto"/>
              <w:rPr>
                <w:rFonts w:eastAsia="Times New Roman" w:cstheme="minorHAnsi"/>
                <w:lang w:val="de-DE" w:eastAsia="de-DE"/>
              </w:rPr>
            </w:pP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lastRenderedPageBreak/>
              <w:t>Cross Dorothy</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Parachute, 2005</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Parachute and ganne</w:t>
            </w:r>
          </w:p>
          <w:p w:rsidR="00600B57" w:rsidRPr="000C4832" w:rsidRDefault="00600B57" w:rsidP="00600B57">
            <w:pPr>
              <w:pBdr>
                <w:bottom w:val="single" w:sz="12" w:space="1" w:color="auto"/>
              </w:pBdr>
              <w:spacing w:after="0" w:line="240" w:lineRule="auto"/>
              <w:rPr>
                <w:rFonts w:eastAsia="Times New Roman" w:cstheme="minorHAnsi"/>
                <w:lang w:val="de-DE" w:eastAsia="de-DE"/>
              </w:rPr>
            </w:pP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Martin &amp; Hobbs</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Frieze, 2003</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Pigment print (an inkjet print on watercolour paper)</w:t>
            </w:r>
          </w:p>
          <w:p w:rsidR="00600B57" w:rsidRPr="000C4832" w:rsidRDefault="00600B57" w:rsidP="00600B57">
            <w:pPr>
              <w:pBdr>
                <w:bottom w:val="single" w:sz="12" w:space="1" w:color="auto"/>
              </w:pBdr>
              <w:spacing w:after="0" w:line="240" w:lineRule="auto"/>
              <w:rPr>
                <w:rFonts w:eastAsia="Times New Roman" w:cstheme="minorHAnsi"/>
                <w:lang w:val="de-DE" w:eastAsia="de-DE"/>
              </w:rPr>
            </w:pP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Gerrard John</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Dust Storm (Manter, Kansas), 2008</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Realtime 3D projection</w:t>
            </w:r>
          </w:p>
          <w:p w:rsidR="00600B57" w:rsidRPr="000C4832" w:rsidRDefault="00600B57" w:rsidP="00600B57">
            <w:pPr>
              <w:pBdr>
                <w:bottom w:val="single" w:sz="12" w:space="1" w:color="auto"/>
              </w:pBdr>
              <w:spacing w:after="0" w:line="240" w:lineRule="auto"/>
              <w:rPr>
                <w:rFonts w:eastAsia="Times New Roman" w:cstheme="minorHAnsi"/>
                <w:lang w:val="de-DE" w:eastAsia="de-DE"/>
              </w:rPr>
            </w:pP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McCann Niamh</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Tree, 2010</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Wood, walnut burl, veneer, gold-leaf, covered bronze casts, neo</w:t>
            </w:r>
          </w:p>
          <w:p w:rsidR="00600B57" w:rsidRPr="000C4832" w:rsidRDefault="00600B57" w:rsidP="00600B57">
            <w:pPr>
              <w:pBdr>
                <w:bottom w:val="single" w:sz="12" w:space="1" w:color="auto"/>
              </w:pBdr>
              <w:spacing w:after="0" w:line="240" w:lineRule="auto"/>
              <w:rPr>
                <w:rFonts w:eastAsia="Times New Roman" w:cstheme="minorHAnsi"/>
                <w:lang w:val="de-DE" w:eastAsia="de-DE"/>
              </w:rPr>
            </w:pP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McKeown William</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Open drawing -Narrow lane Primrose # 2, 2005</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Colouring pencil on paper</w:t>
            </w:r>
          </w:p>
          <w:p w:rsidR="00600B57" w:rsidRPr="000C4832" w:rsidRDefault="00600B57" w:rsidP="00600B57">
            <w:pPr>
              <w:pBdr>
                <w:bottom w:val="single" w:sz="12" w:space="1" w:color="auto"/>
              </w:pBdr>
              <w:spacing w:after="0" w:line="240" w:lineRule="auto"/>
              <w:rPr>
                <w:rFonts w:eastAsia="Times New Roman" w:cstheme="minorHAnsi"/>
                <w:lang w:val="de-DE" w:eastAsia="de-DE"/>
              </w:rPr>
            </w:pP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McKeown William</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 xml:space="preserve">Untitled, </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Oil on linen</w:t>
            </w:r>
          </w:p>
          <w:p w:rsidR="00B92C7B" w:rsidRPr="000C4832" w:rsidRDefault="00B92C7B" w:rsidP="00600B57">
            <w:pPr>
              <w:pBdr>
                <w:bottom w:val="single" w:sz="12" w:space="1" w:color="auto"/>
              </w:pBdr>
              <w:spacing w:after="0" w:line="240" w:lineRule="auto"/>
              <w:rPr>
                <w:rFonts w:eastAsia="Times New Roman" w:cstheme="minorHAnsi"/>
                <w:lang w:val="de-DE" w:eastAsia="de-DE"/>
              </w:rPr>
            </w:pP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Holten Katie</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137.5 °/it started on the C-train, 2002</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Wall installation: wool, tacks, approx 150 single pieces, partly crocheted togethe</w:t>
            </w:r>
          </w:p>
          <w:p w:rsidR="00600B57" w:rsidRPr="000C4832" w:rsidRDefault="00600B57" w:rsidP="00600B57">
            <w:pPr>
              <w:pBdr>
                <w:bottom w:val="single" w:sz="12" w:space="1" w:color="auto"/>
              </w:pBdr>
              <w:spacing w:after="0" w:line="240" w:lineRule="auto"/>
              <w:rPr>
                <w:rFonts w:eastAsia="Times New Roman" w:cstheme="minorHAnsi"/>
                <w:lang w:val="de-DE" w:eastAsia="de-DE"/>
              </w:rPr>
            </w:pP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Maher Alice</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The Music of Things (Sleep), 2009</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DVD. Film-drawing with sound by Trevor Knight</w:t>
            </w:r>
          </w:p>
          <w:p w:rsidR="00600B57" w:rsidRPr="000C4832" w:rsidRDefault="00600B57" w:rsidP="00600B57">
            <w:pPr>
              <w:pBdr>
                <w:bottom w:val="single" w:sz="12" w:space="1" w:color="auto"/>
              </w:pBdr>
              <w:spacing w:after="0" w:line="240" w:lineRule="auto"/>
              <w:rPr>
                <w:rFonts w:eastAsia="Times New Roman" w:cstheme="minorHAnsi"/>
                <w:lang w:val="de-DE" w:eastAsia="de-DE"/>
              </w:rPr>
            </w:pP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Feehily Fergus</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Overhead, 2004</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Oil on mdf</w:t>
            </w:r>
          </w:p>
          <w:p w:rsidR="00600B57" w:rsidRPr="000C4832" w:rsidRDefault="00600B57" w:rsidP="00600B57">
            <w:pPr>
              <w:pBdr>
                <w:bottom w:val="single" w:sz="12" w:space="1" w:color="auto"/>
              </w:pBdr>
              <w:spacing w:after="0" w:line="240" w:lineRule="auto"/>
              <w:rPr>
                <w:rFonts w:eastAsia="Times New Roman" w:cstheme="minorHAnsi"/>
                <w:lang w:val="de-DE" w:eastAsia="de-DE"/>
              </w:rPr>
            </w:pPr>
          </w:p>
          <w:p w:rsidR="00600B57" w:rsidRPr="000C4832" w:rsidRDefault="00600B57" w:rsidP="00600B57">
            <w:pPr>
              <w:spacing w:after="0" w:line="240" w:lineRule="auto"/>
              <w:rPr>
                <w:rFonts w:eastAsia="Times New Roman" w:cstheme="minorHAnsi"/>
                <w:color w:val="FF0000"/>
                <w:lang w:val="de-DE" w:eastAsia="de-DE"/>
              </w:rPr>
            </w:pPr>
          </w:p>
        </w:tc>
      </w:tr>
      <w:tr w:rsidR="00600B57" w:rsidRPr="000C4832" w:rsidTr="00600B57">
        <w:trPr>
          <w:trHeight w:val="1938"/>
        </w:trPr>
        <w:tc>
          <w:tcPr>
            <w:tcW w:w="10074" w:type="dxa"/>
          </w:tcPr>
          <w:p w:rsidR="00600B57" w:rsidRPr="000C4832" w:rsidRDefault="00600B57" w:rsidP="00600B57">
            <w:pPr>
              <w:pBdr>
                <w:bottom w:val="single" w:sz="12" w:space="1" w:color="auto"/>
              </w:pBdr>
              <w:spacing w:after="0" w:line="240" w:lineRule="auto"/>
              <w:rPr>
                <w:rFonts w:eastAsia="Times New Roman" w:cstheme="minorHAnsi"/>
                <w:b/>
                <w:noProof/>
                <w:lang w:val="de-DE" w:eastAsia="de-DE"/>
              </w:rPr>
            </w:pPr>
            <w:r w:rsidRPr="000C4832">
              <w:rPr>
                <w:rFonts w:eastAsia="Times New Roman" w:cstheme="minorHAnsi"/>
                <w:b/>
                <w:noProof/>
                <w:lang w:val="de-DE" w:eastAsia="de-DE"/>
              </w:rPr>
              <w:lastRenderedPageBreak/>
              <w:t xml:space="preserve">F.E. McWilliam                                                         </w:t>
            </w:r>
          </w:p>
          <w:p w:rsidR="00600B57" w:rsidRPr="000C4832" w:rsidRDefault="00600B57" w:rsidP="00600B57">
            <w:pPr>
              <w:pBdr>
                <w:bottom w:val="single" w:sz="12" w:space="1" w:color="auto"/>
              </w:pBdr>
              <w:spacing w:after="0" w:line="240" w:lineRule="auto"/>
              <w:rPr>
                <w:rFonts w:eastAsia="Times New Roman" w:cstheme="minorHAnsi"/>
                <w:noProof/>
                <w:lang w:val="de-DE" w:eastAsia="de-DE"/>
              </w:rPr>
            </w:pPr>
            <w:r w:rsidRPr="000C4832">
              <w:rPr>
                <w:rFonts w:eastAsia="Times New Roman" w:cstheme="minorHAnsi"/>
                <w:noProof/>
                <w:lang w:val="de-DE" w:eastAsia="de-DE"/>
              </w:rPr>
              <w:t>Venue: F.E. McWilliam Gallery &amp; Studio, Banbridge, Co. Down, Northern Ireland</w:t>
            </w:r>
          </w:p>
          <w:p w:rsidR="00600B57" w:rsidRPr="000C4832" w:rsidRDefault="00600B57" w:rsidP="00600B57">
            <w:pPr>
              <w:pBdr>
                <w:bottom w:val="single" w:sz="12" w:space="1" w:color="auto"/>
              </w:pBdr>
              <w:spacing w:after="0" w:line="240" w:lineRule="auto"/>
              <w:rPr>
                <w:rFonts w:eastAsia="Times New Roman" w:cstheme="minorHAnsi"/>
                <w:noProof/>
                <w:lang w:val="de-DE" w:eastAsia="de-DE"/>
              </w:rPr>
            </w:pPr>
            <w:r w:rsidRPr="000C4832">
              <w:rPr>
                <w:rFonts w:eastAsia="Times New Roman" w:cstheme="minorHAnsi"/>
                <w:noProof/>
                <w:lang w:val="de-DE" w:eastAsia="de-DE"/>
              </w:rPr>
              <w:t>15/03/2013 - 01/09/2014</w:t>
            </w:r>
          </w:p>
          <w:p w:rsidR="00600B57" w:rsidRPr="000C4832" w:rsidRDefault="00600B57" w:rsidP="00600B57">
            <w:pPr>
              <w:pBdr>
                <w:bottom w:val="single" w:sz="12" w:space="1" w:color="auto"/>
              </w:pBdr>
              <w:spacing w:after="0" w:line="240" w:lineRule="auto"/>
              <w:rPr>
                <w:rFonts w:eastAsia="Times New Roman" w:cstheme="minorHAnsi"/>
                <w:noProof/>
                <w:lang w:val="de-DE" w:eastAsia="de-DE"/>
              </w:rPr>
            </w:pPr>
            <w:r w:rsidRPr="000C4832">
              <w:rPr>
                <w:rFonts w:eastAsia="Times New Roman" w:cstheme="minorHAnsi"/>
                <w:noProof/>
                <w:lang w:val="de-DE" w:eastAsia="de-DE"/>
              </w:rPr>
              <w:t>McWilliam F.E.</w:t>
            </w:r>
          </w:p>
          <w:p w:rsidR="00600B57" w:rsidRPr="000C4832" w:rsidRDefault="00600B57" w:rsidP="00600B57">
            <w:pPr>
              <w:pBdr>
                <w:bottom w:val="single" w:sz="12" w:space="1" w:color="auto"/>
              </w:pBdr>
              <w:spacing w:after="0" w:line="240" w:lineRule="auto"/>
              <w:rPr>
                <w:rFonts w:eastAsia="Times New Roman" w:cstheme="minorHAnsi"/>
                <w:noProof/>
                <w:lang w:val="de-DE" w:eastAsia="de-DE"/>
              </w:rPr>
            </w:pPr>
            <w:r w:rsidRPr="000C4832">
              <w:rPr>
                <w:rFonts w:eastAsia="Times New Roman" w:cstheme="minorHAnsi"/>
                <w:noProof/>
                <w:lang w:val="de-DE" w:eastAsia="de-DE"/>
              </w:rPr>
              <w:t>Girl Waiting, 1970</w:t>
            </w:r>
          </w:p>
          <w:p w:rsidR="00600B57" w:rsidRPr="000C4832" w:rsidRDefault="00600B57" w:rsidP="00600B57">
            <w:pPr>
              <w:pBdr>
                <w:bottom w:val="single" w:sz="12" w:space="1" w:color="auto"/>
              </w:pBdr>
              <w:spacing w:after="0" w:line="240" w:lineRule="auto"/>
              <w:rPr>
                <w:rFonts w:eastAsia="Times New Roman" w:cstheme="minorHAnsi"/>
                <w:noProof/>
                <w:lang w:val="de-DE" w:eastAsia="de-DE"/>
              </w:rPr>
            </w:pPr>
            <w:r w:rsidRPr="000C4832">
              <w:rPr>
                <w:rFonts w:eastAsia="Times New Roman" w:cstheme="minorHAnsi"/>
                <w:noProof/>
                <w:lang w:val="de-DE" w:eastAsia="de-DE"/>
              </w:rPr>
              <w:t>Bronze</w:t>
            </w:r>
          </w:p>
          <w:p w:rsidR="00600B57" w:rsidRPr="000C4832" w:rsidRDefault="00600B57" w:rsidP="00600B57">
            <w:pPr>
              <w:pBdr>
                <w:bottom w:val="single" w:sz="12" w:space="1" w:color="auto"/>
              </w:pBdr>
              <w:spacing w:after="0" w:line="240" w:lineRule="auto"/>
              <w:rPr>
                <w:rFonts w:eastAsia="Times New Roman" w:cstheme="minorHAnsi"/>
                <w:noProof/>
                <w:lang w:val="de-DE" w:eastAsia="de-DE"/>
              </w:rPr>
            </w:pPr>
          </w:p>
          <w:p w:rsidR="00600B57" w:rsidRPr="000C4832" w:rsidRDefault="00600B57" w:rsidP="00600B57">
            <w:pPr>
              <w:pBdr>
                <w:bottom w:val="single" w:sz="12" w:space="1" w:color="auto"/>
              </w:pBdr>
              <w:spacing w:after="0" w:line="240" w:lineRule="auto"/>
              <w:rPr>
                <w:rFonts w:eastAsia="Times New Roman" w:cstheme="minorHAnsi"/>
                <w:noProof/>
                <w:lang w:val="de-DE" w:eastAsia="de-DE"/>
              </w:rPr>
            </w:pPr>
            <w:r w:rsidRPr="000C4832">
              <w:rPr>
                <w:rFonts w:eastAsia="Times New Roman" w:cstheme="minorHAnsi"/>
                <w:noProof/>
                <w:lang w:val="de-DE" w:eastAsia="de-DE"/>
              </w:rPr>
              <w:t>McWilliam F.E.</w:t>
            </w:r>
          </w:p>
          <w:p w:rsidR="00600B57" w:rsidRPr="000C4832" w:rsidRDefault="00600B57" w:rsidP="00600B57">
            <w:pPr>
              <w:pBdr>
                <w:bottom w:val="single" w:sz="12" w:space="1" w:color="auto"/>
              </w:pBdr>
              <w:spacing w:after="0" w:line="240" w:lineRule="auto"/>
              <w:rPr>
                <w:rFonts w:eastAsia="Times New Roman" w:cstheme="minorHAnsi"/>
                <w:noProof/>
                <w:lang w:val="de-DE" w:eastAsia="de-DE"/>
              </w:rPr>
            </w:pPr>
            <w:r w:rsidRPr="000C4832">
              <w:rPr>
                <w:rFonts w:eastAsia="Times New Roman" w:cstheme="minorHAnsi"/>
                <w:noProof/>
                <w:lang w:val="de-DE" w:eastAsia="de-DE"/>
              </w:rPr>
              <w:t>'HELP' - Women of Belfast Series, 1975</w:t>
            </w:r>
          </w:p>
          <w:p w:rsidR="00600B57" w:rsidRPr="000C4832" w:rsidRDefault="00600B57" w:rsidP="00600B57">
            <w:pPr>
              <w:pBdr>
                <w:bottom w:val="single" w:sz="12" w:space="1" w:color="auto"/>
              </w:pBdr>
              <w:spacing w:after="0" w:line="240" w:lineRule="auto"/>
              <w:rPr>
                <w:rFonts w:eastAsia="Times New Roman" w:cstheme="minorHAnsi"/>
                <w:noProof/>
                <w:lang w:val="de-DE" w:eastAsia="de-DE"/>
              </w:rPr>
            </w:pPr>
            <w:r w:rsidRPr="000C4832">
              <w:rPr>
                <w:rFonts w:eastAsia="Times New Roman" w:cstheme="minorHAnsi"/>
                <w:noProof/>
                <w:lang w:val="de-DE" w:eastAsia="de-DE"/>
              </w:rPr>
              <w:t>Bronze</w:t>
            </w:r>
          </w:p>
          <w:p w:rsidR="00600B57" w:rsidRPr="000C4832" w:rsidRDefault="00600B57" w:rsidP="00600B57">
            <w:pPr>
              <w:pBdr>
                <w:bottom w:val="single" w:sz="12" w:space="1" w:color="auto"/>
              </w:pBdr>
              <w:spacing w:after="0" w:line="240" w:lineRule="auto"/>
              <w:rPr>
                <w:rFonts w:eastAsia="Times New Roman" w:cstheme="minorHAnsi"/>
                <w:noProof/>
                <w:lang w:val="de-DE" w:eastAsia="de-DE"/>
              </w:rPr>
            </w:pPr>
          </w:p>
        </w:tc>
      </w:tr>
      <w:tr w:rsidR="00600B57" w:rsidRPr="000C4832" w:rsidTr="00600B57">
        <w:tc>
          <w:tcPr>
            <w:tcW w:w="10074" w:type="dxa"/>
          </w:tcPr>
          <w:p w:rsidR="00600B57" w:rsidRPr="000C4832" w:rsidRDefault="00600B57" w:rsidP="00600B57">
            <w:pPr>
              <w:pBdr>
                <w:bottom w:val="single" w:sz="12" w:space="1" w:color="auto"/>
              </w:pBdr>
              <w:spacing w:after="0" w:line="240" w:lineRule="auto"/>
              <w:rPr>
                <w:rFonts w:eastAsia="Times New Roman" w:cstheme="minorHAnsi"/>
                <w:color w:val="FF0000"/>
                <w:lang w:val="de-DE" w:eastAsia="de-DE"/>
              </w:rPr>
            </w:pPr>
          </w:p>
          <w:p w:rsidR="00600B57" w:rsidRPr="000C4832" w:rsidRDefault="00600B57" w:rsidP="00600B57">
            <w:pPr>
              <w:pBdr>
                <w:bottom w:val="single" w:sz="12" w:space="1" w:color="auto"/>
              </w:pBdr>
              <w:spacing w:after="0" w:line="240" w:lineRule="auto"/>
              <w:rPr>
                <w:rFonts w:eastAsia="Times New Roman" w:cstheme="minorHAnsi"/>
                <w:b/>
                <w:lang w:val="de-DE" w:eastAsia="de-DE"/>
              </w:rPr>
            </w:pPr>
            <w:r w:rsidRPr="000C4832">
              <w:rPr>
                <w:rFonts w:eastAsia="Times New Roman" w:cstheme="minorHAnsi"/>
                <w:b/>
                <w:lang w:val="de-DE" w:eastAsia="de-DE"/>
              </w:rPr>
              <w:t xml:space="preserve">Prelude Speaker: Contemporary Castletown                                                         </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Venue: Castletown House, Celbridge, Co. Kildare</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28/04/2013 - 30/06/2013</w:t>
            </w:r>
          </w:p>
          <w:p w:rsidR="00600B57" w:rsidRPr="000C4832" w:rsidRDefault="00600B57" w:rsidP="00600B57">
            <w:pPr>
              <w:pBdr>
                <w:bottom w:val="single" w:sz="12" w:space="1" w:color="auto"/>
              </w:pBdr>
              <w:spacing w:after="0" w:line="240" w:lineRule="auto"/>
              <w:rPr>
                <w:rFonts w:eastAsia="Times New Roman" w:cstheme="minorHAnsi"/>
                <w:lang w:val="de-DE" w:eastAsia="de-DE"/>
              </w:rPr>
            </w:pP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Jolley Patrick</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Here after, 2004</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Black and white film transferred from 16mm/Super 8 to DVD</w:t>
            </w:r>
          </w:p>
          <w:p w:rsidR="00600B57" w:rsidRPr="000C4832" w:rsidRDefault="00600B57" w:rsidP="00600B57">
            <w:pPr>
              <w:pBdr>
                <w:bottom w:val="single" w:sz="12" w:space="1" w:color="auto"/>
              </w:pBdr>
              <w:spacing w:after="0" w:line="240" w:lineRule="auto"/>
              <w:rPr>
                <w:rFonts w:eastAsia="Times New Roman" w:cstheme="minorHAnsi"/>
                <w:color w:val="FF0000"/>
                <w:lang w:val="de-DE" w:eastAsia="de-DE"/>
              </w:rPr>
            </w:pPr>
          </w:p>
          <w:p w:rsidR="00600B57" w:rsidRPr="000C4832" w:rsidRDefault="00600B57" w:rsidP="00600B57">
            <w:pPr>
              <w:spacing w:after="0" w:line="240" w:lineRule="auto"/>
              <w:rPr>
                <w:rFonts w:eastAsia="Times New Roman" w:cstheme="minorHAnsi"/>
                <w:color w:val="FF0000"/>
                <w:lang w:val="de-DE" w:eastAsia="de-DE"/>
              </w:rPr>
            </w:pPr>
          </w:p>
        </w:tc>
      </w:tr>
      <w:tr w:rsidR="00600B57" w:rsidRPr="000C4832" w:rsidTr="00600B57">
        <w:tc>
          <w:tcPr>
            <w:tcW w:w="10074" w:type="dxa"/>
          </w:tcPr>
          <w:p w:rsidR="00600B57" w:rsidRPr="000C4832" w:rsidRDefault="00600B57" w:rsidP="00600B57">
            <w:pPr>
              <w:pBdr>
                <w:bottom w:val="single" w:sz="12" w:space="1" w:color="auto"/>
              </w:pBdr>
              <w:spacing w:after="0" w:line="240" w:lineRule="auto"/>
              <w:rPr>
                <w:rFonts w:eastAsia="Times New Roman" w:cstheme="minorHAnsi"/>
                <w:color w:val="FF0000"/>
                <w:lang w:val="de-DE" w:eastAsia="de-DE"/>
              </w:rPr>
            </w:pPr>
          </w:p>
          <w:p w:rsidR="00600B57" w:rsidRPr="000C4832" w:rsidRDefault="00600B57" w:rsidP="00600B57">
            <w:pPr>
              <w:pBdr>
                <w:bottom w:val="single" w:sz="12" w:space="1" w:color="auto"/>
              </w:pBdr>
              <w:spacing w:after="0" w:line="240" w:lineRule="auto"/>
              <w:rPr>
                <w:rFonts w:eastAsia="Times New Roman" w:cstheme="minorHAnsi"/>
                <w:b/>
                <w:lang w:val="de-DE" w:eastAsia="de-DE"/>
              </w:rPr>
            </w:pPr>
            <w:r w:rsidRPr="000C4832">
              <w:rPr>
                <w:rFonts w:eastAsia="Times New Roman" w:cstheme="minorHAnsi"/>
                <w:b/>
                <w:lang w:val="de-DE" w:eastAsia="de-DE"/>
              </w:rPr>
              <w:t xml:space="preserve">Kaleidoscope: Contemporary Art from EU Member States                                                         </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Venue: Farmleigh Art Gallery, Dublin</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01/05/2013 - 30/06/2013</w:t>
            </w:r>
          </w:p>
          <w:p w:rsidR="00600B57" w:rsidRPr="000C4832" w:rsidRDefault="00600B57" w:rsidP="00600B57">
            <w:pPr>
              <w:pBdr>
                <w:bottom w:val="single" w:sz="12" w:space="1" w:color="auto"/>
              </w:pBdr>
              <w:spacing w:after="0" w:line="240" w:lineRule="auto"/>
              <w:rPr>
                <w:rFonts w:eastAsia="Times New Roman" w:cstheme="minorHAnsi"/>
                <w:lang w:val="de-DE" w:eastAsia="de-DE"/>
              </w:rPr>
            </w:pP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Balka Miroslaw</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B, 2007</w:t>
            </w:r>
          </w:p>
          <w:p w:rsidR="00600B57" w:rsidRPr="000C4832" w:rsidRDefault="00600B57" w:rsidP="00600B57">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Lithograph</w:t>
            </w:r>
          </w:p>
          <w:p w:rsidR="00600B57" w:rsidRPr="000C4832" w:rsidRDefault="00600B57" w:rsidP="00600B57">
            <w:pPr>
              <w:pBdr>
                <w:bottom w:val="single" w:sz="12" w:space="1" w:color="auto"/>
              </w:pBdr>
              <w:spacing w:after="0" w:line="240" w:lineRule="auto"/>
              <w:rPr>
                <w:rFonts w:eastAsia="Times New Roman" w:cstheme="minorHAnsi"/>
                <w:lang w:val="de-DE" w:eastAsia="de-DE"/>
              </w:rPr>
            </w:pPr>
          </w:p>
          <w:p w:rsidR="00600B57" w:rsidRPr="000C4832" w:rsidRDefault="00600B57" w:rsidP="00600B57">
            <w:pPr>
              <w:spacing w:after="0" w:line="240" w:lineRule="auto"/>
              <w:rPr>
                <w:rFonts w:eastAsia="Times New Roman" w:cstheme="minorHAnsi"/>
                <w:color w:val="FF0000"/>
                <w:lang w:val="de-DE" w:eastAsia="de-DE"/>
              </w:rPr>
            </w:pPr>
          </w:p>
        </w:tc>
      </w:tr>
      <w:tr w:rsidR="00600B57" w:rsidRPr="000C4832" w:rsidTr="00600B57">
        <w:tc>
          <w:tcPr>
            <w:tcW w:w="10074" w:type="dxa"/>
          </w:tcPr>
          <w:p w:rsidR="002A3F01" w:rsidRPr="000C4832" w:rsidRDefault="002A3F01" w:rsidP="002A3F01">
            <w:pPr>
              <w:pBdr>
                <w:bottom w:val="single" w:sz="12" w:space="1" w:color="auto"/>
              </w:pBdr>
              <w:spacing w:after="0" w:line="240" w:lineRule="auto"/>
              <w:rPr>
                <w:rFonts w:eastAsia="Times New Roman" w:cstheme="minorHAnsi"/>
                <w:b/>
                <w:lang w:val="de-DE" w:eastAsia="de-DE"/>
              </w:rPr>
            </w:pPr>
            <w:r w:rsidRPr="000C4832">
              <w:rPr>
                <w:rFonts w:eastAsia="Times New Roman" w:cstheme="minorHAnsi"/>
                <w:b/>
                <w:lang w:val="de-DE" w:eastAsia="de-DE"/>
              </w:rPr>
              <w:t xml:space="preserve">Frieze                                                         </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Venue: Irish Museum of Modern Art, Courtyard</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Summer 2013</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Martin &amp; Hobbs</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Frieze, 2003</w:t>
            </w:r>
          </w:p>
          <w:p w:rsidR="00600B57"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Pigment print (an inkjet print on watercolour paper)</w:t>
            </w:r>
          </w:p>
          <w:p w:rsidR="002A3F01" w:rsidRPr="000C4832" w:rsidRDefault="002A3F01" w:rsidP="002A3F01">
            <w:pPr>
              <w:pBdr>
                <w:bottom w:val="single" w:sz="12" w:space="1" w:color="auto"/>
              </w:pBdr>
              <w:spacing w:after="0" w:line="240" w:lineRule="auto"/>
              <w:rPr>
                <w:rFonts w:eastAsia="Times New Roman" w:cstheme="minorHAnsi"/>
                <w:color w:val="FF0000"/>
                <w:lang w:val="de-DE" w:eastAsia="de-DE"/>
              </w:rPr>
            </w:pPr>
          </w:p>
          <w:p w:rsidR="00600B57" w:rsidRPr="000C4832" w:rsidRDefault="00600B57" w:rsidP="00600B57">
            <w:pPr>
              <w:spacing w:after="0" w:line="240" w:lineRule="auto"/>
              <w:rPr>
                <w:rFonts w:eastAsia="Times New Roman" w:cstheme="minorHAnsi"/>
                <w:b/>
                <w:noProof/>
                <w:lang w:val="de-DE" w:eastAsia="de-DE"/>
              </w:rPr>
            </w:pPr>
          </w:p>
          <w:p w:rsidR="002A3F01" w:rsidRPr="000C4832" w:rsidRDefault="002A3F01" w:rsidP="002A3F01">
            <w:pPr>
              <w:pBdr>
                <w:bottom w:val="single" w:sz="12" w:space="1" w:color="auto"/>
              </w:pBdr>
              <w:spacing w:after="0" w:line="240" w:lineRule="auto"/>
              <w:rPr>
                <w:rFonts w:eastAsia="Times New Roman" w:cstheme="minorHAnsi"/>
                <w:b/>
                <w:lang w:val="de-DE" w:eastAsia="de-DE"/>
              </w:rPr>
            </w:pPr>
            <w:r w:rsidRPr="000C4832">
              <w:rPr>
                <w:rFonts w:eastAsia="Times New Roman" w:cstheme="minorHAnsi"/>
                <w:b/>
                <w:lang w:val="de-DE" w:eastAsia="de-DE"/>
              </w:rPr>
              <w:t>SEOUL SEOUL SEOUL</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Venue: The National Art Studio, The National Museum of Contemporary Art, Seoul, Korea</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05/06/2013 - 25/06/2013</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Clodagh Emoe</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Parodos, 2009</w:t>
            </w:r>
          </w:p>
          <w:p w:rsidR="00600B57"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7-minute looped video projection with sound</w:t>
            </w:r>
          </w:p>
          <w:p w:rsidR="002A3F01" w:rsidRPr="000C4832" w:rsidRDefault="002A3F01" w:rsidP="002A3F01">
            <w:pPr>
              <w:pBdr>
                <w:bottom w:val="single" w:sz="12" w:space="1" w:color="auto"/>
              </w:pBdr>
              <w:spacing w:after="0" w:line="240" w:lineRule="auto"/>
              <w:rPr>
                <w:rFonts w:eastAsia="Times New Roman" w:cstheme="minorHAnsi"/>
                <w:color w:val="FF0000"/>
                <w:lang w:val="de-DE" w:eastAsia="de-DE"/>
              </w:rPr>
            </w:pPr>
          </w:p>
          <w:p w:rsidR="00600B57" w:rsidRPr="000C4832" w:rsidRDefault="00600B57" w:rsidP="00600B57">
            <w:pPr>
              <w:spacing w:after="0" w:line="240" w:lineRule="auto"/>
              <w:rPr>
                <w:rFonts w:eastAsia="Times New Roman" w:cstheme="minorHAnsi"/>
                <w:color w:val="FF0000"/>
                <w:lang w:val="de-DE" w:eastAsia="de-DE"/>
              </w:rPr>
            </w:pPr>
          </w:p>
        </w:tc>
      </w:tr>
      <w:tr w:rsidR="00600B57" w:rsidRPr="000C4832" w:rsidTr="00600B57">
        <w:tc>
          <w:tcPr>
            <w:tcW w:w="10074" w:type="dxa"/>
          </w:tcPr>
          <w:p w:rsidR="002A3F01" w:rsidRPr="000C4832" w:rsidRDefault="002A3F01" w:rsidP="002A3F01">
            <w:pPr>
              <w:pBdr>
                <w:bottom w:val="single" w:sz="12" w:space="1" w:color="auto"/>
              </w:pBdr>
              <w:spacing w:after="0" w:line="240" w:lineRule="auto"/>
              <w:rPr>
                <w:rFonts w:eastAsia="Times New Roman" w:cstheme="minorHAnsi"/>
                <w:b/>
                <w:lang w:val="de-DE" w:eastAsia="de-DE"/>
              </w:rPr>
            </w:pPr>
            <w:r w:rsidRPr="000C4832">
              <w:rPr>
                <w:rFonts w:eastAsia="Times New Roman" w:cstheme="minorHAnsi"/>
                <w:b/>
                <w:lang w:val="de-DE" w:eastAsia="de-DE"/>
              </w:rPr>
              <w:t xml:space="preserve">Festival of Writing &amp; Ideas                                                         </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Venue: Borris House, Co. Carlow</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08/06/2013 - 09/06/2013</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Craig-Martin Michael</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Film, 1963</w:t>
            </w:r>
          </w:p>
          <w:p w:rsidR="00600B57"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16 mm Bolex transferred to DVD</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600B57" w:rsidRDefault="00600B57" w:rsidP="00600B57">
            <w:pPr>
              <w:spacing w:after="0" w:line="240" w:lineRule="auto"/>
              <w:rPr>
                <w:rFonts w:eastAsia="Times New Roman" w:cstheme="minorHAnsi"/>
                <w:lang w:val="de-DE" w:eastAsia="de-DE"/>
              </w:rPr>
            </w:pPr>
          </w:p>
          <w:p w:rsidR="000C4832" w:rsidRPr="000C4832" w:rsidRDefault="000C4832" w:rsidP="00600B57">
            <w:pPr>
              <w:spacing w:after="0" w:line="240" w:lineRule="auto"/>
              <w:rPr>
                <w:rFonts w:eastAsia="Times New Roman" w:cstheme="minorHAnsi"/>
                <w:lang w:val="de-DE" w:eastAsia="de-DE"/>
              </w:rPr>
            </w:pPr>
          </w:p>
        </w:tc>
      </w:tr>
      <w:tr w:rsidR="00600B57" w:rsidRPr="000C4832" w:rsidTr="00600B57">
        <w:tc>
          <w:tcPr>
            <w:tcW w:w="10074" w:type="dxa"/>
          </w:tcPr>
          <w:p w:rsidR="002A3F01" w:rsidRPr="000C4832" w:rsidRDefault="002A3F01" w:rsidP="002A3F01">
            <w:pPr>
              <w:pBdr>
                <w:bottom w:val="single" w:sz="12" w:space="1" w:color="auto"/>
              </w:pBdr>
              <w:spacing w:after="0" w:line="240" w:lineRule="auto"/>
              <w:rPr>
                <w:rFonts w:eastAsia="Times New Roman" w:cstheme="minorHAnsi"/>
                <w:b/>
                <w:lang w:val="de-DE" w:eastAsia="de-DE"/>
              </w:rPr>
            </w:pPr>
            <w:r w:rsidRPr="000C4832">
              <w:rPr>
                <w:rFonts w:eastAsia="Times New Roman" w:cstheme="minorHAnsi"/>
                <w:b/>
                <w:lang w:val="de-DE" w:eastAsia="de-DE"/>
              </w:rPr>
              <w:lastRenderedPageBreak/>
              <w:t>Art as an Argument: Novak / O’Doherty Collection and works by Brian O’Doherty/Patrick Ireland</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Venue: Kunstmuseum Bayreuth, Germany</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30/06/2013 - 13/10/2013</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Bochner Mel</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Seven Transparent Tiers ([N + 2] Center Set A) MB67, 1967</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Pencil on paper</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Campus Peter</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Ray Drawing for Optical Sockets, Two Observers, 1973</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Pen on paper</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Ed Ruscha</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America Whistles, 1975</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Lithograph</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Hilmer Lucy</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John Clancy (Rehn Gallery), Brian O’Doherty, Barbara Novak</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and Lloyd Goodrich (former Director of the Whitney Museum), 1980</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Photograph</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Vollmer Ruth</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Archimedean Spiral, 1973</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Crayon on paper</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Graham Dan</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Split Level. Two House Home. Jersey City, New Jersey, 1966</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Gelatin silver print</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Boers Marianne</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Reynold's Wrap, 1972</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Watercolour on paper</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Shiomi Mieko</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Print (folded map of the world with Contributions by artists from all continents), 1965</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Print</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Hopper Edward</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Nude, c. 1920</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Charcoal on paper, double-sided</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Christo</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Pink Store Front (project), 1980</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Colour lithograph with collage of brown wrapping paper</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Duchamp Marcel</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Rotoreliefs (Optical Disks), 1935 - 1965</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Set of 12 offset lithograph in colors, on both sides of six cardboard disks, contained in original plastic holder</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lastRenderedPageBreak/>
              <w:t>Segal George</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Barbara Novak, 1993</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Wood, plaster</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Rosenquist James</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Miles, 1975</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Silkscreen with airbrush</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Sekula Sonja</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Drawing 19, 1950 - 1951</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Pencil and ink</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Rauschenberg Robert</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Tanya Grosman, 1974</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Lithograph</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Rauschenberg Robert</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Front Roll, 1964</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Lithograph in colors</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Scharf William</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The tablet was touched, 1993</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Acrylic on canvas</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Bearden Romare</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Untitled (Black in America), 1974</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Lithograph in colors</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Segal George</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Untitled (Seated Nude), 1961</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Pastel on  paper</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Budnik Daniel</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Barbara Novak and Brian O'Doherty at 112 Greene Street, 1973</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Photograph</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Levine Les</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Group Shows Cut-Up the Group, 1989</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Modified photograph reproduced on photographic</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paper, and printed letter</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Merkin Richard</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Little Orphan Annie is Forty, 1965</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Pastel on paper</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Sekula Sonja</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A Small Small Talk Book, 1953 - 1954</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Pencil, watercolour, gouche. Hamilton Bond paper folded</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lastRenderedPageBreak/>
              <w:t>Johns Jasper</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Hatteras, 1963</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Lithograph</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Lichtenstein Roy</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Bicentennial Print, 1975</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Lithograph with silkscreen</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Michener Diana</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Bed #5, 1981</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Black and White photograph</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Newman Arnold</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Black &amp; white photograph of Brian and Barbara and their dog Flann O’Brien, 1984</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Black and White photograph</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Hutchinson Peter</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Botanical Gardens, 1994</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Color photographic collage</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Feldman Morton</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Page from Chorus and Instruments, 1965</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Musical score</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Parsons Betty</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Fragments, 1968</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Gouche on cardboard</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Coplans John</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Self Portrait (Back and Hands), 1984</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Gelatin silver print</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Bui Phong</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Study for Tatlin Installation, 2004</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Gouache, watercolor, and collage elements on paper</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Boghosian Varujan</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4 P.I., 1975</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Books, four playing cards, metal screw</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Asher Elise</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Moment in July, 1962 - 1963</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Oil on gesso</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Richter Hans</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Simple Gestures, c. 1960</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Seriograph with collage</w:t>
            </w:r>
          </w:p>
          <w:p w:rsidR="002A3F01" w:rsidRDefault="002A3F01" w:rsidP="002A3F01">
            <w:pPr>
              <w:pBdr>
                <w:bottom w:val="single" w:sz="12" w:space="1" w:color="auto"/>
              </w:pBdr>
              <w:spacing w:after="0" w:line="240" w:lineRule="auto"/>
              <w:rPr>
                <w:rFonts w:eastAsia="Times New Roman" w:cstheme="minorHAnsi"/>
                <w:lang w:val="de-DE" w:eastAsia="de-DE"/>
              </w:rPr>
            </w:pPr>
          </w:p>
          <w:p w:rsidR="000C4832" w:rsidRPr="000C4832" w:rsidRDefault="000C4832"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lastRenderedPageBreak/>
              <w:t>O'Doherty Brian</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Self Portrait, 1958</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Pencil on paper</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Novak Barbara</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Red, Yellow and Blue, 2004</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Watercolour on paper</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Duchamp Marcel</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The Chess Players, 1965</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Etching</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LeWitt Sol</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Untitled, 1983 - 2004</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Three drawings on postcards, felt-tip pen</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Cornell Joseph</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Box, 1967</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Mixed media</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O'Doherty Brian</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In the Wake (of) - Board Game, 1963 - 1964</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Wood, paper, ink</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O'Doherty Brian</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Drawing for Marcel Duchamp</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Study for Duchamp portrait first lead (after cardiogram taken as physician), 1967</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Pencil on paper</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O'Doherty Brian</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Sketch after In the Wake (of), 1963 - 1964</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Pencil on paper</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O'Doherty Brian</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Small Glass Labyrinth (Bridget's Cross), 1967</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Glass</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Ireland Patrick</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Barbara I, 1976</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Video transferred to DVD</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Ireland Patrick</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Ireland: A Modest Proposal, 1980</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Collage on posterboard</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Ireland Patrick</w:t>
            </w:r>
          </w:p>
          <w:p w:rsidR="002A3F01"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 xml:space="preserve">Untitled </w:t>
            </w:r>
          </w:p>
          <w:p w:rsidR="000C4832" w:rsidRPr="000C4832" w:rsidRDefault="000C4832"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lastRenderedPageBreak/>
              <w:t>(large stone at Newgrange), 1983</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Watercolour on paper</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Ireland Patrick</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Name Change, 1972</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Photograph, ink and gouache drawings on paper, typed in paper collage on posterboard</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Key Anthony</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Bok Gwai / White Ghost, 2005</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Tin foil takeaway cartons, mixed media</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Gormley Antony</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Still Falling I, 1991</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Cast iron, air</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Höfer Candida</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Irish Museum of Modern Art Dublin III 2004, 2004</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C-print</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King Cecil</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Link, 1976</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Oil on canvas</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Brady Charles</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White Shoe Box, 1987</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Oil on canvas</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Duggan Brian</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Door, 2005</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Video</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Brown Don</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Untitled, 1994</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Monotype cast and set. Printed in black on cream paper</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Cross Dorothy</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Kitchen Table, 1990</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 xml:space="preserve">Wood, enamel bowl, steel, glass test tube, </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fossilised sharks' teeth</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LeWitt Sol</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Proposal II for Irish Museum of Modern Art May 1994, 1994</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Watercolour on paper</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LeWitt Sol</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Proposal I for Irish Museum of Modern Art May 1994, 1994</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Watercolour on paper</w:t>
            </w:r>
          </w:p>
          <w:p w:rsidR="002A3F01" w:rsidRDefault="002A3F01" w:rsidP="002A3F01">
            <w:pPr>
              <w:pBdr>
                <w:bottom w:val="single" w:sz="12" w:space="1" w:color="auto"/>
              </w:pBdr>
              <w:spacing w:after="0" w:line="240" w:lineRule="auto"/>
              <w:rPr>
                <w:rFonts w:eastAsia="Times New Roman" w:cstheme="minorHAnsi"/>
                <w:lang w:val="de-DE" w:eastAsia="de-DE"/>
              </w:rPr>
            </w:pPr>
          </w:p>
          <w:p w:rsidR="000C4832" w:rsidRPr="000C4832" w:rsidRDefault="000C4832"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lastRenderedPageBreak/>
              <w:t>LeWitt Sol</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Proposal I for Irish Museum of Modern Art May 1994, 1994</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Watercolour on paper</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LeWitt Sol</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Proposal, 1994</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Watercolour on paper</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LeWitt Sol</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Proposal II for Irish Museum of Modern Art May 1994, 1994</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Watercolour on paper</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Manders Mark</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Reduced Summer Garden Night Scene (Reduced to 88%), 2002</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Sand, porcelain, wood, iron, cat-skin, rope, glass</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de Chirico Giorgio</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Il Trovatore, c.1960</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Oil on canvas</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Horn Rebecca</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Cockfeather Mask, Performance II, 1970 - 1995</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C-Print</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Wilson Richard</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She Came in Through The Bathroom Window No 2 - photograph 2/2, 1988 - 1989</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Mixed Media</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Wilson Richard</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She Came in Through The Bathroom Window - maquette 1/2, 1989</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Mixed Media</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Wilson Richard</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She Came in Through the Bathroom Window - maquette 2/2, 1989</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Mixed Media</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Wilson Richard</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She Came in Through The Bathroom Window, 1989</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Mixed Media</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Connor Maureen</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Ironing Pieces, 1980</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Organdy</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Bill Max</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Doublement, 1969</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Stainless steel</w:t>
            </w:r>
          </w:p>
          <w:p w:rsidR="002A3F01" w:rsidRDefault="002A3F01" w:rsidP="002A3F01">
            <w:pPr>
              <w:pBdr>
                <w:bottom w:val="single" w:sz="12" w:space="1" w:color="auto"/>
              </w:pBdr>
              <w:spacing w:after="0" w:line="240" w:lineRule="auto"/>
              <w:rPr>
                <w:rFonts w:eastAsia="Times New Roman" w:cstheme="minorHAnsi"/>
                <w:lang w:val="de-DE" w:eastAsia="de-DE"/>
              </w:rPr>
            </w:pPr>
          </w:p>
          <w:p w:rsidR="000C4832" w:rsidRPr="000C4832" w:rsidRDefault="000C4832"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lastRenderedPageBreak/>
              <w:t>Craig-Martin Michael</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Coming, 2004</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Wall-mounted LCD monitor and computer with proprietary software</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Craig-Martin Michael</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Film, 1963</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16 mm Bolex transferred to DVD</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Craig-Martin Michael</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Study for Box that Opens in 4 Directions, 1967</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Hand-applied black crepe tape on isometric graph paper</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Snow Michael</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Solar Breath (Northern Caryatids), 2005</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DVD</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Warren Michael</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Stele XI, 1997 - 1998</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Spanish chestnut wood</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Wilson Richard</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She Came in Through the Bathroom Window - photograph 1/2, 1989</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Mixed Media</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Newling John</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Maquette for A Turning Mutability, 1996</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Steel, neon lights, motor</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Hogarth William</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The Five Orders of Perriwigs, Published / Reprinted in 1800</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Engravin</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Emin Tracey</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Untitled, 1994</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Letterpress printed in tourquoise on white paper</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Byrne Gerard</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Six years, one month and five days ago, 2007</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Silver gelatin print</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Bond Henry</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Untitled, 1994</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Letterpress printed in black on white art paper</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Wiltshire Hermione</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No. 8 from 'I Modi', 1997 - 1998</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Black and white photograph laminated onto aluminium</w:t>
            </w:r>
          </w:p>
          <w:p w:rsidR="002A3F01" w:rsidRDefault="002A3F01" w:rsidP="002A3F01">
            <w:pPr>
              <w:pBdr>
                <w:bottom w:val="single" w:sz="12" w:space="1" w:color="auto"/>
              </w:pBdr>
              <w:spacing w:after="0" w:line="240" w:lineRule="auto"/>
              <w:rPr>
                <w:rFonts w:eastAsia="Times New Roman" w:cstheme="minorHAnsi"/>
                <w:lang w:val="de-DE" w:eastAsia="de-DE"/>
              </w:rPr>
            </w:pPr>
          </w:p>
          <w:p w:rsidR="000C4832" w:rsidRPr="000C4832" w:rsidRDefault="000C4832"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lastRenderedPageBreak/>
              <w:t>do Espírito Santo Iran</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Untitled (Keyhole), 1999</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Stainless steel</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Scheibitz Thomas</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Precious Basics II, 2007</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Colour photograph</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Bourgeois Louise</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Untitled, 2001</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Pink fabric and aluminum, stainless steel, glass and wood vitrine</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Muñoz Juan</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Dublin Rain Room, 1994</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Wood, copper, water, perspex, pump</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Muñoz Juan</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Raincoat Drawing, 1994</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Chalk on paper on cloth</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Weiner Lawrence</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 WATER &amp; SAND + STICKS &amp; STONES (...) -Print on fabric, 1991</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Ink, cotton</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Weiner Lawrence</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 WATER &amp; SAND + STICKS &amp; STONES (...) -Large drawing on paper, 1991</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Ink, pape</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Weiner Lawrence</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 WATER &amp; SAND + STICKS &amp; STONES (...), 1991</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Language + the materials referred to</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Weiner Lawrence</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 WATER &amp; SAND + STICKS &amp; STONES (...) -Drawing on paper with type written text, 1991</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Ink, paper</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Weiner Lawrence</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 WATER &amp; SAND + STICKS &amp; STONES (...) -Plan on card and paper, 1991</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Card, paper</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Weiner Lawrence</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 WATER &amp; SAND + STICKS &amp; STONES (...) -Drawing on paper with silver and copper metallic inserts, 1991</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Ink and metallic pen on paper</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Christo</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Wrapped Monument to Vittorio Emanuele, Project for Piazza del Duomo, Milan, 1975</w:t>
            </w:r>
          </w:p>
          <w:p w:rsidR="002A3F01"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Lithograph with collage of fabric, twine, and staples</w:t>
            </w:r>
          </w:p>
          <w:p w:rsidR="000C4832" w:rsidRPr="000C4832" w:rsidRDefault="000C4832"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lastRenderedPageBreak/>
              <w:t>Gillick Liam</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Literally Based on H.Z., 2006</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Mdf, deal, water cut painted aluminium, powder coated aluminium, various transparent and opaque Plexiglas sheets, Slotted Brise Soleil detail, black Plexiglas, red Plexiglas</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600B57" w:rsidRPr="000C4832" w:rsidRDefault="00600B57" w:rsidP="00600B57">
            <w:pPr>
              <w:spacing w:after="0" w:line="240" w:lineRule="auto"/>
              <w:rPr>
                <w:rFonts w:eastAsia="Times New Roman" w:cstheme="minorHAnsi"/>
                <w:lang w:val="de-DE" w:eastAsia="de-DE"/>
              </w:rPr>
            </w:pPr>
          </w:p>
        </w:tc>
      </w:tr>
      <w:tr w:rsidR="00600B57" w:rsidRPr="000C4832" w:rsidTr="00600B57">
        <w:tc>
          <w:tcPr>
            <w:tcW w:w="10074" w:type="dxa"/>
          </w:tcPr>
          <w:p w:rsidR="002A3F01" w:rsidRPr="000C4832" w:rsidRDefault="002A3F01" w:rsidP="002A3F01">
            <w:pPr>
              <w:pBdr>
                <w:bottom w:val="single" w:sz="12" w:space="1" w:color="auto"/>
              </w:pBdr>
              <w:spacing w:after="0" w:line="240" w:lineRule="auto"/>
              <w:rPr>
                <w:rFonts w:eastAsia="Times New Roman" w:cstheme="minorHAnsi"/>
                <w:b/>
                <w:lang w:val="de-DE" w:eastAsia="de-DE"/>
              </w:rPr>
            </w:pPr>
            <w:r w:rsidRPr="000C4832">
              <w:rPr>
                <w:rFonts w:eastAsia="Times New Roman" w:cstheme="minorHAnsi"/>
                <w:b/>
                <w:lang w:val="de-DE" w:eastAsia="de-DE"/>
              </w:rPr>
              <w:lastRenderedPageBreak/>
              <w:t xml:space="preserve">In the Line of Beauty </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Venue: Irish Museum of Modern Art, East Ground</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08/10/2013 - 23/02/2014</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Hogarth William</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 xml:space="preserve">Analysis of Beauty (plate I), </w:t>
            </w:r>
          </w:p>
          <w:p w:rsidR="00600B57"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Engraving</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600B57" w:rsidRPr="000C4832" w:rsidRDefault="00600B57" w:rsidP="00600B57">
            <w:pPr>
              <w:spacing w:after="0" w:line="240" w:lineRule="auto"/>
              <w:rPr>
                <w:rFonts w:eastAsia="Times New Roman" w:cstheme="minorHAnsi"/>
                <w:lang w:val="de-DE" w:eastAsia="de-DE"/>
              </w:rPr>
            </w:pPr>
          </w:p>
        </w:tc>
      </w:tr>
      <w:tr w:rsidR="00600B57" w:rsidRPr="000C4832" w:rsidTr="00600B57">
        <w:tc>
          <w:tcPr>
            <w:tcW w:w="10074" w:type="dxa"/>
          </w:tcPr>
          <w:p w:rsidR="002A3F01" w:rsidRPr="000C4832" w:rsidRDefault="002A3F01" w:rsidP="002A3F01">
            <w:pPr>
              <w:pBdr>
                <w:bottom w:val="single" w:sz="12" w:space="1" w:color="auto"/>
              </w:pBdr>
              <w:spacing w:after="0" w:line="240" w:lineRule="auto"/>
              <w:rPr>
                <w:rFonts w:eastAsia="Times New Roman" w:cstheme="minorHAnsi"/>
                <w:b/>
                <w:lang w:val="de-DE" w:eastAsia="de-DE"/>
              </w:rPr>
            </w:pPr>
            <w:r w:rsidRPr="000C4832">
              <w:rPr>
                <w:rFonts w:eastAsia="Times New Roman" w:cstheme="minorHAnsi"/>
                <w:b/>
                <w:lang w:val="de-DE" w:eastAsia="de-DE"/>
              </w:rPr>
              <w:t>Action all Areas</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Venue: Irish Museum of Modern Art, Project Spaces</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12/10/2013 - 20/10/2013</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Maher Alice</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The Music of Things (Sleep), 2009</w:t>
            </w:r>
          </w:p>
          <w:p w:rsidR="00600B57"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DVD. Film-drawing with sound by Trevor Knight</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Gormley Antony</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Body &amp; Soul Portfolio (1/9prints), 1990</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Etching</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Gormley Antony</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Body &amp; Soul Portfolio (4/9prints), 1990</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Etching</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Gormley Antony</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Body &amp; Soul Portfolio (9/9prints), 1990</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Etching</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Horn Rebecca</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Films , 1970 - 1995</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Long Richard</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Rock Drawings, 1994</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Screen Print</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Long Richard</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Rock Drawings, 1994</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Screen Print</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Long Richard</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Rock Drawings, 1994</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Screen Print</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lastRenderedPageBreak/>
              <w:t>Long Richard</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Rock Drawings, 1994</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Screen Print</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spacing w:after="0" w:line="240" w:lineRule="auto"/>
              <w:rPr>
                <w:rFonts w:eastAsia="Times New Roman" w:cstheme="minorHAnsi"/>
                <w:lang w:val="de-DE" w:eastAsia="de-DE"/>
              </w:rPr>
            </w:pPr>
          </w:p>
          <w:p w:rsidR="002A3F01" w:rsidRPr="000C4832" w:rsidRDefault="002A3F01" w:rsidP="002A3F01">
            <w:pPr>
              <w:spacing w:after="0" w:line="240" w:lineRule="auto"/>
              <w:rPr>
                <w:rFonts w:eastAsia="Times New Roman" w:cstheme="minorHAnsi"/>
                <w:b/>
                <w:lang w:val="de-DE" w:eastAsia="de-DE"/>
              </w:rPr>
            </w:pPr>
            <w:r w:rsidRPr="000C4832">
              <w:rPr>
                <w:rFonts w:eastAsia="Times New Roman" w:cstheme="minorHAnsi"/>
                <w:b/>
                <w:lang w:val="de-DE" w:eastAsia="de-DE"/>
              </w:rPr>
              <w:t xml:space="preserve">William Scott 1913-1989 Centenary Exhibition </w:t>
            </w:r>
          </w:p>
          <w:p w:rsidR="002A3F01" w:rsidRPr="000C4832" w:rsidRDefault="002A3F01" w:rsidP="002A3F01">
            <w:pPr>
              <w:spacing w:after="0" w:line="240" w:lineRule="auto"/>
              <w:rPr>
                <w:rFonts w:eastAsia="Times New Roman" w:cstheme="minorHAnsi"/>
                <w:lang w:val="de-DE" w:eastAsia="de-DE"/>
              </w:rPr>
            </w:pPr>
            <w:r w:rsidRPr="000C4832">
              <w:rPr>
                <w:rFonts w:eastAsia="Times New Roman" w:cstheme="minorHAnsi"/>
                <w:lang w:val="de-DE" w:eastAsia="de-DE"/>
              </w:rPr>
              <w:t>Venue: Ulster Museum, Northern Ireland</w:t>
            </w:r>
          </w:p>
          <w:p w:rsidR="002A3F01" w:rsidRPr="000C4832" w:rsidRDefault="002A3F01" w:rsidP="002A3F01">
            <w:pPr>
              <w:spacing w:after="0" w:line="240" w:lineRule="auto"/>
              <w:rPr>
                <w:rFonts w:eastAsia="Times New Roman" w:cstheme="minorHAnsi"/>
                <w:lang w:val="de-DE" w:eastAsia="de-DE"/>
              </w:rPr>
            </w:pPr>
            <w:r w:rsidRPr="000C4832">
              <w:rPr>
                <w:rFonts w:eastAsia="Times New Roman" w:cstheme="minorHAnsi"/>
                <w:lang w:val="de-DE" w:eastAsia="de-DE"/>
              </w:rPr>
              <w:t>25/10/2013 - 09/02/2014</w:t>
            </w:r>
          </w:p>
          <w:p w:rsidR="002A3F01" w:rsidRPr="000C4832" w:rsidRDefault="002A3F01" w:rsidP="002A3F01">
            <w:pPr>
              <w:spacing w:after="0" w:line="240" w:lineRule="auto"/>
              <w:rPr>
                <w:rFonts w:eastAsia="Times New Roman" w:cstheme="minorHAnsi"/>
                <w:lang w:val="de-DE" w:eastAsia="de-DE"/>
              </w:rPr>
            </w:pPr>
          </w:p>
          <w:p w:rsidR="002A3F01" w:rsidRPr="000C4832" w:rsidRDefault="002A3F01" w:rsidP="002A3F01">
            <w:pPr>
              <w:spacing w:after="0" w:line="240" w:lineRule="auto"/>
              <w:rPr>
                <w:rFonts w:eastAsia="Times New Roman" w:cstheme="minorHAnsi"/>
                <w:lang w:val="de-DE" w:eastAsia="de-DE"/>
              </w:rPr>
            </w:pPr>
            <w:r w:rsidRPr="000C4832">
              <w:rPr>
                <w:rFonts w:eastAsia="Times New Roman" w:cstheme="minorHAnsi"/>
                <w:lang w:val="de-DE" w:eastAsia="de-DE"/>
              </w:rPr>
              <w:t>Scott William</w:t>
            </w:r>
          </w:p>
          <w:p w:rsidR="002A3F01" w:rsidRPr="000C4832" w:rsidRDefault="002A3F01" w:rsidP="002A3F01">
            <w:pPr>
              <w:spacing w:after="0" w:line="240" w:lineRule="auto"/>
              <w:rPr>
                <w:rFonts w:eastAsia="Times New Roman" w:cstheme="minorHAnsi"/>
                <w:lang w:val="de-DE" w:eastAsia="de-DE"/>
              </w:rPr>
            </w:pPr>
            <w:r w:rsidRPr="000C4832">
              <w:rPr>
                <w:rFonts w:eastAsia="Times New Roman" w:cstheme="minorHAnsi"/>
                <w:lang w:val="de-DE" w:eastAsia="de-DE"/>
              </w:rPr>
              <w:t>Berlin Blues I, 1965</w:t>
            </w:r>
          </w:p>
          <w:p w:rsidR="00600B57" w:rsidRPr="000C4832" w:rsidRDefault="002A3F01" w:rsidP="002A3F01">
            <w:pPr>
              <w:spacing w:after="0" w:line="240" w:lineRule="auto"/>
              <w:rPr>
                <w:rFonts w:eastAsia="Times New Roman" w:cstheme="minorHAnsi"/>
                <w:lang w:val="de-DE" w:eastAsia="de-DE"/>
              </w:rPr>
            </w:pPr>
            <w:r w:rsidRPr="000C4832">
              <w:rPr>
                <w:rFonts w:eastAsia="Times New Roman" w:cstheme="minorHAnsi"/>
                <w:lang w:val="de-DE" w:eastAsia="de-DE"/>
              </w:rPr>
              <w:t>Oil on canvas</w:t>
            </w:r>
          </w:p>
        </w:tc>
      </w:tr>
      <w:tr w:rsidR="00600B57" w:rsidRPr="000C4832" w:rsidTr="00600B57">
        <w:tc>
          <w:tcPr>
            <w:tcW w:w="10074" w:type="dxa"/>
          </w:tcPr>
          <w:p w:rsidR="00600B57" w:rsidRPr="000C4832" w:rsidRDefault="00600B57" w:rsidP="00600B57">
            <w:pPr>
              <w:pBdr>
                <w:bottom w:val="single" w:sz="12" w:space="1" w:color="auto"/>
              </w:pBdr>
              <w:spacing w:after="0" w:line="240" w:lineRule="auto"/>
              <w:rPr>
                <w:rFonts w:eastAsia="Times New Roman" w:cstheme="minorHAnsi"/>
                <w:lang w:val="de-DE" w:eastAsia="de-DE"/>
              </w:rPr>
            </w:pPr>
          </w:p>
          <w:p w:rsidR="00600B57" w:rsidRPr="000C4832" w:rsidRDefault="00600B57" w:rsidP="00600B57">
            <w:pP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b/>
                <w:lang w:val="de-DE" w:eastAsia="de-DE"/>
              </w:rPr>
            </w:pPr>
            <w:r w:rsidRPr="000C4832">
              <w:rPr>
                <w:rFonts w:eastAsia="Times New Roman" w:cstheme="minorHAnsi"/>
                <w:b/>
                <w:lang w:val="de-DE" w:eastAsia="de-DE"/>
              </w:rPr>
              <w:t xml:space="preserve">The Work of Micheal Farrell </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Venue: Crawford Art Gallery, Cork</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07/11/2013 - 04/01/2014</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Farrell Micheal</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Une Nature Morte à la Mode Irlandaise, 1974</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Acrylic on paper on board and acrylic on wood</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Farrell Micheal</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Sandycove Series 10, 1969</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Oil and acrylic on canvas</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Farrell Micheal</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Pressé series, Black and White, 1970</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Acrylic on canvas</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Farrell Micheal</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Une Nature Morte à la Mode Irlandaise, 1974</w:t>
            </w:r>
          </w:p>
          <w:p w:rsidR="00600B57"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Acrylic on paper on board and acrylic on wood</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600B57" w:rsidRPr="000C4832" w:rsidRDefault="00600B57" w:rsidP="00600B57">
            <w:pPr>
              <w:spacing w:after="0" w:line="240" w:lineRule="auto"/>
              <w:rPr>
                <w:rFonts w:eastAsia="Times New Roman" w:cstheme="minorHAnsi"/>
                <w:lang w:val="de-DE" w:eastAsia="de-DE"/>
              </w:rPr>
            </w:pPr>
          </w:p>
        </w:tc>
      </w:tr>
      <w:tr w:rsidR="00600B57" w:rsidRPr="000C4832" w:rsidTr="00600B57">
        <w:tc>
          <w:tcPr>
            <w:tcW w:w="10074" w:type="dxa"/>
          </w:tcPr>
          <w:p w:rsidR="002A3F01" w:rsidRPr="000C4832" w:rsidRDefault="002A3F01" w:rsidP="002A3F01">
            <w:pPr>
              <w:pBdr>
                <w:bottom w:val="single" w:sz="12" w:space="1" w:color="auto"/>
              </w:pBdr>
              <w:spacing w:after="0" w:line="240" w:lineRule="auto"/>
              <w:rPr>
                <w:rFonts w:eastAsia="Times New Roman" w:cstheme="minorHAnsi"/>
                <w:b/>
                <w:lang w:val="de-DE" w:eastAsia="de-DE"/>
              </w:rPr>
            </w:pPr>
            <w:r w:rsidRPr="000C4832">
              <w:rPr>
                <w:rFonts w:eastAsia="Times New Roman" w:cstheme="minorHAnsi"/>
                <w:b/>
                <w:lang w:val="de-DE" w:eastAsia="de-DE"/>
              </w:rPr>
              <w:t xml:space="preserve">WORKS ON DISPLAY IN IMMA GROUNDS - ONGOING  </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Lynda Benglis</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North South East West, 2009</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Cast bronze fountain and steel</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 xml:space="preserve">167.6x467.4x467.4 cm </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 xml:space="preserve">Courtesy of the artist and Cheim and Read, New York, </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L.2010.1</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Tony Cragg</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Untitled, 1988</w:t>
            </w:r>
          </w:p>
          <w:p w:rsidR="002A3F01"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Bronze</w:t>
            </w:r>
          </w:p>
          <w:p w:rsidR="000C4832" w:rsidRPr="000C4832" w:rsidRDefault="000C4832"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lastRenderedPageBreak/>
              <w:t xml:space="preserve">210 x 210 x 285 cm </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Loan, Weltkunst Foundation, 1994</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L.535 LW</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Edward Delaney</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Eve With Apple, 1958</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Bronze</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 xml:space="preserve">95 x 27 x 32 cm </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Collection Irish Museum of Modern Art</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Gift of Jack and Agnes Toohey</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Restored with the support of The Heritage Council and Goethe Institute, 2009</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IMMA.1648</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Iran do Espírito Santo</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Untitled / Corrections D, 2008</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Granite</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 xml:space="preserve">Dimensions variable </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Collection Irish Museum of Modern Art</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Purchase, 2007</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IMMA.2111</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Barry Flanagan</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The Drummer, 1996</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Bronze</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 xml:space="preserve">483 x 185 x 316 cm </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Collection Irish Museum of Modern Art</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Donated by the artist, 2001</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IMMA.1346</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Liam Gillick</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Signage for a 35 Floor Social Centre, 2006</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Aluminium, foam ex, stainless steel</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 xml:space="preserve">Dimensions variable </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Collection Irish Museum of Modern Art</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Donation, by the artist, 2007</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IMMA.2105</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Gary Hume</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Back of Snowman, 2003</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Bronze and crayon</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 xml:space="preserve"> 153 x 107 x 53 cm </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Collection Irish Museum of Modern Art</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Purchase, 2005</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IMMA.1829</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Brian O’Doherty/ Patrick Ireland</w:t>
            </w:r>
          </w:p>
          <w:p w:rsidR="002A3F01"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The Burial of Patrick Ireland, 2008</w:t>
            </w:r>
          </w:p>
          <w:p w:rsidR="000C4832" w:rsidRPr="000C4832" w:rsidRDefault="000C4832"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lastRenderedPageBreak/>
              <w:t>Limestone headstone and plaster cast</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Dimensions variable</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Collection Irish Museum of Modern Art</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Donation, 2008</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IMMA.2863</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Oisín Kelly</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Bust of Dorothy Walker, 1954</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Bronze on Kilkenny Limestone plinth</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 xml:space="preserve">25 x 15 x 22 cm;  165.5 x 19.1 x 19.1 cm plinth </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Collection Irish Museum of Modern Art</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Donation, Walker Family, 2011</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IMMA.3807</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Michael Kliën</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Slattery's Lamp, Sediments of an Ordinary Mind, 2004</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Media-installation</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 xml:space="preserve"> 350 x 80 x 30 cm </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Collection Irish Museum of Modern Art</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Donation, Daghda, 2005, 2005</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IMMA.1914</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Catherine Lee</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SENTINEL VIII, 1999</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Cast bronze with patination, freestanding w/stainless steel plate &amp; rod</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 xml:space="preserve"> 243.84 x 114.3 x 20.32 cm </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Collection Irish Museum of Modern Art</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Donation, Sean Scully, 2005</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IMMA.1780</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James McKenna</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Ferdia for nÁth / Ferdia at the Ford, 1989</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Granite</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 xml:space="preserve">300 x 100 x 61cm </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Collection Irish Museum of Modern Art</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Donated by Desmond, Vivienne, Kate and Bébhinn Egan, 2007</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IMMA.2109</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Janet Mullarney</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Byzantine, 2012</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Indian black granite</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 xml:space="preserve">240x40x40 cm each </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Collection Irish Museum of Modern Art</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Loan, the artist, 2012</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L.2012.1</w:t>
            </w:r>
          </w:p>
          <w:p w:rsidR="002A3F01" w:rsidRDefault="002A3F01" w:rsidP="002A3F01">
            <w:pPr>
              <w:pBdr>
                <w:bottom w:val="single" w:sz="12" w:space="1" w:color="auto"/>
              </w:pBdr>
              <w:spacing w:after="0" w:line="240" w:lineRule="auto"/>
              <w:rPr>
                <w:rFonts w:eastAsia="Times New Roman" w:cstheme="minorHAnsi"/>
                <w:lang w:val="de-DE" w:eastAsia="de-DE"/>
              </w:rPr>
            </w:pPr>
          </w:p>
          <w:p w:rsidR="000C4832" w:rsidRDefault="000C4832" w:rsidP="002A3F01">
            <w:pPr>
              <w:pBdr>
                <w:bottom w:val="single" w:sz="12" w:space="1" w:color="auto"/>
              </w:pBdr>
              <w:spacing w:after="0" w:line="240" w:lineRule="auto"/>
              <w:rPr>
                <w:rFonts w:eastAsia="Times New Roman" w:cstheme="minorHAnsi"/>
                <w:lang w:val="de-DE" w:eastAsia="de-DE"/>
              </w:rPr>
            </w:pPr>
          </w:p>
          <w:p w:rsidR="000C4832" w:rsidRPr="000C4832" w:rsidRDefault="000C4832"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lastRenderedPageBreak/>
              <w:t>Julian Opie</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Escaped Animals, 2002</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Vinyl, aluminium and steel</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 xml:space="preserve">Dimensions variable </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Collection Irish Museum of Modern Art</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Commissioned by BALTIC, Gateshead and presented by BALTIC, and the artist, 2002</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IMMA.1517</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Ulrich Rückriem</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8 Limestones cut to a specific size from rough blocks 150 x 50 x 50cm split into parts and reassembled into their original form, 1988</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Limestone</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 xml:space="preserve">150 x 50 x 50 cm (each) </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Collection Irish Museum of Modern Art</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Purchase, 2001</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IMMA.1489</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Susana Solano</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Carmen, 2011</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Stainless Steel</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172x283x150 cm</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Collection Irish Museum of Modern Art</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Loan, 2011</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L.2011.3</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Donald Urquhart</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Recurring Line: North/South, January, 2007</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Snowdrop plants ( Galanthus Nivalis )</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 xml:space="preserve">15 x 100 x 10,000 cm </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Collection Irish Museum of Modern Art</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Purchase, 2005</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IMMA.2102</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Bernar Venet</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217.5° Arc x 12, 2008</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Cor-ten Steel</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 xml:space="preserve">Height: 370 cm; Weight: 3600 k </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Collection Irish Museum of Modern Art</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Loan, collection of the artist, 2008</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L.2008.7.1</w:t>
            </w:r>
          </w:p>
          <w:p w:rsidR="002A3F01" w:rsidRPr="000C4832" w:rsidRDefault="002A3F01" w:rsidP="002A3F01">
            <w:pPr>
              <w:pBdr>
                <w:bottom w:val="single" w:sz="12" w:space="1" w:color="auto"/>
              </w:pBdr>
              <w:spacing w:after="0" w:line="240" w:lineRule="auto"/>
              <w:rPr>
                <w:rFonts w:eastAsia="Times New Roman" w:cstheme="minorHAnsi"/>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Michael Warren</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Beneath the 'bow, 1991</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Irish oak and corten steel</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 xml:space="preserve"> 12 m (height) </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Collection Irish Museum of Modern Art</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Purchase, 1991</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IMMA.38</w:t>
            </w:r>
          </w:p>
          <w:p w:rsidR="00600B57" w:rsidRPr="000C4832" w:rsidRDefault="00600B57" w:rsidP="00600B57">
            <w:pPr>
              <w:pBdr>
                <w:bottom w:val="single" w:sz="12" w:space="1" w:color="auto"/>
              </w:pBdr>
              <w:spacing w:after="0" w:line="240" w:lineRule="auto"/>
              <w:rPr>
                <w:rFonts w:eastAsia="Times New Roman" w:cstheme="minorHAnsi"/>
                <w:lang w:val="de-DE" w:eastAsia="de-DE"/>
              </w:rPr>
            </w:pPr>
          </w:p>
          <w:p w:rsidR="00600B57" w:rsidRPr="000C4832" w:rsidRDefault="00600B57" w:rsidP="00600B57">
            <w:pPr>
              <w:spacing w:after="0" w:line="240" w:lineRule="auto"/>
              <w:rPr>
                <w:rFonts w:eastAsia="Times New Roman" w:cstheme="minorHAnsi"/>
                <w:lang w:val="de-DE" w:eastAsia="de-DE"/>
              </w:rPr>
            </w:pPr>
          </w:p>
        </w:tc>
      </w:tr>
      <w:tr w:rsidR="00600B57" w:rsidRPr="000C4832" w:rsidTr="00600B57">
        <w:tc>
          <w:tcPr>
            <w:tcW w:w="10074" w:type="dxa"/>
          </w:tcPr>
          <w:p w:rsidR="002A3F01" w:rsidRPr="000C4832" w:rsidRDefault="002A3F01" w:rsidP="002A3F01">
            <w:pPr>
              <w:pBdr>
                <w:bottom w:val="single" w:sz="12" w:space="1" w:color="auto"/>
              </w:pBdr>
              <w:spacing w:after="0" w:line="240" w:lineRule="auto"/>
              <w:rPr>
                <w:rFonts w:eastAsia="Times New Roman" w:cstheme="minorHAnsi"/>
                <w:b/>
                <w:lang w:val="de-DE" w:eastAsia="de-DE"/>
              </w:rPr>
            </w:pPr>
            <w:r w:rsidRPr="000C4832">
              <w:rPr>
                <w:rFonts w:eastAsia="Times New Roman" w:cstheme="minorHAnsi"/>
                <w:b/>
                <w:lang w:val="de-DE" w:eastAsia="de-DE"/>
              </w:rPr>
              <w:lastRenderedPageBreak/>
              <w:t>Long Term Loans Out 2013</w:t>
            </w:r>
          </w:p>
          <w:p w:rsidR="002A3F01" w:rsidRPr="000C4832" w:rsidRDefault="002A3F01" w:rsidP="002A3F01">
            <w:pPr>
              <w:pBdr>
                <w:bottom w:val="single" w:sz="12" w:space="1" w:color="auto"/>
              </w:pBdr>
              <w:spacing w:after="0" w:line="240" w:lineRule="auto"/>
              <w:rPr>
                <w:rFonts w:eastAsia="Times New Roman" w:cstheme="minorHAnsi"/>
                <w:b/>
                <w:lang w:val="de-DE" w:eastAsia="de-DE"/>
              </w:rPr>
            </w:pP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Embassy of Ireland in The Hague, The Netherlands</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Embassy of Ireland  in Washington DC, USA</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Embassy of Ireland, London, UK</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Office of Public Works (OPW) , Áras an Uachtaráin, Dublin</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Office of Public Work (OPW), Farmleigh, Dublin</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National Concert Hall, Dublin</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Trinity College, Department of the History of Art, Dublin</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 xml:space="preserve">University College Dublin (UCD), Michael Smurfit School of Business, Blackrock, Co. Dublin </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Saint Patrick's College, Maynooth</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National Museum of Ireland, Dublin</w:t>
            </w:r>
          </w:p>
          <w:p w:rsidR="002A3F01"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University College Galway</w:t>
            </w:r>
          </w:p>
          <w:p w:rsidR="00600B57" w:rsidRPr="000C4832" w:rsidRDefault="002A3F01" w:rsidP="002A3F01">
            <w:pPr>
              <w:pBdr>
                <w:bottom w:val="single" w:sz="12" w:space="1" w:color="auto"/>
              </w:pBdr>
              <w:spacing w:after="0" w:line="240" w:lineRule="auto"/>
              <w:rPr>
                <w:rFonts w:eastAsia="Times New Roman" w:cstheme="minorHAnsi"/>
                <w:lang w:val="de-DE" w:eastAsia="de-DE"/>
              </w:rPr>
            </w:pPr>
            <w:r w:rsidRPr="000C4832">
              <w:rPr>
                <w:rFonts w:eastAsia="Times New Roman" w:cstheme="minorHAnsi"/>
                <w:lang w:val="de-DE" w:eastAsia="de-DE"/>
              </w:rPr>
              <w:t>Tipperary Institute</w:t>
            </w:r>
          </w:p>
          <w:p w:rsidR="002A3F01" w:rsidRPr="000C4832" w:rsidRDefault="002A3F01" w:rsidP="002A3F01">
            <w:pPr>
              <w:pBdr>
                <w:bottom w:val="single" w:sz="12" w:space="1" w:color="auto"/>
              </w:pBdr>
              <w:spacing w:after="0" w:line="240" w:lineRule="auto"/>
              <w:rPr>
                <w:rFonts w:eastAsia="Times New Roman" w:cstheme="minorHAnsi"/>
                <w:color w:val="FF0000"/>
                <w:lang w:val="de-DE" w:eastAsia="de-DE"/>
              </w:rPr>
            </w:pPr>
          </w:p>
          <w:p w:rsidR="00600B57" w:rsidRPr="000C4832" w:rsidRDefault="00600B57" w:rsidP="00600B57">
            <w:pPr>
              <w:spacing w:after="0" w:line="240" w:lineRule="auto"/>
              <w:rPr>
                <w:rFonts w:eastAsia="Times New Roman" w:cstheme="minorHAnsi"/>
                <w:color w:val="FF0000"/>
                <w:lang w:val="de-DE" w:eastAsia="de-DE"/>
              </w:rPr>
            </w:pPr>
          </w:p>
        </w:tc>
      </w:tr>
    </w:tbl>
    <w:p w:rsidR="00D26FA9" w:rsidRDefault="00D26FA9" w:rsidP="00702529">
      <w:pPr>
        <w:spacing w:after="0" w:line="360" w:lineRule="auto"/>
        <w:rPr>
          <w:rFonts w:eastAsia="Times New Roman" w:cstheme="minorHAnsi"/>
          <w:lang w:val="en-GB"/>
        </w:rPr>
      </w:pPr>
    </w:p>
    <w:p w:rsidR="00D26FA9" w:rsidRDefault="00D26FA9">
      <w:pPr>
        <w:rPr>
          <w:rFonts w:eastAsia="Times New Roman" w:cstheme="minorHAnsi"/>
          <w:lang w:val="en-GB"/>
        </w:rPr>
      </w:pPr>
      <w:r>
        <w:rPr>
          <w:rFonts w:eastAsia="Times New Roman" w:cstheme="minorHAnsi"/>
          <w:lang w:val="en-GB"/>
        </w:rPr>
        <w:br w:type="page"/>
      </w:r>
    </w:p>
    <w:p w:rsidR="00755491" w:rsidRDefault="00D26FA9" w:rsidP="00702529">
      <w:pPr>
        <w:spacing w:after="0" w:line="360" w:lineRule="auto"/>
        <w:rPr>
          <w:rFonts w:eastAsia="Times New Roman" w:cstheme="minorHAnsi"/>
          <w:b/>
          <w:u w:val="single"/>
        </w:rPr>
      </w:pPr>
      <w:r>
        <w:rPr>
          <w:rFonts w:eastAsia="Times New Roman" w:cstheme="minorHAnsi"/>
          <w:b/>
          <w:u w:val="single"/>
          <w:lang w:val="de-DE"/>
        </w:rPr>
        <w:lastRenderedPageBreak/>
        <w:t>Appendix 3</w:t>
      </w:r>
      <w:r w:rsidRPr="000C4832">
        <w:rPr>
          <w:rFonts w:eastAsia="Times New Roman" w:cstheme="minorHAnsi"/>
          <w:b/>
          <w:u w:val="single"/>
          <w:lang w:val="de-DE"/>
        </w:rPr>
        <w:t xml:space="preserve"> </w:t>
      </w:r>
      <w:r>
        <w:rPr>
          <w:rFonts w:eastAsia="Times New Roman" w:cstheme="minorHAnsi"/>
          <w:b/>
          <w:u w:val="single"/>
          <w:lang w:val="de-DE"/>
        </w:rPr>
        <w:t>–</w:t>
      </w:r>
      <w:r w:rsidRPr="000C4832">
        <w:rPr>
          <w:rFonts w:eastAsia="Times New Roman" w:cstheme="minorHAnsi"/>
          <w:b/>
          <w:u w:val="single"/>
          <w:lang w:val="de-DE"/>
        </w:rPr>
        <w:t xml:space="preserve"> </w:t>
      </w:r>
      <w:r>
        <w:rPr>
          <w:rFonts w:eastAsia="Times New Roman" w:cstheme="minorHAnsi"/>
          <w:b/>
          <w:u w:val="single"/>
          <w:lang w:val="de-DE"/>
        </w:rPr>
        <w:t xml:space="preserve">Board Meeting attendance </w:t>
      </w:r>
      <w:r>
        <w:rPr>
          <w:rFonts w:eastAsia="Times New Roman" w:cstheme="minorHAnsi"/>
          <w:b/>
          <w:u w:val="single"/>
        </w:rPr>
        <w:t>2013</w:t>
      </w:r>
    </w:p>
    <w:p w:rsidR="00D26FA9" w:rsidRDefault="00D26FA9" w:rsidP="00702529">
      <w:pPr>
        <w:spacing w:after="0" w:line="360" w:lineRule="auto"/>
        <w:rPr>
          <w:rFonts w:eastAsia="Times New Roman" w:cstheme="minorHAnsi"/>
          <w:b/>
          <w:u w:val="single"/>
        </w:rPr>
      </w:pPr>
    </w:p>
    <w:tbl>
      <w:tblPr>
        <w:tblStyle w:val="TableGrid"/>
        <w:tblW w:w="0" w:type="auto"/>
        <w:tblLayout w:type="fixed"/>
        <w:tblLook w:val="04A0" w:firstRow="1" w:lastRow="0" w:firstColumn="1" w:lastColumn="0" w:noHBand="0" w:noVBand="1"/>
      </w:tblPr>
      <w:tblGrid>
        <w:gridCol w:w="1397"/>
        <w:gridCol w:w="1397"/>
        <w:gridCol w:w="1397"/>
        <w:gridCol w:w="699"/>
        <w:gridCol w:w="698"/>
        <w:gridCol w:w="1397"/>
        <w:gridCol w:w="1397"/>
        <w:gridCol w:w="1398"/>
      </w:tblGrid>
      <w:tr w:rsidR="00D26FA9" w:rsidRPr="00D26FA9" w:rsidTr="002A7F90">
        <w:trPr>
          <w:trHeight w:val="403"/>
        </w:trPr>
        <w:tc>
          <w:tcPr>
            <w:tcW w:w="9780" w:type="dxa"/>
            <w:gridSpan w:val="8"/>
            <w:noWrap/>
            <w:hideMark/>
          </w:tcPr>
          <w:p w:rsidR="00D26FA9" w:rsidRPr="00D26FA9" w:rsidRDefault="00D26FA9" w:rsidP="00D26FA9">
            <w:pPr>
              <w:spacing w:line="360" w:lineRule="auto"/>
              <w:rPr>
                <w:rFonts w:eastAsia="Times New Roman" w:cstheme="minorHAnsi"/>
              </w:rPr>
            </w:pPr>
            <w:r w:rsidRPr="00D26FA9">
              <w:rPr>
                <w:rFonts w:eastAsia="Times New Roman" w:cstheme="minorHAnsi"/>
                <w:b/>
                <w:bCs/>
              </w:rPr>
              <w:t>Board Meeting Attendances 2013</w:t>
            </w:r>
          </w:p>
        </w:tc>
      </w:tr>
      <w:tr w:rsidR="00D26FA9" w:rsidRPr="00D26FA9" w:rsidTr="00D26FA9">
        <w:trPr>
          <w:trHeight w:val="403"/>
        </w:trPr>
        <w:tc>
          <w:tcPr>
            <w:tcW w:w="1397" w:type="dxa"/>
            <w:noWrap/>
            <w:hideMark/>
          </w:tcPr>
          <w:p w:rsidR="00D26FA9" w:rsidRPr="00D26FA9" w:rsidRDefault="00D26FA9" w:rsidP="00D26FA9">
            <w:pPr>
              <w:spacing w:line="360" w:lineRule="auto"/>
              <w:rPr>
                <w:rFonts w:eastAsia="Times New Roman" w:cstheme="minorHAnsi"/>
              </w:rPr>
            </w:pPr>
            <w:r w:rsidRPr="00D26FA9">
              <w:rPr>
                <w:rFonts w:eastAsia="Times New Roman" w:cstheme="minorHAnsi"/>
              </w:rPr>
              <w:t>Name</w:t>
            </w:r>
          </w:p>
        </w:tc>
        <w:tc>
          <w:tcPr>
            <w:tcW w:w="1397" w:type="dxa"/>
            <w:noWrap/>
            <w:hideMark/>
          </w:tcPr>
          <w:p w:rsidR="00D26FA9" w:rsidRPr="00D26FA9" w:rsidRDefault="00D26FA9" w:rsidP="00D26FA9">
            <w:pPr>
              <w:spacing w:line="360" w:lineRule="auto"/>
              <w:rPr>
                <w:rFonts w:eastAsia="Times New Roman" w:cstheme="minorHAnsi"/>
                <w:b/>
                <w:bCs/>
              </w:rPr>
            </w:pPr>
            <w:r w:rsidRPr="00D26FA9">
              <w:rPr>
                <w:rFonts w:eastAsia="Times New Roman" w:cstheme="minorHAnsi"/>
                <w:b/>
                <w:bCs/>
              </w:rPr>
              <w:t>25-Jan</w:t>
            </w:r>
          </w:p>
        </w:tc>
        <w:tc>
          <w:tcPr>
            <w:tcW w:w="1397" w:type="dxa"/>
            <w:noWrap/>
            <w:hideMark/>
          </w:tcPr>
          <w:p w:rsidR="00D26FA9" w:rsidRPr="00D26FA9" w:rsidRDefault="00D26FA9" w:rsidP="00D26FA9">
            <w:pPr>
              <w:spacing w:line="360" w:lineRule="auto"/>
              <w:rPr>
                <w:rFonts w:eastAsia="Times New Roman" w:cstheme="minorHAnsi"/>
                <w:b/>
                <w:bCs/>
              </w:rPr>
            </w:pPr>
            <w:r w:rsidRPr="00D26FA9">
              <w:rPr>
                <w:rFonts w:eastAsia="Times New Roman" w:cstheme="minorHAnsi"/>
                <w:b/>
                <w:bCs/>
              </w:rPr>
              <w:t>22-Mar</w:t>
            </w:r>
          </w:p>
        </w:tc>
        <w:tc>
          <w:tcPr>
            <w:tcW w:w="1397" w:type="dxa"/>
            <w:gridSpan w:val="2"/>
            <w:noWrap/>
            <w:hideMark/>
          </w:tcPr>
          <w:p w:rsidR="00D26FA9" w:rsidRPr="00D26FA9" w:rsidRDefault="00D26FA9" w:rsidP="00D26FA9">
            <w:pPr>
              <w:spacing w:line="360" w:lineRule="auto"/>
              <w:rPr>
                <w:rFonts w:eastAsia="Times New Roman" w:cstheme="minorHAnsi"/>
                <w:b/>
                <w:bCs/>
              </w:rPr>
            </w:pPr>
            <w:r w:rsidRPr="00D26FA9">
              <w:rPr>
                <w:rFonts w:eastAsia="Times New Roman" w:cstheme="minorHAnsi"/>
                <w:b/>
                <w:bCs/>
              </w:rPr>
              <w:t>07-Jun</w:t>
            </w:r>
          </w:p>
        </w:tc>
        <w:tc>
          <w:tcPr>
            <w:tcW w:w="1397" w:type="dxa"/>
            <w:noWrap/>
            <w:hideMark/>
          </w:tcPr>
          <w:p w:rsidR="00D26FA9" w:rsidRPr="00D26FA9" w:rsidRDefault="00D26FA9" w:rsidP="00D26FA9">
            <w:pPr>
              <w:spacing w:line="360" w:lineRule="auto"/>
              <w:rPr>
                <w:rFonts w:eastAsia="Times New Roman" w:cstheme="minorHAnsi"/>
                <w:b/>
                <w:bCs/>
              </w:rPr>
            </w:pPr>
            <w:r w:rsidRPr="00D26FA9">
              <w:rPr>
                <w:rFonts w:eastAsia="Times New Roman" w:cstheme="minorHAnsi"/>
                <w:b/>
                <w:bCs/>
              </w:rPr>
              <w:t>24-Sep</w:t>
            </w:r>
          </w:p>
        </w:tc>
        <w:tc>
          <w:tcPr>
            <w:tcW w:w="1397" w:type="dxa"/>
            <w:noWrap/>
            <w:hideMark/>
          </w:tcPr>
          <w:p w:rsidR="00D26FA9" w:rsidRPr="00D26FA9" w:rsidRDefault="00D26FA9" w:rsidP="00D26FA9">
            <w:pPr>
              <w:spacing w:line="360" w:lineRule="auto"/>
              <w:rPr>
                <w:rFonts w:eastAsia="Times New Roman" w:cstheme="minorHAnsi"/>
                <w:b/>
                <w:bCs/>
              </w:rPr>
            </w:pPr>
            <w:r w:rsidRPr="00D26FA9">
              <w:rPr>
                <w:rFonts w:eastAsia="Times New Roman" w:cstheme="minorHAnsi"/>
                <w:b/>
                <w:bCs/>
              </w:rPr>
              <w:t>10-Oct</w:t>
            </w:r>
          </w:p>
        </w:tc>
        <w:tc>
          <w:tcPr>
            <w:tcW w:w="1398" w:type="dxa"/>
            <w:noWrap/>
            <w:hideMark/>
          </w:tcPr>
          <w:p w:rsidR="00D26FA9" w:rsidRPr="00D26FA9" w:rsidRDefault="00D26FA9" w:rsidP="00D26FA9">
            <w:pPr>
              <w:spacing w:line="360" w:lineRule="auto"/>
              <w:rPr>
                <w:rFonts w:eastAsia="Times New Roman" w:cstheme="minorHAnsi"/>
                <w:b/>
                <w:bCs/>
              </w:rPr>
            </w:pPr>
            <w:r w:rsidRPr="00D26FA9">
              <w:rPr>
                <w:rFonts w:eastAsia="Times New Roman" w:cstheme="minorHAnsi"/>
                <w:b/>
                <w:bCs/>
              </w:rPr>
              <w:t>13-Dec</w:t>
            </w:r>
          </w:p>
        </w:tc>
      </w:tr>
      <w:tr w:rsidR="00D26FA9" w:rsidRPr="00D26FA9" w:rsidTr="00D26FA9">
        <w:trPr>
          <w:trHeight w:val="403"/>
        </w:trPr>
        <w:tc>
          <w:tcPr>
            <w:tcW w:w="1397" w:type="dxa"/>
            <w:noWrap/>
            <w:hideMark/>
          </w:tcPr>
          <w:p w:rsidR="00D26FA9" w:rsidRPr="00D26FA9" w:rsidRDefault="00D26FA9" w:rsidP="00D26FA9">
            <w:pPr>
              <w:spacing w:line="360" w:lineRule="auto"/>
              <w:rPr>
                <w:rFonts w:eastAsia="Times New Roman" w:cstheme="minorHAnsi"/>
              </w:rPr>
            </w:pPr>
            <w:r w:rsidRPr="00D26FA9">
              <w:rPr>
                <w:rFonts w:eastAsia="Times New Roman" w:cstheme="minorHAnsi"/>
              </w:rPr>
              <w:t>E McGonigal</w:t>
            </w:r>
          </w:p>
        </w:tc>
        <w:tc>
          <w:tcPr>
            <w:tcW w:w="1397" w:type="dxa"/>
            <w:noWrap/>
            <w:hideMark/>
          </w:tcPr>
          <w:p w:rsidR="00D26FA9" w:rsidRPr="00D26FA9" w:rsidRDefault="00D26FA9" w:rsidP="00D26FA9">
            <w:pPr>
              <w:spacing w:line="360" w:lineRule="auto"/>
              <w:rPr>
                <w:rFonts w:eastAsia="Times New Roman" w:cstheme="minorHAnsi"/>
              </w:rPr>
            </w:pPr>
            <w:r w:rsidRPr="00D26FA9">
              <w:rPr>
                <w:rFonts w:eastAsia="Times New Roman" w:cstheme="minorHAnsi"/>
              </w:rPr>
              <w:t>y</w:t>
            </w:r>
          </w:p>
        </w:tc>
        <w:tc>
          <w:tcPr>
            <w:tcW w:w="1397" w:type="dxa"/>
            <w:noWrap/>
            <w:hideMark/>
          </w:tcPr>
          <w:p w:rsidR="00D26FA9" w:rsidRPr="00D26FA9" w:rsidRDefault="00D26FA9" w:rsidP="00D26FA9">
            <w:pPr>
              <w:spacing w:line="360" w:lineRule="auto"/>
              <w:rPr>
                <w:rFonts w:eastAsia="Times New Roman" w:cstheme="minorHAnsi"/>
              </w:rPr>
            </w:pPr>
            <w:r w:rsidRPr="00D26FA9">
              <w:rPr>
                <w:rFonts w:eastAsia="Times New Roman" w:cstheme="minorHAnsi"/>
              </w:rPr>
              <w:t>y</w:t>
            </w:r>
          </w:p>
        </w:tc>
        <w:tc>
          <w:tcPr>
            <w:tcW w:w="1397" w:type="dxa"/>
            <w:gridSpan w:val="2"/>
            <w:noWrap/>
            <w:hideMark/>
          </w:tcPr>
          <w:p w:rsidR="00D26FA9" w:rsidRPr="00D26FA9" w:rsidRDefault="00D26FA9" w:rsidP="00D26FA9">
            <w:pPr>
              <w:spacing w:line="360" w:lineRule="auto"/>
              <w:rPr>
                <w:rFonts w:eastAsia="Times New Roman" w:cstheme="minorHAnsi"/>
              </w:rPr>
            </w:pPr>
            <w:r w:rsidRPr="00D26FA9">
              <w:rPr>
                <w:rFonts w:eastAsia="Times New Roman" w:cstheme="minorHAnsi"/>
              </w:rPr>
              <w:t>y</w:t>
            </w:r>
          </w:p>
        </w:tc>
        <w:tc>
          <w:tcPr>
            <w:tcW w:w="1397" w:type="dxa"/>
            <w:noWrap/>
            <w:hideMark/>
          </w:tcPr>
          <w:p w:rsidR="00D26FA9" w:rsidRPr="00D26FA9" w:rsidRDefault="00D26FA9" w:rsidP="00D26FA9">
            <w:pPr>
              <w:spacing w:line="360" w:lineRule="auto"/>
              <w:rPr>
                <w:rFonts w:eastAsia="Times New Roman" w:cstheme="minorHAnsi"/>
              </w:rPr>
            </w:pPr>
            <w:r w:rsidRPr="00D26FA9">
              <w:rPr>
                <w:rFonts w:eastAsia="Times New Roman" w:cstheme="minorHAnsi"/>
              </w:rPr>
              <w:t>y</w:t>
            </w:r>
          </w:p>
        </w:tc>
        <w:tc>
          <w:tcPr>
            <w:tcW w:w="1397" w:type="dxa"/>
            <w:noWrap/>
            <w:hideMark/>
          </w:tcPr>
          <w:p w:rsidR="00D26FA9" w:rsidRPr="00D26FA9" w:rsidRDefault="00D26FA9" w:rsidP="00D26FA9">
            <w:pPr>
              <w:spacing w:line="360" w:lineRule="auto"/>
              <w:rPr>
                <w:rFonts w:eastAsia="Times New Roman" w:cstheme="minorHAnsi"/>
              </w:rPr>
            </w:pPr>
            <w:r w:rsidRPr="00D26FA9">
              <w:rPr>
                <w:rFonts w:eastAsia="Times New Roman" w:cstheme="minorHAnsi"/>
              </w:rPr>
              <w:t>y</w:t>
            </w:r>
          </w:p>
        </w:tc>
        <w:tc>
          <w:tcPr>
            <w:tcW w:w="1398" w:type="dxa"/>
            <w:noWrap/>
            <w:hideMark/>
          </w:tcPr>
          <w:p w:rsidR="00D26FA9" w:rsidRPr="00D26FA9" w:rsidRDefault="00D26FA9" w:rsidP="00D26FA9">
            <w:pPr>
              <w:spacing w:line="360" w:lineRule="auto"/>
              <w:rPr>
                <w:rFonts w:eastAsia="Times New Roman" w:cstheme="minorHAnsi"/>
              </w:rPr>
            </w:pPr>
            <w:r w:rsidRPr="00D26FA9">
              <w:rPr>
                <w:rFonts w:eastAsia="Times New Roman" w:cstheme="minorHAnsi"/>
              </w:rPr>
              <w:t>y</w:t>
            </w:r>
          </w:p>
        </w:tc>
      </w:tr>
      <w:tr w:rsidR="00D26FA9" w:rsidRPr="00D26FA9" w:rsidTr="00D26FA9">
        <w:trPr>
          <w:trHeight w:val="403"/>
        </w:trPr>
        <w:tc>
          <w:tcPr>
            <w:tcW w:w="1397" w:type="dxa"/>
            <w:noWrap/>
            <w:hideMark/>
          </w:tcPr>
          <w:p w:rsidR="00D26FA9" w:rsidRPr="00D26FA9" w:rsidRDefault="00D26FA9" w:rsidP="00D26FA9">
            <w:pPr>
              <w:spacing w:line="360" w:lineRule="auto"/>
              <w:rPr>
                <w:rFonts w:eastAsia="Times New Roman" w:cstheme="minorHAnsi"/>
              </w:rPr>
            </w:pPr>
            <w:r w:rsidRPr="00D26FA9">
              <w:rPr>
                <w:rFonts w:eastAsia="Times New Roman" w:cstheme="minorHAnsi"/>
              </w:rPr>
              <w:t>E Delaney*</w:t>
            </w:r>
          </w:p>
        </w:tc>
        <w:tc>
          <w:tcPr>
            <w:tcW w:w="1397" w:type="dxa"/>
            <w:noWrap/>
            <w:hideMark/>
          </w:tcPr>
          <w:p w:rsidR="00D26FA9" w:rsidRPr="00D26FA9" w:rsidRDefault="00D26FA9" w:rsidP="00D26FA9">
            <w:pPr>
              <w:spacing w:line="360" w:lineRule="auto"/>
              <w:rPr>
                <w:rFonts w:eastAsia="Times New Roman" w:cstheme="minorHAnsi"/>
              </w:rPr>
            </w:pPr>
            <w:r w:rsidRPr="00D26FA9">
              <w:rPr>
                <w:rFonts w:eastAsia="Times New Roman" w:cstheme="minorHAnsi"/>
              </w:rPr>
              <w:t>y</w:t>
            </w:r>
          </w:p>
        </w:tc>
        <w:tc>
          <w:tcPr>
            <w:tcW w:w="1397" w:type="dxa"/>
            <w:noWrap/>
            <w:hideMark/>
          </w:tcPr>
          <w:p w:rsidR="00D26FA9" w:rsidRPr="00D26FA9" w:rsidRDefault="00D26FA9" w:rsidP="00D26FA9">
            <w:pPr>
              <w:spacing w:line="360" w:lineRule="auto"/>
              <w:rPr>
                <w:rFonts w:eastAsia="Times New Roman" w:cstheme="minorHAnsi"/>
              </w:rPr>
            </w:pPr>
            <w:r w:rsidRPr="00D26FA9">
              <w:rPr>
                <w:rFonts w:eastAsia="Times New Roman" w:cstheme="minorHAnsi"/>
              </w:rPr>
              <w:t> </w:t>
            </w:r>
          </w:p>
        </w:tc>
        <w:tc>
          <w:tcPr>
            <w:tcW w:w="1397" w:type="dxa"/>
            <w:gridSpan w:val="2"/>
            <w:noWrap/>
            <w:hideMark/>
          </w:tcPr>
          <w:p w:rsidR="00D26FA9" w:rsidRPr="00D26FA9" w:rsidRDefault="00D26FA9" w:rsidP="00D26FA9">
            <w:pPr>
              <w:spacing w:line="360" w:lineRule="auto"/>
              <w:rPr>
                <w:rFonts w:eastAsia="Times New Roman" w:cstheme="minorHAnsi"/>
              </w:rPr>
            </w:pPr>
            <w:r w:rsidRPr="00D26FA9">
              <w:rPr>
                <w:rFonts w:eastAsia="Times New Roman" w:cstheme="minorHAnsi"/>
              </w:rPr>
              <w:t> </w:t>
            </w:r>
          </w:p>
        </w:tc>
        <w:tc>
          <w:tcPr>
            <w:tcW w:w="1397" w:type="dxa"/>
            <w:noWrap/>
            <w:hideMark/>
          </w:tcPr>
          <w:p w:rsidR="00D26FA9" w:rsidRPr="00D26FA9" w:rsidRDefault="00D26FA9" w:rsidP="00D26FA9">
            <w:pPr>
              <w:spacing w:line="360" w:lineRule="auto"/>
              <w:rPr>
                <w:rFonts w:eastAsia="Times New Roman" w:cstheme="minorHAnsi"/>
              </w:rPr>
            </w:pPr>
            <w:r w:rsidRPr="00D26FA9">
              <w:rPr>
                <w:rFonts w:eastAsia="Times New Roman" w:cstheme="minorHAnsi"/>
              </w:rPr>
              <w:t> </w:t>
            </w:r>
          </w:p>
        </w:tc>
        <w:tc>
          <w:tcPr>
            <w:tcW w:w="1397" w:type="dxa"/>
            <w:noWrap/>
            <w:hideMark/>
          </w:tcPr>
          <w:p w:rsidR="00D26FA9" w:rsidRPr="00D26FA9" w:rsidRDefault="00D26FA9" w:rsidP="00D26FA9">
            <w:pPr>
              <w:spacing w:line="360" w:lineRule="auto"/>
              <w:rPr>
                <w:rFonts w:eastAsia="Times New Roman" w:cstheme="minorHAnsi"/>
              </w:rPr>
            </w:pPr>
            <w:r w:rsidRPr="00D26FA9">
              <w:rPr>
                <w:rFonts w:eastAsia="Times New Roman" w:cstheme="minorHAnsi"/>
              </w:rPr>
              <w:t> </w:t>
            </w:r>
          </w:p>
        </w:tc>
        <w:tc>
          <w:tcPr>
            <w:tcW w:w="1398" w:type="dxa"/>
            <w:noWrap/>
            <w:hideMark/>
          </w:tcPr>
          <w:p w:rsidR="00D26FA9" w:rsidRPr="00D26FA9" w:rsidRDefault="00D26FA9" w:rsidP="00D26FA9">
            <w:pPr>
              <w:spacing w:line="360" w:lineRule="auto"/>
              <w:rPr>
                <w:rFonts w:eastAsia="Times New Roman" w:cstheme="minorHAnsi"/>
              </w:rPr>
            </w:pPr>
            <w:r w:rsidRPr="00D26FA9">
              <w:rPr>
                <w:rFonts w:eastAsia="Times New Roman" w:cstheme="minorHAnsi"/>
              </w:rPr>
              <w:t> </w:t>
            </w:r>
          </w:p>
        </w:tc>
      </w:tr>
      <w:tr w:rsidR="00D26FA9" w:rsidRPr="00D26FA9" w:rsidTr="00D26FA9">
        <w:trPr>
          <w:trHeight w:val="403"/>
        </w:trPr>
        <w:tc>
          <w:tcPr>
            <w:tcW w:w="1397" w:type="dxa"/>
            <w:noWrap/>
            <w:hideMark/>
          </w:tcPr>
          <w:p w:rsidR="00D26FA9" w:rsidRPr="00D26FA9" w:rsidRDefault="00D26FA9" w:rsidP="00D26FA9">
            <w:pPr>
              <w:spacing w:line="360" w:lineRule="auto"/>
              <w:rPr>
                <w:rFonts w:eastAsia="Times New Roman" w:cstheme="minorHAnsi"/>
              </w:rPr>
            </w:pPr>
            <w:r w:rsidRPr="00D26FA9">
              <w:rPr>
                <w:rFonts w:eastAsia="Times New Roman" w:cstheme="minorHAnsi"/>
              </w:rPr>
              <w:t>B Flynn</w:t>
            </w:r>
          </w:p>
        </w:tc>
        <w:tc>
          <w:tcPr>
            <w:tcW w:w="1397" w:type="dxa"/>
            <w:noWrap/>
            <w:hideMark/>
          </w:tcPr>
          <w:p w:rsidR="00D26FA9" w:rsidRPr="00D26FA9" w:rsidRDefault="00D26FA9" w:rsidP="00D26FA9">
            <w:pPr>
              <w:spacing w:line="360" w:lineRule="auto"/>
              <w:rPr>
                <w:rFonts w:eastAsia="Times New Roman" w:cstheme="minorHAnsi"/>
              </w:rPr>
            </w:pPr>
            <w:r w:rsidRPr="00D26FA9">
              <w:rPr>
                <w:rFonts w:eastAsia="Times New Roman" w:cstheme="minorHAnsi"/>
              </w:rPr>
              <w:t>y</w:t>
            </w:r>
          </w:p>
        </w:tc>
        <w:tc>
          <w:tcPr>
            <w:tcW w:w="1397" w:type="dxa"/>
            <w:noWrap/>
            <w:hideMark/>
          </w:tcPr>
          <w:p w:rsidR="00D26FA9" w:rsidRPr="00D26FA9" w:rsidRDefault="00D26FA9" w:rsidP="00D26FA9">
            <w:pPr>
              <w:spacing w:line="360" w:lineRule="auto"/>
              <w:rPr>
                <w:rFonts w:eastAsia="Times New Roman" w:cstheme="minorHAnsi"/>
              </w:rPr>
            </w:pPr>
            <w:r w:rsidRPr="00D26FA9">
              <w:rPr>
                <w:rFonts w:eastAsia="Times New Roman" w:cstheme="minorHAnsi"/>
              </w:rPr>
              <w:t>y</w:t>
            </w:r>
          </w:p>
        </w:tc>
        <w:tc>
          <w:tcPr>
            <w:tcW w:w="1397" w:type="dxa"/>
            <w:gridSpan w:val="2"/>
            <w:noWrap/>
            <w:hideMark/>
          </w:tcPr>
          <w:p w:rsidR="00D26FA9" w:rsidRPr="00D26FA9" w:rsidRDefault="00D26FA9" w:rsidP="00D26FA9">
            <w:pPr>
              <w:spacing w:line="360" w:lineRule="auto"/>
              <w:rPr>
                <w:rFonts w:eastAsia="Times New Roman" w:cstheme="minorHAnsi"/>
              </w:rPr>
            </w:pPr>
            <w:r w:rsidRPr="00D26FA9">
              <w:rPr>
                <w:rFonts w:eastAsia="Times New Roman" w:cstheme="minorHAnsi"/>
              </w:rPr>
              <w:t> </w:t>
            </w:r>
          </w:p>
        </w:tc>
        <w:tc>
          <w:tcPr>
            <w:tcW w:w="1397" w:type="dxa"/>
            <w:noWrap/>
            <w:hideMark/>
          </w:tcPr>
          <w:p w:rsidR="00D26FA9" w:rsidRPr="00D26FA9" w:rsidRDefault="00D26FA9" w:rsidP="00D26FA9">
            <w:pPr>
              <w:spacing w:line="360" w:lineRule="auto"/>
              <w:rPr>
                <w:rFonts w:eastAsia="Times New Roman" w:cstheme="minorHAnsi"/>
              </w:rPr>
            </w:pPr>
            <w:r w:rsidRPr="00D26FA9">
              <w:rPr>
                <w:rFonts w:eastAsia="Times New Roman" w:cstheme="minorHAnsi"/>
              </w:rPr>
              <w:t> </w:t>
            </w:r>
          </w:p>
        </w:tc>
        <w:tc>
          <w:tcPr>
            <w:tcW w:w="1397" w:type="dxa"/>
            <w:noWrap/>
            <w:hideMark/>
          </w:tcPr>
          <w:p w:rsidR="00D26FA9" w:rsidRPr="00D26FA9" w:rsidRDefault="00D26FA9" w:rsidP="00D26FA9">
            <w:pPr>
              <w:spacing w:line="360" w:lineRule="auto"/>
              <w:rPr>
                <w:rFonts w:eastAsia="Times New Roman" w:cstheme="minorHAnsi"/>
              </w:rPr>
            </w:pPr>
            <w:r w:rsidRPr="00D26FA9">
              <w:rPr>
                <w:rFonts w:eastAsia="Times New Roman" w:cstheme="minorHAnsi"/>
              </w:rPr>
              <w:t>y</w:t>
            </w:r>
          </w:p>
        </w:tc>
        <w:tc>
          <w:tcPr>
            <w:tcW w:w="1398" w:type="dxa"/>
            <w:noWrap/>
            <w:hideMark/>
          </w:tcPr>
          <w:p w:rsidR="00D26FA9" w:rsidRPr="00D26FA9" w:rsidRDefault="00D26FA9" w:rsidP="00D26FA9">
            <w:pPr>
              <w:spacing w:line="360" w:lineRule="auto"/>
              <w:rPr>
                <w:rFonts w:eastAsia="Times New Roman" w:cstheme="minorHAnsi"/>
              </w:rPr>
            </w:pPr>
            <w:r w:rsidRPr="00D26FA9">
              <w:rPr>
                <w:rFonts w:eastAsia="Times New Roman" w:cstheme="minorHAnsi"/>
              </w:rPr>
              <w:t>y</w:t>
            </w:r>
          </w:p>
        </w:tc>
      </w:tr>
      <w:tr w:rsidR="00D26FA9" w:rsidRPr="00D26FA9" w:rsidTr="00D26FA9">
        <w:trPr>
          <w:trHeight w:val="403"/>
        </w:trPr>
        <w:tc>
          <w:tcPr>
            <w:tcW w:w="1397" w:type="dxa"/>
            <w:noWrap/>
            <w:hideMark/>
          </w:tcPr>
          <w:p w:rsidR="00D26FA9" w:rsidRPr="00D26FA9" w:rsidRDefault="00D26FA9" w:rsidP="00D26FA9">
            <w:pPr>
              <w:spacing w:line="360" w:lineRule="auto"/>
              <w:rPr>
                <w:rFonts w:eastAsia="Times New Roman" w:cstheme="minorHAnsi"/>
              </w:rPr>
            </w:pPr>
            <w:r w:rsidRPr="00D26FA9">
              <w:rPr>
                <w:rFonts w:eastAsia="Times New Roman" w:cstheme="minorHAnsi"/>
              </w:rPr>
              <w:t>R Gillespie</w:t>
            </w:r>
          </w:p>
        </w:tc>
        <w:tc>
          <w:tcPr>
            <w:tcW w:w="1397" w:type="dxa"/>
            <w:noWrap/>
            <w:hideMark/>
          </w:tcPr>
          <w:p w:rsidR="00D26FA9" w:rsidRPr="00D26FA9" w:rsidRDefault="00D26FA9" w:rsidP="00D26FA9">
            <w:pPr>
              <w:spacing w:line="360" w:lineRule="auto"/>
              <w:rPr>
                <w:rFonts w:eastAsia="Times New Roman" w:cstheme="minorHAnsi"/>
              </w:rPr>
            </w:pPr>
            <w:r w:rsidRPr="00D26FA9">
              <w:rPr>
                <w:rFonts w:eastAsia="Times New Roman" w:cstheme="minorHAnsi"/>
              </w:rPr>
              <w:t>y</w:t>
            </w:r>
          </w:p>
        </w:tc>
        <w:tc>
          <w:tcPr>
            <w:tcW w:w="1397" w:type="dxa"/>
            <w:noWrap/>
            <w:hideMark/>
          </w:tcPr>
          <w:p w:rsidR="00D26FA9" w:rsidRPr="00D26FA9" w:rsidRDefault="00D26FA9" w:rsidP="00D26FA9">
            <w:pPr>
              <w:spacing w:line="360" w:lineRule="auto"/>
              <w:rPr>
                <w:rFonts w:eastAsia="Times New Roman" w:cstheme="minorHAnsi"/>
              </w:rPr>
            </w:pPr>
            <w:r w:rsidRPr="00D26FA9">
              <w:rPr>
                <w:rFonts w:eastAsia="Times New Roman" w:cstheme="minorHAnsi"/>
              </w:rPr>
              <w:t>y</w:t>
            </w:r>
          </w:p>
        </w:tc>
        <w:tc>
          <w:tcPr>
            <w:tcW w:w="1397" w:type="dxa"/>
            <w:gridSpan w:val="2"/>
            <w:noWrap/>
            <w:hideMark/>
          </w:tcPr>
          <w:p w:rsidR="00D26FA9" w:rsidRPr="00D26FA9" w:rsidRDefault="00D26FA9" w:rsidP="00D26FA9">
            <w:pPr>
              <w:spacing w:line="360" w:lineRule="auto"/>
              <w:rPr>
                <w:rFonts w:eastAsia="Times New Roman" w:cstheme="minorHAnsi"/>
              </w:rPr>
            </w:pPr>
            <w:r w:rsidRPr="00D26FA9">
              <w:rPr>
                <w:rFonts w:eastAsia="Times New Roman" w:cstheme="minorHAnsi"/>
              </w:rPr>
              <w:t>y</w:t>
            </w:r>
          </w:p>
        </w:tc>
        <w:tc>
          <w:tcPr>
            <w:tcW w:w="1397" w:type="dxa"/>
            <w:noWrap/>
            <w:hideMark/>
          </w:tcPr>
          <w:p w:rsidR="00D26FA9" w:rsidRPr="00D26FA9" w:rsidRDefault="00D26FA9" w:rsidP="00D26FA9">
            <w:pPr>
              <w:spacing w:line="360" w:lineRule="auto"/>
              <w:rPr>
                <w:rFonts w:eastAsia="Times New Roman" w:cstheme="minorHAnsi"/>
              </w:rPr>
            </w:pPr>
            <w:r w:rsidRPr="00D26FA9">
              <w:rPr>
                <w:rFonts w:eastAsia="Times New Roman" w:cstheme="minorHAnsi"/>
              </w:rPr>
              <w:t>y</w:t>
            </w:r>
          </w:p>
        </w:tc>
        <w:tc>
          <w:tcPr>
            <w:tcW w:w="1397" w:type="dxa"/>
            <w:noWrap/>
            <w:hideMark/>
          </w:tcPr>
          <w:p w:rsidR="00D26FA9" w:rsidRPr="00D26FA9" w:rsidRDefault="00D26FA9" w:rsidP="00D26FA9">
            <w:pPr>
              <w:spacing w:line="360" w:lineRule="auto"/>
              <w:rPr>
                <w:rFonts w:eastAsia="Times New Roman" w:cstheme="minorHAnsi"/>
              </w:rPr>
            </w:pPr>
            <w:r w:rsidRPr="00D26FA9">
              <w:rPr>
                <w:rFonts w:eastAsia="Times New Roman" w:cstheme="minorHAnsi"/>
              </w:rPr>
              <w:t>y</w:t>
            </w:r>
          </w:p>
        </w:tc>
        <w:tc>
          <w:tcPr>
            <w:tcW w:w="1398" w:type="dxa"/>
            <w:noWrap/>
            <w:hideMark/>
          </w:tcPr>
          <w:p w:rsidR="00D26FA9" w:rsidRPr="00D26FA9" w:rsidRDefault="00D26FA9" w:rsidP="00D26FA9">
            <w:pPr>
              <w:spacing w:line="360" w:lineRule="auto"/>
              <w:rPr>
                <w:rFonts w:eastAsia="Times New Roman" w:cstheme="minorHAnsi"/>
              </w:rPr>
            </w:pPr>
            <w:r w:rsidRPr="00D26FA9">
              <w:rPr>
                <w:rFonts w:eastAsia="Times New Roman" w:cstheme="minorHAnsi"/>
              </w:rPr>
              <w:t> </w:t>
            </w:r>
          </w:p>
        </w:tc>
      </w:tr>
      <w:tr w:rsidR="00D26FA9" w:rsidRPr="00D26FA9" w:rsidTr="00D26FA9">
        <w:trPr>
          <w:trHeight w:val="403"/>
        </w:trPr>
        <w:tc>
          <w:tcPr>
            <w:tcW w:w="1397" w:type="dxa"/>
            <w:noWrap/>
            <w:hideMark/>
          </w:tcPr>
          <w:p w:rsidR="00D26FA9" w:rsidRPr="00D26FA9" w:rsidRDefault="00D26FA9" w:rsidP="00D26FA9">
            <w:pPr>
              <w:spacing w:line="360" w:lineRule="auto"/>
              <w:rPr>
                <w:rFonts w:eastAsia="Times New Roman" w:cstheme="minorHAnsi"/>
              </w:rPr>
            </w:pPr>
            <w:r w:rsidRPr="00D26FA9">
              <w:rPr>
                <w:rFonts w:eastAsia="Times New Roman" w:cstheme="minorHAnsi"/>
              </w:rPr>
              <w:t>E Goltz**</w:t>
            </w:r>
          </w:p>
        </w:tc>
        <w:tc>
          <w:tcPr>
            <w:tcW w:w="1397" w:type="dxa"/>
            <w:noWrap/>
            <w:hideMark/>
          </w:tcPr>
          <w:p w:rsidR="00D26FA9" w:rsidRPr="00D26FA9" w:rsidRDefault="00D26FA9" w:rsidP="00D26FA9">
            <w:pPr>
              <w:spacing w:line="360" w:lineRule="auto"/>
              <w:rPr>
                <w:rFonts w:eastAsia="Times New Roman" w:cstheme="minorHAnsi"/>
              </w:rPr>
            </w:pPr>
            <w:r w:rsidRPr="00D26FA9">
              <w:rPr>
                <w:rFonts w:eastAsia="Times New Roman" w:cstheme="minorHAnsi"/>
              </w:rPr>
              <w:t> </w:t>
            </w:r>
          </w:p>
        </w:tc>
        <w:tc>
          <w:tcPr>
            <w:tcW w:w="1397" w:type="dxa"/>
            <w:noWrap/>
            <w:hideMark/>
          </w:tcPr>
          <w:p w:rsidR="00D26FA9" w:rsidRPr="00D26FA9" w:rsidRDefault="00D26FA9" w:rsidP="00D26FA9">
            <w:pPr>
              <w:spacing w:line="360" w:lineRule="auto"/>
              <w:rPr>
                <w:rFonts w:eastAsia="Times New Roman" w:cstheme="minorHAnsi"/>
              </w:rPr>
            </w:pPr>
            <w:r w:rsidRPr="00D26FA9">
              <w:rPr>
                <w:rFonts w:eastAsia="Times New Roman" w:cstheme="minorHAnsi"/>
              </w:rPr>
              <w:t> </w:t>
            </w:r>
          </w:p>
        </w:tc>
        <w:tc>
          <w:tcPr>
            <w:tcW w:w="1397" w:type="dxa"/>
            <w:gridSpan w:val="2"/>
            <w:noWrap/>
            <w:hideMark/>
          </w:tcPr>
          <w:p w:rsidR="00D26FA9" w:rsidRPr="00D26FA9" w:rsidRDefault="00D26FA9" w:rsidP="00D26FA9">
            <w:pPr>
              <w:spacing w:line="360" w:lineRule="auto"/>
              <w:rPr>
                <w:rFonts w:eastAsia="Times New Roman" w:cstheme="minorHAnsi"/>
              </w:rPr>
            </w:pPr>
            <w:r w:rsidRPr="00D26FA9">
              <w:rPr>
                <w:rFonts w:eastAsia="Times New Roman" w:cstheme="minorHAnsi"/>
              </w:rPr>
              <w:t> </w:t>
            </w:r>
          </w:p>
        </w:tc>
        <w:tc>
          <w:tcPr>
            <w:tcW w:w="1397" w:type="dxa"/>
            <w:noWrap/>
            <w:hideMark/>
          </w:tcPr>
          <w:p w:rsidR="00D26FA9" w:rsidRPr="00D26FA9" w:rsidRDefault="00D26FA9" w:rsidP="00D26FA9">
            <w:pPr>
              <w:spacing w:line="360" w:lineRule="auto"/>
              <w:rPr>
                <w:rFonts w:eastAsia="Times New Roman" w:cstheme="minorHAnsi"/>
              </w:rPr>
            </w:pPr>
            <w:r w:rsidRPr="00D26FA9">
              <w:rPr>
                <w:rFonts w:eastAsia="Times New Roman" w:cstheme="minorHAnsi"/>
              </w:rPr>
              <w:t> </w:t>
            </w:r>
          </w:p>
        </w:tc>
        <w:tc>
          <w:tcPr>
            <w:tcW w:w="1397" w:type="dxa"/>
            <w:noWrap/>
            <w:hideMark/>
          </w:tcPr>
          <w:p w:rsidR="00D26FA9" w:rsidRPr="00D26FA9" w:rsidRDefault="00D26FA9" w:rsidP="00D26FA9">
            <w:pPr>
              <w:spacing w:line="360" w:lineRule="auto"/>
              <w:rPr>
                <w:rFonts w:eastAsia="Times New Roman" w:cstheme="minorHAnsi"/>
              </w:rPr>
            </w:pPr>
            <w:r w:rsidRPr="00D26FA9">
              <w:rPr>
                <w:rFonts w:eastAsia="Times New Roman" w:cstheme="minorHAnsi"/>
              </w:rPr>
              <w:t> </w:t>
            </w:r>
          </w:p>
        </w:tc>
        <w:tc>
          <w:tcPr>
            <w:tcW w:w="1398" w:type="dxa"/>
            <w:noWrap/>
            <w:hideMark/>
          </w:tcPr>
          <w:p w:rsidR="00D26FA9" w:rsidRPr="00D26FA9" w:rsidRDefault="00D26FA9" w:rsidP="00D26FA9">
            <w:pPr>
              <w:spacing w:line="360" w:lineRule="auto"/>
              <w:rPr>
                <w:rFonts w:eastAsia="Times New Roman" w:cstheme="minorHAnsi"/>
              </w:rPr>
            </w:pPr>
            <w:r w:rsidRPr="00D26FA9">
              <w:rPr>
                <w:rFonts w:eastAsia="Times New Roman" w:cstheme="minorHAnsi"/>
              </w:rPr>
              <w:t>y</w:t>
            </w:r>
          </w:p>
        </w:tc>
      </w:tr>
      <w:tr w:rsidR="00D26FA9" w:rsidRPr="00D26FA9" w:rsidTr="00D26FA9">
        <w:trPr>
          <w:trHeight w:val="403"/>
        </w:trPr>
        <w:tc>
          <w:tcPr>
            <w:tcW w:w="1397" w:type="dxa"/>
            <w:noWrap/>
            <w:hideMark/>
          </w:tcPr>
          <w:p w:rsidR="00D26FA9" w:rsidRPr="00D26FA9" w:rsidRDefault="00D26FA9" w:rsidP="00D26FA9">
            <w:pPr>
              <w:spacing w:line="360" w:lineRule="auto"/>
              <w:rPr>
                <w:rFonts w:eastAsia="Times New Roman" w:cstheme="minorHAnsi"/>
              </w:rPr>
            </w:pPr>
            <w:r w:rsidRPr="00D26FA9">
              <w:rPr>
                <w:rFonts w:eastAsia="Times New Roman" w:cstheme="minorHAnsi"/>
              </w:rPr>
              <w:t>M McCarthy</w:t>
            </w:r>
          </w:p>
        </w:tc>
        <w:tc>
          <w:tcPr>
            <w:tcW w:w="1397" w:type="dxa"/>
            <w:noWrap/>
            <w:hideMark/>
          </w:tcPr>
          <w:p w:rsidR="00D26FA9" w:rsidRPr="00D26FA9" w:rsidRDefault="00D26FA9" w:rsidP="00D26FA9">
            <w:pPr>
              <w:spacing w:line="360" w:lineRule="auto"/>
              <w:rPr>
                <w:rFonts w:eastAsia="Times New Roman" w:cstheme="minorHAnsi"/>
              </w:rPr>
            </w:pPr>
            <w:r w:rsidRPr="00D26FA9">
              <w:rPr>
                <w:rFonts w:eastAsia="Times New Roman" w:cstheme="minorHAnsi"/>
              </w:rPr>
              <w:t>y</w:t>
            </w:r>
          </w:p>
        </w:tc>
        <w:tc>
          <w:tcPr>
            <w:tcW w:w="1397" w:type="dxa"/>
            <w:noWrap/>
            <w:hideMark/>
          </w:tcPr>
          <w:p w:rsidR="00D26FA9" w:rsidRPr="00D26FA9" w:rsidRDefault="00D26FA9" w:rsidP="00D26FA9">
            <w:pPr>
              <w:spacing w:line="360" w:lineRule="auto"/>
              <w:rPr>
                <w:rFonts w:eastAsia="Times New Roman" w:cstheme="minorHAnsi"/>
              </w:rPr>
            </w:pPr>
            <w:r w:rsidRPr="00D26FA9">
              <w:rPr>
                <w:rFonts w:eastAsia="Times New Roman" w:cstheme="minorHAnsi"/>
              </w:rPr>
              <w:t> </w:t>
            </w:r>
          </w:p>
        </w:tc>
        <w:tc>
          <w:tcPr>
            <w:tcW w:w="1397" w:type="dxa"/>
            <w:gridSpan w:val="2"/>
            <w:noWrap/>
            <w:hideMark/>
          </w:tcPr>
          <w:p w:rsidR="00D26FA9" w:rsidRPr="00D26FA9" w:rsidRDefault="00D26FA9" w:rsidP="00D26FA9">
            <w:pPr>
              <w:spacing w:line="360" w:lineRule="auto"/>
              <w:rPr>
                <w:rFonts w:eastAsia="Times New Roman" w:cstheme="minorHAnsi"/>
              </w:rPr>
            </w:pPr>
            <w:r w:rsidRPr="00D26FA9">
              <w:rPr>
                <w:rFonts w:eastAsia="Times New Roman" w:cstheme="minorHAnsi"/>
              </w:rPr>
              <w:t> </w:t>
            </w:r>
          </w:p>
        </w:tc>
        <w:tc>
          <w:tcPr>
            <w:tcW w:w="1397" w:type="dxa"/>
            <w:noWrap/>
            <w:hideMark/>
          </w:tcPr>
          <w:p w:rsidR="00D26FA9" w:rsidRPr="00D26FA9" w:rsidRDefault="00D26FA9" w:rsidP="00D26FA9">
            <w:pPr>
              <w:spacing w:line="360" w:lineRule="auto"/>
              <w:rPr>
                <w:rFonts w:eastAsia="Times New Roman" w:cstheme="minorHAnsi"/>
              </w:rPr>
            </w:pPr>
            <w:r w:rsidRPr="00D26FA9">
              <w:rPr>
                <w:rFonts w:eastAsia="Times New Roman" w:cstheme="minorHAnsi"/>
              </w:rPr>
              <w:t>y</w:t>
            </w:r>
          </w:p>
        </w:tc>
        <w:tc>
          <w:tcPr>
            <w:tcW w:w="1397" w:type="dxa"/>
            <w:noWrap/>
            <w:hideMark/>
          </w:tcPr>
          <w:p w:rsidR="00D26FA9" w:rsidRPr="00D26FA9" w:rsidRDefault="00D26FA9" w:rsidP="00D26FA9">
            <w:pPr>
              <w:spacing w:line="360" w:lineRule="auto"/>
              <w:rPr>
                <w:rFonts w:eastAsia="Times New Roman" w:cstheme="minorHAnsi"/>
              </w:rPr>
            </w:pPr>
            <w:r w:rsidRPr="00D26FA9">
              <w:rPr>
                <w:rFonts w:eastAsia="Times New Roman" w:cstheme="minorHAnsi"/>
              </w:rPr>
              <w:t>y</w:t>
            </w:r>
          </w:p>
        </w:tc>
        <w:tc>
          <w:tcPr>
            <w:tcW w:w="1398" w:type="dxa"/>
            <w:noWrap/>
            <w:hideMark/>
          </w:tcPr>
          <w:p w:rsidR="00D26FA9" w:rsidRPr="00D26FA9" w:rsidRDefault="00D26FA9" w:rsidP="00D26FA9">
            <w:pPr>
              <w:spacing w:line="360" w:lineRule="auto"/>
              <w:rPr>
                <w:rFonts w:eastAsia="Times New Roman" w:cstheme="minorHAnsi"/>
              </w:rPr>
            </w:pPr>
            <w:r w:rsidRPr="00D26FA9">
              <w:rPr>
                <w:rFonts w:eastAsia="Times New Roman" w:cstheme="minorHAnsi"/>
              </w:rPr>
              <w:t>y</w:t>
            </w:r>
          </w:p>
        </w:tc>
      </w:tr>
      <w:tr w:rsidR="00D26FA9" w:rsidRPr="00D26FA9" w:rsidTr="00D26FA9">
        <w:trPr>
          <w:trHeight w:val="403"/>
        </w:trPr>
        <w:tc>
          <w:tcPr>
            <w:tcW w:w="1397" w:type="dxa"/>
            <w:noWrap/>
            <w:hideMark/>
          </w:tcPr>
          <w:p w:rsidR="00D26FA9" w:rsidRPr="00D26FA9" w:rsidRDefault="00D26FA9" w:rsidP="00D26FA9">
            <w:pPr>
              <w:spacing w:line="360" w:lineRule="auto"/>
              <w:rPr>
                <w:rFonts w:eastAsia="Times New Roman" w:cstheme="minorHAnsi"/>
              </w:rPr>
            </w:pPr>
            <w:r w:rsidRPr="00D26FA9">
              <w:rPr>
                <w:rFonts w:eastAsia="Times New Roman" w:cstheme="minorHAnsi"/>
              </w:rPr>
              <w:t>B McMahon</w:t>
            </w:r>
          </w:p>
        </w:tc>
        <w:tc>
          <w:tcPr>
            <w:tcW w:w="1397" w:type="dxa"/>
            <w:noWrap/>
            <w:hideMark/>
          </w:tcPr>
          <w:p w:rsidR="00D26FA9" w:rsidRPr="00D26FA9" w:rsidRDefault="00D26FA9" w:rsidP="00D26FA9">
            <w:pPr>
              <w:spacing w:line="360" w:lineRule="auto"/>
              <w:rPr>
                <w:rFonts w:eastAsia="Times New Roman" w:cstheme="minorHAnsi"/>
              </w:rPr>
            </w:pPr>
            <w:r w:rsidRPr="00D26FA9">
              <w:rPr>
                <w:rFonts w:eastAsia="Times New Roman" w:cstheme="minorHAnsi"/>
              </w:rPr>
              <w:t> </w:t>
            </w:r>
          </w:p>
        </w:tc>
        <w:tc>
          <w:tcPr>
            <w:tcW w:w="1397" w:type="dxa"/>
            <w:noWrap/>
            <w:hideMark/>
          </w:tcPr>
          <w:p w:rsidR="00D26FA9" w:rsidRPr="00D26FA9" w:rsidRDefault="00D26FA9" w:rsidP="00D26FA9">
            <w:pPr>
              <w:spacing w:line="360" w:lineRule="auto"/>
              <w:rPr>
                <w:rFonts w:eastAsia="Times New Roman" w:cstheme="minorHAnsi"/>
              </w:rPr>
            </w:pPr>
            <w:r w:rsidRPr="00D26FA9">
              <w:rPr>
                <w:rFonts w:eastAsia="Times New Roman" w:cstheme="minorHAnsi"/>
              </w:rPr>
              <w:t> </w:t>
            </w:r>
          </w:p>
        </w:tc>
        <w:tc>
          <w:tcPr>
            <w:tcW w:w="1397" w:type="dxa"/>
            <w:gridSpan w:val="2"/>
            <w:noWrap/>
            <w:hideMark/>
          </w:tcPr>
          <w:p w:rsidR="00D26FA9" w:rsidRPr="00D26FA9" w:rsidRDefault="00D26FA9" w:rsidP="00D26FA9">
            <w:pPr>
              <w:spacing w:line="360" w:lineRule="auto"/>
              <w:rPr>
                <w:rFonts w:eastAsia="Times New Roman" w:cstheme="minorHAnsi"/>
              </w:rPr>
            </w:pPr>
            <w:r w:rsidRPr="00D26FA9">
              <w:rPr>
                <w:rFonts w:eastAsia="Times New Roman" w:cstheme="minorHAnsi"/>
              </w:rPr>
              <w:t>y</w:t>
            </w:r>
          </w:p>
        </w:tc>
        <w:tc>
          <w:tcPr>
            <w:tcW w:w="1397" w:type="dxa"/>
            <w:noWrap/>
            <w:hideMark/>
          </w:tcPr>
          <w:p w:rsidR="00D26FA9" w:rsidRPr="00D26FA9" w:rsidRDefault="00D26FA9" w:rsidP="00D26FA9">
            <w:pPr>
              <w:spacing w:line="360" w:lineRule="auto"/>
              <w:rPr>
                <w:rFonts w:eastAsia="Times New Roman" w:cstheme="minorHAnsi"/>
              </w:rPr>
            </w:pPr>
            <w:r w:rsidRPr="00D26FA9">
              <w:rPr>
                <w:rFonts w:eastAsia="Times New Roman" w:cstheme="minorHAnsi"/>
              </w:rPr>
              <w:t> </w:t>
            </w:r>
          </w:p>
        </w:tc>
        <w:tc>
          <w:tcPr>
            <w:tcW w:w="1397" w:type="dxa"/>
            <w:noWrap/>
            <w:hideMark/>
          </w:tcPr>
          <w:p w:rsidR="00D26FA9" w:rsidRPr="00D26FA9" w:rsidRDefault="00D26FA9" w:rsidP="00D26FA9">
            <w:pPr>
              <w:spacing w:line="360" w:lineRule="auto"/>
              <w:rPr>
                <w:rFonts w:eastAsia="Times New Roman" w:cstheme="minorHAnsi"/>
              </w:rPr>
            </w:pPr>
            <w:r w:rsidRPr="00D26FA9">
              <w:rPr>
                <w:rFonts w:eastAsia="Times New Roman" w:cstheme="minorHAnsi"/>
              </w:rPr>
              <w:t>y</w:t>
            </w:r>
          </w:p>
        </w:tc>
        <w:tc>
          <w:tcPr>
            <w:tcW w:w="1398" w:type="dxa"/>
            <w:noWrap/>
            <w:hideMark/>
          </w:tcPr>
          <w:p w:rsidR="00D26FA9" w:rsidRPr="00D26FA9" w:rsidRDefault="00D26FA9" w:rsidP="00D26FA9">
            <w:pPr>
              <w:spacing w:line="360" w:lineRule="auto"/>
              <w:rPr>
                <w:rFonts w:eastAsia="Times New Roman" w:cstheme="minorHAnsi"/>
              </w:rPr>
            </w:pPr>
            <w:r w:rsidRPr="00D26FA9">
              <w:rPr>
                <w:rFonts w:eastAsia="Times New Roman" w:cstheme="minorHAnsi"/>
              </w:rPr>
              <w:t> </w:t>
            </w:r>
          </w:p>
        </w:tc>
      </w:tr>
      <w:tr w:rsidR="00D26FA9" w:rsidRPr="00D26FA9" w:rsidTr="00D26FA9">
        <w:trPr>
          <w:trHeight w:val="403"/>
        </w:trPr>
        <w:tc>
          <w:tcPr>
            <w:tcW w:w="1397" w:type="dxa"/>
            <w:noWrap/>
            <w:hideMark/>
          </w:tcPr>
          <w:p w:rsidR="00D26FA9" w:rsidRPr="00D26FA9" w:rsidRDefault="00D26FA9" w:rsidP="00D26FA9">
            <w:pPr>
              <w:spacing w:line="360" w:lineRule="auto"/>
              <w:rPr>
                <w:rFonts w:eastAsia="Times New Roman" w:cstheme="minorHAnsi"/>
              </w:rPr>
            </w:pPr>
            <w:r w:rsidRPr="00D26FA9">
              <w:rPr>
                <w:rFonts w:eastAsia="Times New Roman" w:cstheme="minorHAnsi"/>
              </w:rPr>
              <w:t>E O'Connor</w:t>
            </w:r>
          </w:p>
        </w:tc>
        <w:tc>
          <w:tcPr>
            <w:tcW w:w="1397" w:type="dxa"/>
            <w:noWrap/>
            <w:hideMark/>
          </w:tcPr>
          <w:p w:rsidR="00D26FA9" w:rsidRPr="00D26FA9" w:rsidRDefault="00D26FA9" w:rsidP="00D26FA9">
            <w:pPr>
              <w:spacing w:line="360" w:lineRule="auto"/>
              <w:rPr>
                <w:rFonts w:eastAsia="Times New Roman" w:cstheme="minorHAnsi"/>
              </w:rPr>
            </w:pPr>
            <w:r w:rsidRPr="00D26FA9">
              <w:rPr>
                <w:rFonts w:eastAsia="Times New Roman" w:cstheme="minorHAnsi"/>
              </w:rPr>
              <w:t>y</w:t>
            </w:r>
          </w:p>
        </w:tc>
        <w:tc>
          <w:tcPr>
            <w:tcW w:w="1397" w:type="dxa"/>
            <w:noWrap/>
            <w:hideMark/>
          </w:tcPr>
          <w:p w:rsidR="00D26FA9" w:rsidRPr="00D26FA9" w:rsidRDefault="00D26FA9" w:rsidP="00D26FA9">
            <w:pPr>
              <w:spacing w:line="360" w:lineRule="auto"/>
              <w:rPr>
                <w:rFonts w:eastAsia="Times New Roman" w:cstheme="minorHAnsi"/>
              </w:rPr>
            </w:pPr>
            <w:r w:rsidRPr="00D26FA9">
              <w:rPr>
                <w:rFonts w:eastAsia="Times New Roman" w:cstheme="minorHAnsi"/>
              </w:rPr>
              <w:t>y</w:t>
            </w:r>
          </w:p>
        </w:tc>
        <w:tc>
          <w:tcPr>
            <w:tcW w:w="1397" w:type="dxa"/>
            <w:gridSpan w:val="2"/>
            <w:noWrap/>
            <w:hideMark/>
          </w:tcPr>
          <w:p w:rsidR="00D26FA9" w:rsidRPr="00D26FA9" w:rsidRDefault="00D26FA9" w:rsidP="00D26FA9">
            <w:pPr>
              <w:spacing w:line="360" w:lineRule="auto"/>
              <w:rPr>
                <w:rFonts w:eastAsia="Times New Roman" w:cstheme="minorHAnsi"/>
              </w:rPr>
            </w:pPr>
            <w:r w:rsidRPr="00D26FA9">
              <w:rPr>
                <w:rFonts w:eastAsia="Times New Roman" w:cstheme="minorHAnsi"/>
              </w:rPr>
              <w:t> </w:t>
            </w:r>
          </w:p>
        </w:tc>
        <w:tc>
          <w:tcPr>
            <w:tcW w:w="1397" w:type="dxa"/>
            <w:noWrap/>
            <w:hideMark/>
          </w:tcPr>
          <w:p w:rsidR="00D26FA9" w:rsidRPr="00D26FA9" w:rsidRDefault="00D26FA9" w:rsidP="00D26FA9">
            <w:pPr>
              <w:spacing w:line="360" w:lineRule="auto"/>
              <w:rPr>
                <w:rFonts w:eastAsia="Times New Roman" w:cstheme="minorHAnsi"/>
              </w:rPr>
            </w:pPr>
            <w:r w:rsidRPr="00D26FA9">
              <w:rPr>
                <w:rFonts w:eastAsia="Times New Roman" w:cstheme="minorHAnsi"/>
              </w:rPr>
              <w:t>y</w:t>
            </w:r>
          </w:p>
        </w:tc>
        <w:tc>
          <w:tcPr>
            <w:tcW w:w="1397" w:type="dxa"/>
            <w:noWrap/>
            <w:hideMark/>
          </w:tcPr>
          <w:p w:rsidR="00D26FA9" w:rsidRPr="00D26FA9" w:rsidRDefault="00D26FA9" w:rsidP="00D26FA9">
            <w:pPr>
              <w:spacing w:line="360" w:lineRule="auto"/>
              <w:rPr>
                <w:rFonts w:eastAsia="Times New Roman" w:cstheme="minorHAnsi"/>
              </w:rPr>
            </w:pPr>
            <w:r w:rsidRPr="00D26FA9">
              <w:rPr>
                <w:rFonts w:eastAsia="Times New Roman" w:cstheme="minorHAnsi"/>
              </w:rPr>
              <w:t>y</w:t>
            </w:r>
          </w:p>
        </w:tc>
        <w:tc>
          <w:tcPr>
            <w:tcW w:w="1398" w:type="dxa"/>
            <w:noWrap/>
            <w:hideMark/>
          </w:tcPr>
          <w:p w:rsidR="00D26FA9" w:rsidRPr="00D26FA9" w:rsidRDefault="00D26FA9" w:rsidP="00D26FA9">
            <w:pPr>
              <w:spacing w:line="360" w:lineRule="auto"/>
              <w:rPr>
                <w:rFonts w:eastAsia="Times New Roman" w:cstheme="minorHAnsi"/>
              </w:rPr>
            </w:pPr>
            <w:r w:rsidRPr="00D26FA9">
              <w:rPr>
                <w:rFonts w:eastAsia="Times New Roman" w:cstheme="minorHAnsi"/>
              </w:rPr>
              <w:t>y</w:t>
            </w:r>
          </w:p>
        </w:tc>
      </w:tr>
      <w:tr w:rsidR="00D26FA9" w:rsidRPr="00D26FA9" w:rsidTr="00D26FA9">
        <w:trPr>
          <w:trHeight w:val="403"/>
        </w:trPr>
        <w:tc>
          <w:tcPr>
            <w:tcW w:w="1397" w:type="dxa"/>
            <w:noWrap/>
            <w:hideMark/>
          </w:tcPr>
          <w:p w:rsidR="00D26FA9" w:rsidRPr="00D26FA9" w:rsidRDefault="00D26FA9" w:rsidP="00D26FA9">
            <w:pPr>
              <w:spacing w:line="360" w:lineRule="auto"/>
              <w:rPr>
                <w:rFonts w:eastAsia="Times New Roman" w:cstheme="minorHAnsi"/>
              </w:rPr>
            </w:pPr>
            <w:r w:rsidRPr="00D26FA9">
              <w:rPr>
                <w:rFonts w:eastAsia="Times New Roman" w:cstheme="minorHAnsi"/>
              </w:rPr>
              <w:t>J O'Neill</w:t>
            </w:r>
          </w:p>
        </w:tc>
        <w:tc>
          <w:tcPr>
            <w:tcW w:w="1397" w:type="dxa"/>
            <w:noWrap/>
            <w:hideMark/>
          </w:tcPr>
          <w:p w:rsidR="00D26FA9" w:rsidRPr="00D26FA9" w:rsidRDefault="00D26FA9" w:rsidP="00D26FA9">
            <w:pPr>
              <w:spacing w:line="360" w:lineRule="auto"/>
              <w:rPr>
                <w:rFonts w:eastAsia="Times New Roman" w:cstheme="minorHAnsi"/>
              </w:rPr>
            </w:pPr>
            <w:r w:rsidRPr="00D26FA9">
              <w:rPr>
                <w:rFonts w:eastAsia="Times New Roman" w:cstheme="minorHAnsi"/>
              </w:rPr>
              <w:t> </w:t>
            </w:r>
          </w:p>
        </w:tc>
        <w:tc>
          <w:tcPr>
            <w:tcW w:w="1397" w:type="dxa"/>
            <w:noWrap/>
            <w:hideMark/>
          </w:tcPr>
          <w:p w:rsidR="00D26FA9" w:rsidRPr="00D26FA9" w:rsidRDefault="00D26FA9" w:rsidP="00D26FA9">
            <w:pPr>
              <w:spacing w:line="360" w:lineRule="auto"/>
              <w:rPr>
                <w:rFonts w:eastAsia="Times New Roman" w:cstheme="minorHAnsi"/>
              </w:rPr>
            </w:pPr>
            <w:r w:rsidRPr="00D26FA9">
              <w:rPr>
                <w:rFonts w:eastAsia="Times New Roman" w:cstheme="minorHAnsi"/>
              </w:rPr>
              <w:t> </w:t>
            </w:r>
          </w:p>
        </w:tc>
        <w:tc>
          <w:tcPr>
            <w:tcW w:w="1397" w:type="dxa"/>
            <w:gridSpan w:val="2"/>
            <w:noWrap/>
            <w:hideMark/>
          </w:tcPr>
          <w:p w:rsidR="00D26FA9" w:rsidRPr="00D26FA9" w:rsidRDefault="00D26FA9" w:rsidP="00D26FA9">
            <w:pPr>
              <w:spacing w:line="360" w:lineRule="auto"/>
              <w:rPr>
                <w:rFonts w:eastAsia="Times New Roman" w:cstheme="minorHAnsi"/>
              </w:rPr>
            </w:pPr>
            <w:r w:rsidRPr="00D26FA9">
              <w:rPr>
                <w:rFonts w:eastAsia="Times New Roman" w:cstheme="minorHAnsi"/>
              </w:rPr>
              <w:t>y</w:t>
            </w:r>
          </w:p>
        </w:tc>
        <w:tc>
          <w:tcPr>
            <w:tcW w:w="1397" w:type="dxa"/>
            <w:noWrap/>
            <w:hideMark/>
          </w:tcPr>
          <w:p w:rsidR="00D26FA9" w:rsidRPr="00D26FA9" w:rsidRDefault="00D26FA9" w:rsidP="00D26FA9">
            <w:pPr>
              <w:spacing w:line="360" w:lineRule="auto"/>
              <w:rPr>
                <w:rFonts w:eastAsia="Times New Roman" w:cstheme="minorHAnsi"/>
              </w:rPr>
            </w:pPr>
            <w:r w:rsidRPr="00D26FA9">
              <w:rPr>
                <w:rFonts w:eastAsia="Times New Roman" w:cstheme="minorHAnsi"/>
              </w:rPr>
              <w:t>y</w:t>
            </w:r>
          </w:p>
        </w:tc>
        <w:tc>
          <w:tcPr>
            <w:tcW w:w="1397" w:type="dxa"/>
            <w:noWrap/>
            <w:hideMark/>
          </w:tcPr>
          <w:p w:rsidR="00D26FA9" w:rsidRPr="00D26FA9" w:rsidRDefault="00D26FA9" w:rsidP="00D26FA9">
            <w:pPr>
              <w:spacing w:line="360" w:lineRule="auto"/>
              <w:rPr>
                <w:rFonts w:eastAsia="Times New Roman" w:cstheme="minorHAnsi"/>
              </w:rPr>
            </w:pPr>
            <w:r w:rsidRPr="00D26FA9">
              <w:rPr>
                <w:rFonts w:eastAsia="Times New Roman" w:cstheme="minorHAnsi"/>
              </w:rPr>
              <w:t>y</w:t>
            </w:r>
          </w:p>
        </w:tc>
        <w:tc>
          <w:tcPr>
            <w:tcW w:w="1398" w:type="dxa"/>
            <w:noWrap/>
            <w:hideMark/>
          </w:tcPr>
          <w:p w:rsidR="00D26FA9" w:rsidRPr="00D26FA9" w:rsidRDefault="00D26FA9" w:rsidP="00D26FA9">
            <w:pPr>
              <w:spacing w:line="360" w:lineRule="auto"/>
              <w:rPr>
                <w:rFonts w:eastAsia="Times New Roman" w:cstheme="minorHAnsi"/>
              </w:rPr>
            </w:pPr>
            <w:r w:rsidRPr="00D26FA9">
              <w:rPr>
                <w:rFonts w:eastAsia="Times New Roman" w:cstheme="minorHAnsi"/>
              </w:rPr>
              <w:t>y</w:t>
            </w:r>
          </w:p>
        </w:tc>
      </w:tr>
      <w:tr w:rsidR="00D26FA9" w:rsidRPr="00D26FA9" w:rsidTr="00D26FA9">
        <w:trPr>
          <w:trHeight w:val="403"/>
        </w:trPr>
        <w:tc>
          <w:tcPr>
            <w:tcW w:w="1397" w:type="dxa"/>
            <w:noWrap/>
            <w:hideMark/>
          </w:tcPr>
          <w:p w:rsidR="00D26FA9" w:rsidRPr="00D26FA9" w:rsidRDefault="00D26FA9" w:rsidP="00D26FA9">
            <w:pPr>
              <w:spacing w:line="360" w:lineRule="auto"/>
              <w:rPr>
                <w:rFonts w:eastAsia="Times New Roman" w:cstheme="minorHAnsi"/>
              </w:rPr>
            </w:pPr>
            <w:r w:rsidRPr="00D26FA9">
              <w:rPr>
                <w:rFonts w:eastAsia="Times New Roman" w:cstheme="minorHAnsi"/>
              </w:rPr>
              <w:t>B Ranalow</w:t>
            </w:r>
          </w:p>
        </w:tc>
        <w:tc>
          <w:tcPr>
            <w:tcW w:w="1397" w:type="dxa"/>
            <w:noWrap/>
            <w:hideMark/>
          </w:tcPr>
          <w:p w:rsidR="00D26FA9" w:rsidRPr="00D26FA9" w:rsidRDefault="00D26FA9" w:rsidP="00D26FA9">
            <w:pPr>
              <w:spacing w:line="360" w:lineRule="auto"/>
              <w:rPr>
                <w:rFonts w:eastAsia="Times New Roman" w:cstheme="minorHAnsi"/>
              </w:rPr>
            </w:pPr>
            <w:r w:rsidRPr="00D26FA9">
              <w:rPr>
                <w:rFonts w:eastAsia="Times New Roman" w:cstheme="minorHAnsi"/>
              </w:rPr>
              <w:t>y</w:t>
            </w:r>
          </w:p>
        </w:tc>
        <w:tc>
          <w:tcPr>
            <w:tcW w:w="1397" w:type="dxa"/>
            <w:noWrap/>
            <w:hideMark/>
          </w:tcPr>
          <w:p w:rsidR="00D26FA9" w:rsidRPr="00D26FA9" w:rsidRDefault="00D26FA9" w:rsidP="00D26FA9">
            <w:pPr>
              <w:spacing w:line="360" w:lineRule="auto"/>
              <w:rPr>
                <w:rFonts w:eastAsia="Times New Roman" w:cstheme="minorHAnsi"/>
              </w:rPr>
            </w:pPr>
            <w:r w:rsidRPr="00D26FA9">
              <w:rPr>
                <w:rFonts w:eastAsia="Times New Roman" w:cstheme="minorHAnsi"/>
              </w:rPr>
              <w:t>y</w:t>
            </w:r>
          </w:p>
        </w:tc>
        <w:tc>
          <w:tcPr>
            <w:tcW w:w="1397" w:type="dxa"/>
            <w:gridSpan w:val="2"/>
            <w:noWrap/>
            <w:hideMark/>
          </w:tcPr>
          <w:p w:rsidR="00D26FA9" w:rsidRPr="00D26FA9" w:rsidRDefault="00D26FA9" w:rsidP="00D26FA9">
            <w:pPr>
              <w:spacing w:line="360" w:lineRule="auto"/>
              <w:rPr>
                <w:rFonts w:eastAsia="Times New Roman" w:cstheme="minorHAnsi"/>
              </w:rPr>
            </w:pPr>
            <w:r w:rsidRPr="00D26FA9">
              <w:rPr>
                <w:rFonts w:eastAsia="Times New Roman" w:cstheme="minorHAnsi"/>
              </w:rPr>
              <w:t>y</w:t>
            </w:r>
          </w:p>
        </w:tc>
        <w:tc>
          <w:tcPr>
            <w:tcW w:w="1397" w:type="dxa"/>
            <w:noWrap/>
            <w:hideMark/>
          </w:tcPr>
          <w:p w:rsidR="00D26FA9" w:rsidRPr="00D26FA9" w:rsidRDefault="00D26FA9" w:rsidP="00D26FA9">
            <w:pPr>
              <w:spacing w:line="360" w:lineRule="auto"/>
              <w:rPr>
                <w:rFonts w:eastAsia="Times New Roman" w:cstheme="minorHAnsi"/>
              </w:rPr>
            </w:pPr>
            <w:r w:rsidRPr="00D26FA9">
              <w:rPr>
                <w:rFonts w:eastAsia="Times New Roman" w:cstheme="minorHAnsi"/>
              </w:rPr>
              <w:t> </w:t>
            </w:r>
          </w:p>
        </w:tc>
        <w:tc>
          <w:tcPr>
            <w:tcW w:w="1397" w:type="dxa"/>
            <w:noWrap/>
            <w:hideMark/>
          </w:tcPr>
          <w:p w:rsidR="00D26FA9" w:rsidRPr="00D26FA9" w:rsidRDefault="00D26FA9" w:rsidP="00D26FA9">
            <w:pPr>
              <w:spacing w:line="360" w:lineRule="auto"/>
              <w:rPr>
                <w:rFonts w:eastAsia="Times New Roman" w:cstheme="minorHAnsi"/>
              </w:rPr>
            </w:pPr>
            <w:r w:rsidRPr="00D26FA9">
              <w:rPr>
                <w:rFonts w:eastAsia="Times New Roman" w:cstheme="minorHAnsi"/>
              </w:rPr>
              <w:t>y</w:t>
            </w:r>
          </w:p>
        </w:tc>
        <w:tc>
          <w:tcPr>
            <w:tcW w:w="1398" w:type="dxa"/>
            <w:noWrap/>
            <w:hideMark/>
          </w:tcPr>
          <w:p w:rsidR="00D26FA9" w:rsidRPr="00D26FA9" w:rsidRDefault="00D26FA9" w:rsidP="00D26FA9">
            <w:pPr>
              <w:spacing w:line="360" w:lineRule="auto"/>
              <w:rPr>
                <w:rFonts w:eastAsia="Times New Roman" w:cstheme="minorHAnsi"/>
              </w:rPr>
            </w:pPr>
            <w:r w:rsidRPr="00D26FA9">
              <w:rPr>
                <w:rFonts w:eastAsia="Times New Roman" w:cstheme="minorHAnsi"/>
              </w:rPr>
              <w:t> </w:t>
            </w:r>
          </w:p>
        </w:tc>
      </w:tr>
      <w:tr w:rsidR="00D26FA9" w:rsidRPr="00D26FA9" w:rsidTr="002A7F90">
        <w:trPr>
          <w:trHeight w:val="403"/>
        </w:trPr>
        <w:tc>
          <w:tcPr>
            <w:tcW w:w="9780" w:type="dxa"/>
            <w:gridSpan w:val="8"/>
            <w:noWrap/>
            <w:hideMark/>
          </w:tcPr>
          <w:p w:rsidR="00D26FA9" w:rsidRPr="00D26FA9" w:rsidRDefault="00D26FA9" w:rsidP="00D26FA9">
            <w:pPr>
              <w:spacing w:line="360" w:lineRule="auto"/>
              <w:rPr>
                <w:rFonts w:eastAsia="Times New Roman" w:cstheme="minorHAnsi"/>
              </w:rPr>
            </w:pPr>
          </w:p>
        </w:tc>
      </w:tr>
      <w:tr w:rsidR="00D26FA9" w:rsidRPr="00D26FA9" w:rsidTr="00D26FA9">
        <w:trPr>
          <w:trHeight w:val="403"/>
        </w:trPr>
        <w:tc>
          <w:tcPr>
            <w:tcW w:w="4890" w:type="dxa"/>
            <w:gridSpan w:val="4"/>
            <w:noWrap/>
            <w:hideMark/>
          </w:tcPr>
          <w:p w:rsidR="00D26FA9" w:rsidRPr="00D26FA9" w:rsidRDefault="00D26FA9" w:rsidP="00D26FA9">
            <w:pPr>
              <w:spacing w:line="360" w:lineRule="auto"/>
              <w:rPr>
                <w:rFonts w:eastAsia="Times New Roman" w:cstheme="minorHAnsi"/>
              </w:rPr>
            </w:pPr>
            <w:r>
              <w:rPr>
                <w:rFonts w:eastAsia="Times New Roman" w:cstheme="minorHAnsi"/>
              </w:rPr>
              <w:t>*</w:t>
            </w:r>
            <w:r w:rsidRPr="00D26FA9">
              <w:rPr>
                <w:rFonts w:eastAsia="Times New Roman" w:cstheme="minorHAnsi"/>
              </w:rPr>
              <w:t>E Delaney</w:t>
            </w:r>
          </w:p>
        </w:tc>
        <w:tc>
          <w:tcPr>
            <w:tcW w:w="4890" w:type="dxa"/>
            <w:gridSpan w:val="4"/>
            <w:hideMark/>
          </w:tcPr>
          <w:p w:rsidR="00D26FA9" w:rsidRPr="00D26FA9" w:rsidRDefault="00D26FA9" w:rsidP="00D26FA9">
            <w:pPr>
              <w:spacing w:line="360" w:lineRule="auto"/>
              <w:rPr>
                <w:rFonts w:eastAsia="Times New Roman" w:cstheme="minorHAnsi"/>
              </w:rPr>
            </w:pPr>
            <w:r w:rsidRPr="00D26FA9">
              <w:rPr>
                <w:rFonts w:eastAsia="Times New Roman" w:cstheme="minorHAnsi"/>
              </w:rPr>
              <w:t>Term of  Office expired May 2013</w:t>
            </w:r>
          </w:p>
        </w:tc>
      </w:tr>
      <w:tr w:rsidR="00D26FA9" w:rsidRPr="00D26FA9" w:rsidTr="00D26FA9">
        <w:trPr>
          <w:trHeight w:val="403"/>
        </w:trPr>
        <w:tc>
          <w:tcPr>
            <w:tcW w:w="4890" w:type="dxa"/>
            <w:gridSpan w:val="4"/>
            <w:noWrap/>
            <w:hideMark/>
          </w:tcPr>
          <w:p w:rsidR="00D26FA9" w:rsidRPr="00D26FA9" w:rsidRDefault="00D26FA9" w:rsidP="00D26FA9">
            <w:pPr>
              <w:spacing w:line="360" w:lineRule="auto"/>
              <w:rPr>
                <w:rFonts w:eastAsia="Times New Roman" w:cstheme="minorHAnsi"/>
              </w:rPr>
            </w:pPr>
            <w:r>
              <w:rPr>
                <w:rFonts w:eastAsia="Times New Roman" w:cstheme="minorHAnsi"/>
              </w:rPr>
              <w:t>**</w:t>
            </w:r>
            <w:r w:rsidRPr="00D26FA9">
              <w:rPr>
                <w:rFonts w:eastAsia="Times New Roman" w:cstheme="minorHAnsi"/>
              </w:rPr>
              <w:t>E Goltz</w:t>
            </w:r>
          </w:p>
        </w:tc>
        <w:tc>
          <w:tcPr>
            <w:tcW w:w="4890" w:type="dxa"/>
            <w:gridSpan w:val="4"/>
            <w:hideMark/>
          </w:tcPr>
          <w:p w:rsidR="00D26FA9" w:rsidRPr="00D26FA9" w:rsidRDefault="00D26FA9" w:rsidP="00D26FA9">
            <w:pPr>
              <w:spacing w:line="360" w:lineRule="auto"/>
              <w:rPr>
                <w:rFonts w:eastAsia="Times New Roman" w:cstheme="minorHAnsi"/>
              </w:rPr>
            </w:pPr>
            <w:r w:rsidRPr="00D26FA9">
              <w:rPr>
                <w:rFonts w:eastAsia="Times New Roman" w:cstheme="minorHAnsi"/>
              </w:rPr>
              <w:t>Appointed Nov 2013</w:t>
            </w:r>
          </w:p>
        </w:tc>
      </w:tr>
    </w:tbl>
    <w:p w:rsidR="00C77311" w:rsidRDefault="00C77311" w:rsidP="00702529">
      <w:pPr>
        <w:spacing w:after="0" w:line="360" w:lineRule="auto"/>
        <w:rPr>
          <w:rFonts w:eastAsia="Times New Roman" w:cstheme="minorHAnsi"/>
          <w:lang w:val="de-DE"/>
        </w:rPr>
      </w:pPr>
    </w:p>
    <w:p w:rsidR="00C77311" w:rsidRDefault="00C77311">
      <w:pPr>
        <w:rPr>
          <w:rFonts w:eastAsia="Times New Roman" w:cstheme="minorHAnsi"/>
          <w:lang w:val="de-DE"/>
        </w:rPr>
      </w:pPr>
      <w:r>
        <w:rPr>
          <w:rFonts w:eastAsia="Times New Roman" w:cstheme="minorHAnsi"/>
          <w:lang w:val="de-DE"/>
        </w:rPr>
        <w:br w:type="page"/>
      </w:r>
    </w:p>
    <w:p w:rsidR="00C77311" w:rsidRPr="00C77311" w:rsidRDefault="00C77311" w:rsidP="00C77311">
      <w:pPr>
        <w:keepNext/>
        <w:outlineLvl w:val="0"/>
        <w:rPr>
          <w:rFonts w:ascii="Calibri" w:hAnsi="Calibri"/>
          <w:b/>
          <w:sz w:val="32"/>
          <w:szCs w:val="32"/>
        </w:rPr>
      </w:pPr>
      <w:r w:rsidRPr="00C77311">
        <w:rPr>
          <w:rFonts w:ascii="Palatino Linotype" w:hAnsi="Palatino Linotype"/>
          <w:sz w:val="28"/>
          <w:szCs w:val="20"/>
        </w:rPr>
        <w:lastRenderedPageBreak/>
        <w:t xml:space="preserve">                    </w:t>
      </w:r>
      <w:r w:rsidRPr="00C77311">
        <w:rPr>
          <w:rFonts w:ascii="Calibri" w:hAnsi="Calibri"/>
          <w:b/>
          <w:sz w:val="32"/>
          <w:szCs w:val="32"/>
        </w:rPr>
        <w:t>Financial Statements at 31 December 2013</w:t>
      </w:r>
    </w:p>
    <w:p w:rsidR="00C77311" w:rsidRPr="00C77311" w:rsidRDefault="00C77311" w:rsidP="00C77311">
      <w:pPr>
        <w:keepNext/>
        <w:outlineLvl w:val="0"/>
        <w:rPr>
          <w:rFonts w:ascii="Calibri" w:hAnsi="Calibri"/>
          <w:b/>
          <w:sz w:val="28"/>
          <w:szCs w:val="20"/>
        </w:rPr>
      </w:pPr>
    </w:p>
    <w:p w:rsidR="00C77311" w:rsidRPr="00C77311" w:rsidRDefault="00C77311" w:rsidP="00C77311">
      <w:pPr>
        <w:keepNext/>
        <w:outlineLvl w:val="0"/>
        <w:rPr>
          <w:rFonts w:ascii="Calibri" w:hAnsi="Calibri"/>
          <w:b/>
          <w:sz w:val="32"/>
          <w:szCs w:val="32"/>
        </w:rPr>
      </w:pPr>
      <w:r w:rsidRPr="00C77311">
        <w:rPr>
          <w:rFonts w:ascii="Calibri" w:hAnsi="Calibri"/>
          <w:b/>
        </w:rPr>
        <w:t xml:space="preserve">                                           </w:t>
      </w:r>
      <w:r w:rsidRPr="00C77311">
        <w:rPr>
          <w:rFonts w:ascii="Calibri" w:hAnsi="Calibri"/>
          <w:b/>
          <w:sz w:val="32"/>
          <w:szCs w:val="32"/>
        </w:rPr>
        <w:t>TABLE OF CONTENTS</w:t>
      </w:r>
    </w:p>
    <w:p w:rsidR="00C77311" w:rsidRPr="00C77311" w:rsidRDefault="00C77311" w:rsidP="00C77311">
      <w:pPr>
        <w:rPr>
          <w:rFonts w:ascii="Calibri" w:hAnsi="Calibri"/>
          <w:b/>
        </w:rPr>
      </w:pPr>
      <w:r w:rsidRPr="00C77311">
        <w:rPr>
          <w:rFonts w:ascii="Calibri" w:hAnsi="Calibri"/>
        </w:rPr>
        <w:t xml:space="preserve">                                                                                                                      </w:t>
      </w:r>
    </w:p>
    <w:p w:rsidR="00C77311" w:rsidRPr="00C77311" w:rsidRDefault="00C77311" w:rsidP="00C77311">
      <w:pPr>
        <w:rPr>
          <w:rFonts w:ascii="Calibri" w:hAnsi="Calibri"/>
        </w:rPr>
      </w:pPr>
      <w:r w:rsidRPr="00C77311">
        <w:rPr>
          <w:rFonts w:ascii="Calibri" w:hAnsi="Calibri"/>
        </w:rPr>
        <w:t xml:space="preserve">                                                   </w:t>
      </w:r>
    </w:p>
    <w:p w:rsidR="00C77311" w:rsidRPr="00C77311" w:rsidRDefault="00C77311" w:rsidP="00C77311">
      <w:pPr>
        <w:rPr>
          <w:rFonts w:ascii="Calibri" w:hAnsi="Calibri"/>
        </w:rPr>
      </w:pPr>
    </w:p>
    <w:p w:rsidR="00C77311" w:rsidRPr="00C77311" w:rsidRDefault="00C77311" w:rsidP="00C77311">
      <w:pPr>
        <w:rPr>
          <w:rFonts w:ascii="Calibri" w:hAnsi="Calibri"/>
          <w:b/>
        </w:rPr>
      </w:pPr>
      <w:r w:rsidRPr="00C77311">
        <w:rPr>
          <w:rFonts w:ascii="Calibri" w:hAnsi="Calibri"/>
        </w:rPr>
        <w:t xml:space="preserve">Directors’ Report          </w:t>
      </w:r>
    </w:p>
    <w:p w:rsidR="00C77311" w:rsidRPr="00C77311" w:rsidRDefault="00C77311" w:rsidP="00C77311">
      <w:pPr>
        <w:rPr>
          <w:rFonts w:ascii="Calibri" w:hAnsi="Calibri"/>
        </w:rPr>
      </w:pPr>
    </w:p>
    <w:p w:rsidR="00C77311" w:rsidRPr="00C77311" w:rsidRDefault="00C77311" w:rsidP="00C77311">
      <w:pPr>
        <w:rPr>
          <w:rFonts w:ascii="Calibri" w:hAnsi="Calibri"/>
        </w:rPr>
      </w:pPr>
      <w:r w:rsidRPr="00C77311">
        <w:rPr>
          <w:rFonts w:ascii="Calibri" w:hAnsi="Calibri"/>
        </w:rPr>
        <w:t xml:space="preserve">Statement on Internal Financial Control                                                </w:t>
      </w:r>
    </w:p>
    <w:p w:rsidR="00C77311" w:rsidRPr="00C77311" w:rsidRDefault="00C77311" w:rsidP="00C77311">
      <w:pPr>
        <w:rPr>
          <w:rFonts w:ascii="Calibri" w:hAnsi="Calibri"/>
        </w:rPr>
      </w:pPr>
      <w:r w:rsidRPr="00C77311">
        <w:rPr>
          <w:rFonts w:ascii="Calibri" w:hAnsi="Calibri"/>
        </w:rPr>
        <w:t xml:space="preserve">                                </w:t>
      </w:r>
    </w:p>
    <w:p w:rsidR="00C77311" w:rsidRPr="00C77311" w:rsidRDefault="00C77311" w:rsidP="00C77311">
      <w:pPr>
        <w:rPr>
          <w:rFonts w:ascii="Calibri" w:hAnsi="Calibri"/>
        </w:rPr>
      </w:pPr>
      <w:r w:rsidRPr="00C77311">
        <w:rPr>
          <w:rFonts w:ascii="Calibri" w:hAnsi="Calibri"/>
        </w:rPr>
        <w:t xml:space="preserve">Accounting Policies                                                                                    </w:t>
      </w:r>
    </w:p>
    <w:p w:rsidR="00C77311" w:rsidRPr="00C77311" w:rsidRDefault="00C77311" w:rsidP="00C77311">
      <w:pPr>
        <w:rPr>
          <w:rFonts w:ascii="Calibri" w:hAnsi="Calibri"/>
        </w:rPr>
      </w:pPr>
    </w:p>
    <w:p w:rsidR="00C77311" w:rsidRPr="00C77311" w:rsidRDefault="00C77311" w:rsidP="00C77311">
      <w:pPr>
        <w:rPr>
          <w:rFonts w:ascii="Calibri" w:hAnsi="Calibri"/>
        </w:rPr>
      </w:pPr>
      <w:r w:rsidRPr="00C77311">
        <w:rPr>
          <w:rFonts w:ascii="Calibri" w:hAnsi="Calibri"/>
        </w:rPr>
        <w:t xml:space="preserve">Income and Expenditure Account                                                             </w:t>
      </w:r>
    </w:p>
    <w:p w:rsidR="00C77311" w:rsidRPr="00C77311" w:rsidRDefault="00C77311" w:rsidP="00C77311">
      <w:pPr>
        <w:rPr>
          <w:rFonts w:ascii="Calibri" w:hAnsi="Calibri"/>
        </w:rPr>
      </w:pPr>
    </w:p>
    <w:p w:rsidR="00C77311" w:rsidRPr="00C77311" w:rsidRDefault="00C77311" w:rsidP="00C77311">
      <w:pPr>
        <w:rPr>
          <w:rFonts w:ascii="Calibri" w:hAnsi="Calibri"/>
        </w:rPr>
      </w:pPr>
      <w:r w:rsidRPr="00C77311">
        <w:rPr>
          <w:rFonts w:ascii="Calibri" w:hAnsi="Calibri"/>
        </w:rPr>
        <w:t xml:space="preserve">Balance Sheet                                                                                                </w:t>
      </w:r>
    </w:p>
    <w:p w:rsidR="00C77311" w:rsidRPr="00C77311" w:rsidRDefault="00C77311" w:rsidP="00C77311">
      <w:pPr>
        <w:rPr>
          <w:rFonts w:ascii="Calibri" w:hAnsi="Calibri"/>
        </w:rPr>
      </w:pPr>
    </w:p>
    <w:p w:rsidR="00C77311" w:rsidRPr="00C77311" w:rsidRDefault="00C77311" w:rsidP="00C77311">
      <w:pPr>
        <w:rPr>
          <w:rFonts w:ascii="Calibri" w:hAnsi="Calibri"/>
        </w:rPr>
      </w:pPr>
      <w:r w:rsidRPr="00C77311">
        <w:rPr>
          <w:rFonts w:ascii="Calibri" w:hAnsi="Calibri"/>
        </w:rPr>
        <w:t xml:space="preserve">Notes to the Financial Statements                                                            </w:t>
      </w:r>
    </w:p>
    <w:p w:rsidR="00C77311" w:rsidRPr="00C77311" w:rsidRDefault="00C77311" w:rsidP="00C77311">
      <w:pPr>
        <w:spacing w:after="0" w:line="360" w:lineRule="auto"/>
        <w:rPr>
          <w:rFonts w:eastAsia="Times New Roman" w:cstheme="minorHAnsi"/>
          <w:lang w:val="en-GB"/>
        </w:rPr>
      </w:pPr>
    </w:p>
    <w:p w:rsidR="00C77311" w:rsidRPr="00C77311" w:rsidRDefault="00C77311" w:rsidP="00C77311">
      <w:pPr>
        <w:spacing w:after="0" w:line="360" w:lineRule="auto"/>
        <w:rPr>
          <w:rFonts w:eastAsia="Times New Roman" w:cstheme="minorHAnsi"/>
          <w:lang w:val="en-GB"/>
        </w:rPr>
      </w:pPr>
    </w:p>
    <w:p w:rsidR="00C77311" w:rsidRPr="00C77311" w:rsidRDefault="00C77311" w:rsidP="00C77311">
      <w:pPr>
        <w:spacing w:after="0" w:line="360" w:lineRule="auto"/>
        <w:rPr>
          <w:rFonts w:eastAsia="Times New Roman" w:cstheme="minorHAnsi"/>
          <w:lang w:val="en-GB"/>
        </w:rPr>
      </w:pPr>
    </w:p>
    <w:p w:rsidR="00C77311" w:rsidRPr="00C77311" w:rsidRDefault="00C77311" w:rsidP="00C77311">
      <w:pPr>
        <w:spacing w:after="0" w:line="360" w:lineRule="auto"/>
        <w:rPr>
          <w:rFonts w:eastAsia="Times New Roman" w:cstheme="minorHAnsi"/>
          <w:lang w:val="en-GB"/>
        </w:rPr>
      </w:pPr>
    </w:p>
    <w:p w:rsidR="00C77311" w:rsidRPr="00C77311" w:rsidRDefault="00C77311" w:rsidP="00C77311">
      <w:pPr>
        <w:spacing w:after="0" w:line="360" w:lineRule="auto"/>
        <w:rPr>
          <w:rFonts w:eastAsia="Times New Roman" w:cstheme="minorHAnsi"/>
          <w:lang w:val="en-GB"/>
        </w:rPr>
      </w:pPr>
    </w:p>
    <w:p w:rsidR="00C77311" w:rsidRPr="00C77311" w:rsidRDefault="00C77311" w:rsidP="00C77311">
      <w:pPr>
        <w:spacing w:after="0" w:line="360" w:lineRule="auto"/>
        <w:rPr>
          <w:rFonts w:eastAsia="Times New Roman" w:cstheme="minorHAnsi"/>
          <w:lang w:val="en-GB"/>
        </w:rPr>
      </w:pPr>
    </w:p>
    <w:p w:rsidR="00C77311" w:rsidRPr="00C77311" w:rsidRDefault="00C77311" w:rsidP="00C77311">
      <w:pPr>
        <w:spacing w:after="0" w:line="360" w:lineRule="auto"/>
        <w:rPr>
          <w:rFonts w:eastAsia="Times New Roman" w:cstheme="minorHAnsi"/>
          <w:lang w:val="en-GB"/>
        </w:rPr>
      </w:pPr>
    </w:p>
    <w:p w:rsidR="00C77311" w:rsidRPr="00C77311" w:rsidRDefault="00C77311" w:rsidP="00C77311">
      <w:pPr>
        <w:spacing w:after="0" w:line="360" w:lineRule="auto"/>
        <w:rPr>
          <w:rFonts w:eastAsia="Times New Roman" w:cstheme="minorHAnsi"/>
          <w:lang w:val="en-GB"/>
        </w:rPr>
      </w:pPr>
    </w:p>
    <w:p w:rsidR="00C77311" w:rsidRPr="00C77311" w:rsidRDefault="00C77311" w:rsidP="00C77311">
      <w:pPr>
        <w:spacing w:after="0" w:line="360" w:lineRule="auto"/>
        <w:rPr>
          <w:rFonts w:eastAsia="Times New Roman" w:cstheme="minorHAnsi"/>
          <w:lang w:val="en-GB"/>
        </w:rPr>
      </w:pPr>
    </w:p>
    <w:p w:rsidR="00C77311" w:rsidRPr="00C77311" w:rsidRDefault="00C77311" w:rsidP="00C77311">
      <w:pPr>
        <w:keepNext/>
        <w:outlineLvl w:val="0"/>
        <w:rPr>
          <w:rFonts w:ascii="Calibri" w:hAnsi="Calibri"/>
          <w:b/>
        </w:rPr>
      </w:pPr>
      <w:r w:rsidRPr="00C77311">
        <w:rPr>
          <w:rFonts w:ascii="Calibri" w:hAnsi="Calibri"/>
          <w:b/>
        </w:rPr>
        <w:lastRenderedPageBreak/>
        <w:t>DIRECTORS AND PROFESSIONAL ADVISERS</w:t>
      </w:r>
    </w:p>
    <w:p w:rsidR="00C77311" w:rsidRPr="00C77311" w:rsidRDefault="00C77311" w:rsidP="00C77311">
      <w:pPr>
        <w:rPr>
          <w:rFonts w:ascii="Calibri" w:hAnsi="Calibri"/>
          <w:b/>
          <w:szCs w:val="20"/>
        </w:rPr>
      </w:pPr>
    </w:p>
    <w:p w:rsidR="00C77311" w:rsidRPr="00C77311" w:rsidRDefault="00C77311" w:rsidP="00C77311">
      <w:pPr>
        <w:outlineLvl w:val="0"/>
        <w:rPr>
          <w:rFonts w:ascii="Calibri" w:hAnsi="Calibri"/>
        </w:rPr>
      </w:pPr>
      <w:r w:rsidRPr="00C77311">
        <w:rPr>
          <w:rFonts w:ascii="Calibri" w:hAnsi="Calibri"/>
          <w:b/>
        </w:rPr>
        <w:t>Directors:</w:t>
      </w:r>
    </w:p>
    <w:p w:rsidR="006D3A0B" w:rsidRDefault="00C77311" w:rsidP="00C77311">
      <w:pPr>
        <w:ind w:left="360"/>
        <w:rPr>
          <w:rFonts w:ascii="Calibri" w:hAnsi="Calibri"/>
        </w:rPr>
      </w:pPr>
      <w:r w:rsidRPr="00C77311">
        <w:rPr>
          <w:rFonts w:ascii="Calibri" w:hAnsi="Calibri"/>
        </w:rPr>
        <w:t>E. McGonigal (Chairman)</w:t>
      </w:r>
      <w:r w:rsidRPr="00C77311">
        <w:rPr>
          <w:rFonts w:ascii="Calibri" w:hAnsi="Calibri"/>
        </w:rPr>
        <w:tab/>
      </w:r>
      <w:r w:rsidR="006D3A0B">
        <w:rPr>
          <w:rFonts w:ascii="Calibri" w:hAnsi="Calibri"/>
        </w:rPr>
        <w:t xml:space="preserve">                           M. McCarthy</w:t>
      </w:r>
    </w:p>
    <w:p w:rsidR="00C77311" w:rsidRPr="00C77311" w:rsidRDefault="006D3A0B" w:rsidP="00C77311">
      <w:pPr>
        <w:ind w:left="360"/>
        <w:rPr>
          <w:rFonts w:ascii="Calibri" w:hAnsi="Calibri"/>
        </w:rPr>
      </w:pPr>
      <w:r>
        <w:rPr>
          <w:rFonts w:ascii="Calibri" w:hAnsi="Calibri"/>
        </w:rPr>
        <w:t>** E. Delaney</w:t>
      </w:r>
      <w:r w:rsidR="00C77311" w:rsidRPr="00C77311">
        <w:rPr>
          <w:rFonts w:ascii="Calibri" w:hAnsi="Calibri"/>
        </w:rPr>
        <w:tab/>
      </w:r>
      <w:r w:rsidR="00C77311" w:rsidRPr="00C77311">
        <w:rPr>
          <w:rFonts w:ascii="Calibri" w:hAnsi="Calibri"/>
        </w:rPr>
        <w:tab/>
      </w:r>
      <w:r>
        <w:rPr>
          <w:rFonts w:ascii="Calibri" w:hAnsi="Calibri"/>
        </w:rPr>
        <w:t xml:space="preserve">                           B McMahon</w:t>
      </w:r>
    </w:p>
    <w:p w:rsidR="00C77311" w:rsidRPr="00C77311" w:rsidRDefault="006D3A0B" w:rsidP="00C77311">
      <w:pPr>
        <w:ind w:left="360"/>
        <w:rPr>
          <w:rFonts w:ascii="Calibri" w:hAnsi="Calibri"/>
        </w:rPr>
      </w:pPr>
      <w:r>
        <w:rPr>
          <w:rFonts w:ascii="Calibri" w:hAnsi="Calibri"/>
        </w:rPr>
        <w:t>B. Flynn</w:t>
      </w:r>
      <w:r>
        <w:rPr>
          <w:rFonts w:ascii="Calibri" w:hAnsi="Calibri"/>
        </w:rPr>
        <w:tab/>
      </w:r>
      <w:r>
        <w:rPr>
          <w:rFonts w:ascii="Calibri" w:hAnsi="Calibri"/>
        </w:rPr>
        <w:tab/>
      </w:r>
      <w:r>
        <w:rPr>
          <w:rFonts w:ascii="Calibri" w:hAnsi="Calibri"/>
        </w:rPr>
        <w:tab/>
      </w:r>
      <w:r>
        <w:rPr>
          <w:rFonts w:ascii="Calibri" w:hAnsi="Calibri"/>
        </w:rPr>
        <w:tab/>
        <w:t xml:space="preserve">            E. O’Connor</w:t>
      </w:r>
    </w:p>
    <w:p w:rsidR="00C77311" w:rsidRPr="00C77311" w:rsidRDefault="00C77311" w:rsidP="00C77311">
      <w:pPr>
        <w:ind w:left="360"/>
        <w:rPr>
          <w:rFonts w:ascii="Calibri" w:hAnsi="Calibri"/>
        </w:rPr>
      </w:pPr>
      <w:r w:rsidRPr="00C77311">
        <w:rPr>
          <w:rFonts w:ascii="Calibri" w:hAnsi="Calibri"/>
        </w:rPr>
        <w:t>R. Gille</w:t>
      </w:r>
      <w:r w:rsidR="006D3A0B">
        <w:rPr>
          <w:rFonts w:ascii="Calibri" w:hAnsi="Calibri"/>
        </w:rPr>
        <w:t>spie</w:t>
      </w:r>
      <w:r w:rsidR="006D3A0B">
        <w:rPr>
          <w:rFonts w:ascii="Calibri" w:hAnsi="Calibri"/>
        </w:rPr>
        <w:tab/>
      </w:r>
      <w:r w:rsidR="006D3A0B">
        <w:rPr>
          <w:rFonts w:ascii="Calibri" w:hAnsi="Calibri"/>
        </w:rPr>
        <w:tab/>
      </w:r>
      <w:r w:rsidR="006D3A0B">
        <w:rPr>
          <w:rFonts w:ascii="Calibri" w:hAnsi="Calibri"/>
        </w:rPr>
        <w:tab/>
      </w:r>
      <w:r w:rsidR="006D3A0B">
        <w:rPr>
          <w:rFonts w:ascii="Calibri" w:hAnsi="Calibri"/>
        </w:rPr>
        <w:tab/>
        <w:t xml:space="preserve">             J. O’Neill</w:t>
      </w:r>
    </w:p>
    <w:p w:rsidR="00C77311" w:rsidRPr="00C77311" w:rsidRDefault="00C77311" w:rsidP="00C77311">
      <w:pPr>
        <w:ind w:left="360"/>
        <w:rPr>
          <w:rFonts w:ascii="Calibri" w:hAnsi="Calibri"/>
        </w:rPr>
      </w:pPr>
      <w:r w:rsidRPr="00C77311">
        <w:rPr>
          <w:rFonts w:ascii="Calibri" w:hAnsi="Calibri"/>
        </w:rPr>
        <w:t>*E. Goltz</w:t>
      </w:r>
      <w:r w:rsidRPr="00C77311">
        <w:rPr>
          <w:rFonts w:ascii="Calibri" w:hAnsi="Calibri"/>
        </w:rPr>
        <w:tab/>
      </w:r>
      <w:r w:rsidRPr="00C77311">
        <w:rPr>
          <w:rFonts w:ascii="Calibri" w:hAnsi="Calibri"/>
        </w:rPr>
        <w:tab/>
      </w:r>
      <w:r w:rsidRPr="00C77311">
        <w:rPr>
          <w:rFonts w:ascii="Calibri" w:hAnsi="Calibri"/>
        </w:rPr>
        <w:tab/>
      </w:r>
      <w:r w:rsidRPr="00C77311">
        <w:rPr>
          <w:rFonts w:ascii="Calibri" w:hAnsi="Calibri"/>
        </w:rPr>
        <w:tab/>
        <w:t xml:space="preserve">              </w:t>
      </w:r>
      <w:r w:rsidR="006D3A0B">
        <w:rPr>
          <w:rFonts w:ascii="Calibri" w:hAnsi="Calibri"/>
        </w:rPr>
        <w:t>B. Ranalow</w:t>
      </w:r>
    </w:p>
    <w:p w:rsidR="00C77311" w:rsidRPr="00C77311" w:rsidRDefault="00C77311" w:rsidP="00C77311">
      <w:pPr>
        <w:ind w:left="360"/>
        <w:rPr>
          <w:rFonts w:ascii="Calibri" w:hAnsi="Calibri"/>
        </w:rPr>
      </w:pPr>
      <w:bookmarkStart w:id="0" w:name="_GoBack"/>
      <w:bookmarkEnd w:id="0"/>
      <w:r w:rsidRPr="00C77311">
        <w:rPr>
          <w:rFonts w:ascii="Calibri" w:hAnsi="Calibri"/>
        </w:rPr>
        <w:tab/>
      </w:r>
    </w:p>
    <w:p w:rsidR="00C77311" w:rsidRPr="00C77311" w:rsidRDefault="00C77311" w:rsidP="00C77311">
      <w:pPr>
        <w:numPr>
          <w:ilvl w:val="0"/>
          <w:numId w:val="31"/>
        </w:numPr>
        <w:spacing w:after="0" w:line="240" w:lineRule="auto"/>
        <w:rPr>
          <w:rFonts w:ascii="Calibri" w:hAnsi="Calibri"/>
        </w:rPr>
      </w:pPr>
      <w:r w:rsidRPr="00C77311">
        <w:rPr>
          <w:rFonts w:ascii="Calibri" w:hAnsi="Calibri"/>
        </w:rPr>
        <w:t>The following  member was appointed:</w:t>
      </w:r>
    </w:p>
    <w:p w:rsidR="00C77311" w:rsidRPr="00C77311" w:rsidRDefault="00C77311" w:rsidP="00C77311">
      <w:pPr>
        <w:ind w:left="360"/>
        <w:rPr>
          <w:rFonts w:ascii="Calibri" w:hAnsi="Calibri"/>
        </w:rPr>
      </w:pPr>
      <w:r w:rsidRPr="00C77311">
        <w:rPr>
          <w:rFonts w:ascii="Calibri" w:hAnsi="Calibri"/>
        </w:rPr>
        <w:t>E.  Goltz</w:t>
      </w:r>
      <w:r w:rsidRPr="00C77311">
        <w:rPr>
          <w:rFonts w:ascii="Calibri" w:hAnsi="Calibri"/>
        </w:rPr>
        <w:tab/>
        <w:t xml:space="preserve">         Nov 2013</w:t>
      </w:r>
      <w:r w:rsidRPr="00C77311">
        <w:rPr>
          <w:rFonts w:ascii="Calibri" w:hAnsi="Calibri"/>
        </w:rPr>
        <w:tab/>
      </w:r>
      <w:r w:rsidRPr="00C77311">
        <w:rPr>
          <w:rFonts w:ascii="Calibri" w:hAnsi="Calibri"/>
        </w:rPr>
        <w:tab/>
      </w:r>
    </w:p>
    <w:p w:rsidR="00C77311" w:rsidRPr="00C77311" w:rsidRDefault="00C77311" w:rsidP="00C77311">
      <w:pPr>
        <w:rPr>
          <w:rFonts w:ascii="Calibri" w:hAnsi="Calibri"/>
        </w:rPr>
      </w:pPr>
      <w:r w:rsidRPr="00C77311">
        <w:rPr>
          <w:rFonts w:ascii="Calibri" w:hAnsi="Calibri"/>
        </w:rPr>
        <w:t xml:space="preserve">**  </w:t>
      </w:r>
      <w:r w:rsidR="00F311CC">
        <w:rPr>
          <w:rFonts w:ascii="Calibri" w:hAnsi="Calibri"/>
        </w:rPr>
        <w:t xml:space="preserve"> </w:t>
      </w:r>
      <w:r w:rsidRPr="00C77311">
        <w:rPr>
          <w:rFonts w:ascii="Calibri" w:hAnsi="Calibri"/>
        </w:rPr>
        <w:t>The following member’s terms of office expired:</w:t>
      </w:r>
    </w:p>
    <w:p w:rsidR="00C77311" w:rsidRPr="00C77311" w:rsidRDefault="00C77311" w:rsidP="00C77311">
      <w:pPr>
        <w:ind w:left="360"/>
        <w:rPr>
          <w:rFonts w:ascii="Calibri" w:hAnsi="Calibri"/>
        </w:rPr>
      </w:pPr>
      <w:r w:rsidRPr="00C77311">
        <w:rPr>
          <w:rFonts w:ascii="Calibri" w:hAnsi="Calibri"/>
        </w:rPr>
        <w:t>E. Delaney</w:t>
      </w:r>
      <w:r w:rsidRPr="00C77311">
        <w:rPr>
          <w:rFonts w:ascii="Calibri" w:hAnsi="Calibri"/>
        </w:rPr>
        <w:tab/>
        <w:t xml:space="preserve">         May 2013</w:t>
      </w:r>
    </w:p>
    <w:p w:rsidR="00C77311" w:rsidRPr="00C77311" w:rsidRDefault="00C77311" w:rsidP="00C77311">
      <w:pPr>
        <w:rPr>
          <w:rFonts w:ascii="Calibri" w:hAnsi="Calibri"/>
          <w:szCs w:val="20"/>
        </w:rPr>
      </w:pPr>
    </w:p>
    <w:p w:rsidR="00C77311" w:rsidRPr="00C77311" w:rsidRDefault="00C77311" w:rsidP="00C77311">
      <w:pPr>
        <w:rPr>
          <w:rFonts w:ascii="Calibri" w:hAnsi="Calibri"/>
        </w:rPr>
      </w:pPr>
      <w:r w:rsidRPr="00C77311">
        <w:rPr>
          <w:rFonts w:ascii="Calibri" w:hAnsi="Calibri"/>
          <w:b/>
        </w:rPr>
        <w:t>Charity Number</w:t>
      </w:r>
      <w:r w:rsidRPr="00C77311">
        <w:rPr>
          <w:rFonts w:ascii="Calibri" w:hAnsi="Calibri"/>
          <w:b/>
        </w:rPr>
        <w:tab/>
      </w:r>
      <w:r w:rsidRPr="00C77311">
        <w:rPr>
          <w:rFonts w:ascii="Calibri" w:hAnsi="Calibri"/>
        </w:rPr>
        <w:t>CHY 6666</w:t>
      </w:r>
    </w:p>
    <w:p w:rsidR="00C77311" w:rsidRPr="00C77311" w:rsidRDefault="00C77311" w:rsidP="00C77311">
      <w:pPr>
        <w:rPr>
          <w:rFonts w:ascii="Calibri" w:hAnsi="Calibri"/>
        </w:rPr>
      </w:pPr>
    </w:p>
    <w:p w:rsidR="00C77311" w:rsidRPr="00C77311" w:rsidRDefault="00C77311" w:rsidP="00C77311">
      <w:pPr>
        <w:outlineLvl w:val="0"/>
        <w:rPr>
          <w:rFonts w:ascii="Calibri" w:hAnsi="Calibri"/>
        </w:rPr>
      </w:pPr>
      <w:r w:rsidRPr="00C77311">
        <w:rPr>
          <w:rFonts w:ascii="Calibri" w:hAnsi="Calibri"/>
          <w:b/>
        </w:rPr>
        <w:t>Secretary:</w:t>
      </w:r>
      <w:r w:rsidRPr="00C77311">
        <w:rPr>
          <w:rFonts w:ascii="Calibri" w:hAnsi="Calibri"/>
          <w:b/>
        </w:rPr>
        <w:tab/>
      </w:r>
      <w:r w:rsidRPr="00C77311">
        <w:rPr>
          <w:rFonts w:ascii="Calibri" w:hAnsi="Calibri"/>
          <w:b/>
        </w:rPr>
        <w:tab/>
      </w:r>
      <w:r w:rsidRPr="00C77311">
        <w:rPr>
          <w:rFonts w:ascii="Calibri" w:hAnsi="Calibri"/>
        </w:rPr>
        <w:t>Frank Brennan</w:t>
      </w:r>
    </w:p>
    <w:p w:rsidR="00C77311" w:rsidRPr="00C77311" w:rsidRDefault="00C77311" w:rsidP="00C77311">
      <w:pPr>
        <w:jc w:val="both"/>
        <w:rPr>
          <w:rFonts w:ascii="Calibri" w:hAnsi="Calibri"/>
        </w:rPr>
      </w:pPr>
    </w:p>
    <w:p w:rsidR="00C77311" w:rsidRPr="00C77311" w:rsidRDefault="00C77311" w:rsidP="00C77311">
      <w:pPr>
        <w:jc w:val="both"/>
        <w:rPr>
          <w:rFonts w:ascii="Calibri" w:hAnsi="Calibri"/>
        </w:rPr>
      </w:pPr>
      <w:r w:rsidRPr="00C77311">
        <w:rPr>
          <w:rFonts w:ascii="Calibri" w:hAnsi="Calibri"/>
          <w:b/>
        </w:rPr>
        <w:t>Bankers</w:t>
      </w:r>
      <w:r w:rsidRPr="00C77311">
        <w:rPr>
          <w:rFonts w:ascii="Calibri" w:hAnsi="Calibri"/>
        </w:rPr>
        <w:t>:</w:t>
      </w:r>
      <w:r w:rsidRPr="00C77311">
        <w:rPr>
          <w:rFonts w:ascii="Calibri" w:hAnsi="Calibri"/>
        </w:rPr>
        <w:tab/>
      </w:r>
      <w:r w:rsidRPr="00C77311">
        <w:rPr>
          <w:rFonts w:ascii="Calibri" w:hAnsi="Calibri"/>
        </w:rPr>
        <w:tab/>
        <w:t>Bank of Ireland, James Street, Dublin 8</w:t>
      </w:r>
    </w:p>
    <w:p w:rsidR="00C77311" w:rsidRPr="00C77311" w:rsidRDefault="00C77311" w:rsidP="00C77311">
      <w:pPr>
        <w:jc w:val="both"/>
        <w:rPr>
          <w:rFonts w:ascii="Calibri" w:hAnsi="Calibri"/>
        </w:rPr>
      </w:pPr>
    </w:p>
    <w:p w:rsidR="00C77311" w:rsidRPr="00C77311" w:rsidRDefault="00C77311" w:rsidP="00C77311">
      <w:pPr>
        <w:jc w:val="both"/>
        <w:rPr>
          <w:rFonts w:ascii="Calibri" w:hAnsi="Calibri"/>
        </w:rPr>
      </w:pPr>
      <w:r w:rsidRPr="00C77311">
        <w:rPr>
          <w:rFonts w:ascii="Calibri" w:hAnsi="Calibri"/>
          <w:b/>
        </w:rPr>
        <w:t>Auditors:</w:t>
      </w:r>
      <w:r w:rsidRPr="00C77311">
        <w:rPr>
          <w:rFonts w:ascii="Calibri" w:hAnsi="Calibri"/>
        </w:rPr>
        <w:tab/>
      </w:r>
      <w:r w:rsidRPr="00C77311">
        <w:rPr>
          <w:rFonts w:ascii="Calibri" w:hAnsi="Calibri"/>
        </w:rPr>
        <w:tab/>
        <w:t>The Comptroller and Auditor General, Dublin Castle, Dublin 2</w:t>
      </w:r>
    </w:p>
    <w:p w:rsidR="00C77311" w:rsidRPr="00C77311" w:rsidRDefault="00C77311" w:rsidP="00C77311">
      <w:pPr>
        <w:jc w:val="both"/>
        <w:rPr>
          <w:rFonts w:ascii="Calibri" w:hAnsi="Calibri"/>
        </w:rPr>
      </w:pPr>
    </w:p>
    <w:p w:rsidR="00C77311" w:rsidRPr="00C77311" w:rsidRDefault="00C77311" w:rsidP="00C77311">
      <w:pPr>
        <w:jc w:val="both"/>
        <w:rPr>
          <w:rFonts w:ascii="Calibri" w:hAnsi="Calibri"/>
        </w:rPr>
      </w:pPr>
      <w:r w:rsidRPr="00C77311">
        <w:rPr>
          <w:rFonts w:ascii="Calibri" w:hAnsi="Calibri"/>
          <w:b/>
        </w:rPr>
        <w:t>Registered Office:</w:t>
      </w:r>
      <w:r w:rsidRPr="00C77311">
        <w:rPr>
          <w:rFonts w:ascii="Calibri" w:hAnsi="Calibri"/>
        </w:rPr>
        <w:tab/>
        <w:t>Royal Hospital, Kilmainham, Dublin 8</w:t>
      </w:r>
    </w:p>
    <w:p w:rsidR="00C77311" w:rsidRPr="00C77311" w:rsidRDefault="00C77311" w:rsidP="00C77311">
      <w:pPr>
        <w:jc w:val="both"/>
        <w:rPr>
          <w:rFonts w:ascii="Calibri" w:hAnsi="Calibri"/>
        </w:rPr>
      </w:pPr>
    </w:p>
    <w:p w:rsidR="00C77311" w:rsidRPr="00C77311" w:rsidRDefault="00C77311" w:rsidP="00C77311">
      <w:pPr>
        <w:jc w:val="both"/>
        <w:rPr>
          <w:rFonts w:ascii="Calibri" w:hAnsi="Calibri"/>
        </w:rPr>
      </w:pPr>
      <w:r w:rsidRPr="00C77311">
        <w:rPr>
          <w:rFonts w:ascii="Calibri" w:hAnsi="Calibri"/>
          <w:b/>
        </w:rPr>
        <w:t>Solicitors:</w:t>
      </w:r>
      <w:r w:rsidRPr="00C77311">
        <w:rPr>
          <w:rFonts w:ascii="Calibri" w:hAnsi="Calibri"/>
        </w:rPr>
        <w:tab/>
      </w:r>
      <w:r w:rsidRPr="00C77311">
        <w:rPr>
          <w:rFonts w:ascii="Calibri" w:hAnsi="Calibri"/>
        </w:rPr>
        <w:tab/>
        <w:t>Ivor Fitzpatrick &amp; Company, 44-45 St. Stephen’s Green, Dublin 2</w:t>
      </w:r>
    </w:p>
    <w:p w:rsidR="00C77311" w:rsidRPr="00C77311" w:rsidRDefault="00C77311" w:rsidP="00C77311">
      <w:pPr>
        <w:jc w:val="both"/>
        <w:rPr>
          <w:rFonts w:ascii="Calibri" w:hAnsi="Calibri"/>
        </w:rPr>
      </w:pPr>
      <w:r w:rsidRPr="00C77311">
        <w:rPr>
          <w:rFonts w:ascii="Palatino Linotype" w:hAnsi="Palatino Linotype"/>
          <w:b/>
          <w:szCs w:val="20"/>
        </w:rPr>
        <w:br w:type="page"/>
      </w:r>
      <w:r w:rsidRPr="00C77311">
        <w:rPr>
          <w:rFonts w:ascii="Calibri" w:hAnsi="Calibri"/>
          <w:b/>
        </w:rPr>
        <w:lastRenderedPageBreak/>
        <w:t>DIRECTORS’ REPORT</w:t>
      </w:r>
    </w:p>
    <w:p w:rsidR="00C77311" w:rsidRPr="00C77311" w:rsidRDefault="00C77311" w:rsidP="00C77311">
      <w:pPr>
        <w:rPr>
          <w:rFonts w:ascii="Calibri" w:hAnsi="Calibri"/>
        </w:rPr>
      </w:pPr>
      <w:r w:rsidRPr="00C77311">
        <w:rPr>
          <w:rFonts w:ascii="Calibri" w:hAnsi="Calibri"/>
        </w:rPr>
        <w:t>The directors present their annual report together with the audited financial statements for the year ended 31</w:t>
      </w:r>
      <w:r w:rsidRPr="00C77311">
        <w:rPr>
          <w:rFonts w:ascii="Calibri" w:hAnsi="Calibri"/>
          <w:vertAlign w:val="superscript"/>
        </w:rPr>
        <w:t xml:space="preserve"> </w:t>
      </w:r>
      <w:r w:rsidRPr="00C77311">
        <w:rPr>
          <w:rFonts w:ascii="Calibri" w:hAnsi="Calibri"/>
        </w:rPr>
        <w:t>December 2013.</w:t>
      </w:r>
    </w:p>
    <w:p w:rsidR="00C77311" w:rsidRPr="00C77311" w:rsidRDefault="00C77311" w:rsidP="00C77311">
      <w:pPr>
        <w:rPr>
          <w:rFonts w:ascii="Calibri" w:hAnsi="Calibri"/>
          <w:szCs w:val="20"/>
        </w:rPr>
      </w:pPr>
    </w:p>
    <w:p w:rsidR="00C77311" w:rsidRPr="00C77311" w:rsidRDefault="00C77311" w:rsidP="00C77311">
      <w:pPr>
        <w:keepNext/>
        <w:outlineLvl w:val="0"/>
        <w:rPr>
          <w:rFonts w:ascii="Calibri" w:hAnsi="Calibri"/>
          <w:b/>
        </w:rPr>
      </w:pPr>
      <w:r w:rsidRPr="00C77311">
        <w:rPr>
          <w:rFonts w:ascii="Calibri" w:hAnsi="Calibri"/>
          <w:b/>
        </w:rPr>
        <w:t>PRINCIPAL ACTIVITY</w:t>
      </w:r>
    </w:p>
    <w:p w:rsidR="00C77311" w:rsidRPr="00C77311" w:rsidRDefault="00C77311" w:rsidP="00C77311">
      <w:pPr>
        <w:rPr>
          <w:rFonts w:ascii="Calibri" w:hAnsi="Calibri"/>
        </w:rPr>
      </w:pPr>
      <w:r w:rsidRPr="00C77311">
        <w:rPr>
          <w:rFonts w:ascii="Calibri" w:hAnsi="Calibri"/>
        </w:rPr>
        <w:t>The principal business of the Company is the management and development of The Irish Museum of Modern Art at the Royal Hospital Kilmainham and the promotion of the Royal Hospital Kilmainham and its grounds as a major cultural and artistic centre accessible to the public.</w:t>
      </w:r>
    </w:p>
    <w:p w:rsidR="00C77311" w:rsidRPr="00C77311" w:rsidRDefault="00C77311" w:rsidP="00C77311">
      <w:pPr>
        <w:rPr>
          <w:rFonts w:ascii="Calibri" w:hAnsi="Calibri"/>
          <w:szCs w:val="20"/>
        </w:rPr>
      </w:pPr>
    </w:p>
    <w:p w:rsidR="00C77311" w:rsidRPr="00C77311" w:rsidRDefault="00C77311" w:rsidP="00C77311">
      <w:pPr>
        <w:keepNext/>
        <w:outlineLvl w:val="0"/>
        <w:rPr>
          <w:rFonts w:ascii="Calibri" w:hAnsi="Calibri"/>
          <w:b/>
        </w:rPr>
      </w:pPr>
      <w:r w:rsidRPr="00C77311">
        <w:rPr>
          <w:rFonts w:ascii="Calibri" w:hAnsi="Calibri"/>
          <w:b/>
        </w:rPr>
        <w:t>RESULTS</w:t>
      </w:r>
    </w:p>
    <w:p w:rsidR="00C77311" w:rsidRPr="00C77311" w:rsidRDefault="00C77311" w:rsidP="00C77311">
      <w:pPr>
        <w:rPr>
          <w:rFonts w:ascii="Calibri" w:hAnsi="Calibri"/>
        </w:rPr>
      </w:pPr>
      <w:r w:rsidRPr="00C77311">
        <w:rPr>
          <w:rFonts w:ascii="Calibri" w:hAnsi="Calibri"/>
        </w:rPr>
        <w:t>Details of the results for the year and state of affairs at the year end are set out on Pages 9 - 22.</w:t>
      </w:r>
    </w:p>
    <w:p w:rsidR="00C77311" w:rsidRPr="00C77311" w:rsidRDefault="00C77311" w:rsidP="00C77311">
      <w:pPr>
        <w:rPr>
          <w:rFonts w:ascii="Calibri" w:hAnsi="Calibri"/>
          <w:szCs w:val="20"/>
        </w:rPr>
      </w:pPr>
    </w:p>
    <w:p w:rsidR="00C77311" w:rsidRPr="00C77311" w:rsidRDefault="00C77311" w:rsidP="00C77311">
      <w:pPr>
        <w:outlineLvl w:val="0"/>
        <w:rPr>
          <w:rFonts w:ascii="Calibri" w:hAnsi="Calibri"/>
          <w:b/>
        </w:rPr>
      </w:pPr>
      <w:r w:rsidRPr="00C77311">
        <w:rPr>
          <w:rFonts w:ascii="Calibri" w:hAnsi="Calibri"/>
          <w:b/>
        </w:rPr>
        <w:t xml:space="preserve">REVIEW OF BUSINESS AND FUTURE DEVELOPMENTS </w:t>
      </w:r>
    </w:p>
    <w:p w:rsidR="00C77311" w:rsidRPr="00C77311" w:rsidRDefault="00C77311" w:rsidP="00C77311">
      <w:pPr>
        <w:outlineLvl w:val="0"/>
        <w:rPr>
          <w:rFonts w:ascii="Calibri" w:hAnsi="Calibri"/>
        </w:rPr>
      </w:pPr>
      <w:r w:rsidRPr="00C77311">
        <w:rPr>
          <w:rFonts w:ascii="Calibri" w:hAnsi="Calibri"/>
        </w:rPr>
        <w:t>Given the reduction in the Oireachtas Grant the level of activity and the financial position at year end were satisfactory, however the directors expect the future level of activity could be reduced in line with the Oireachtas Grant allocated to the museum.</w:t>
      </w:r>
    </w:p>
    <w:p w:rsidR="00C77311" w:rsidRPr="00C77311" w:rsidRDefault="00C77311" w:rsidP="00C77311">
      <w:pPr>
        <w:jc w:val="both"/>
        <w:outlineLvl w:val="0"/>
        <w:rPr>
          <w:rFonts w:ascii="Calibri" w:hAnsi="Calibri"/>
        </w:rPr>
      </w:pPr>
      <w:r w:rsidRPr="00C77311">
        <w:rPr>
          <w:rFonts w:ascii="Calibri" w:hAnsi="Calibri"/>
        </w:rPr>
        <w:t>In order for essential maintenance to be carried out, the main galleries at IMMA were closed from November 2011 to October 2013. The main galleries reopened in October 2013.</w:t>
      </w:r>
    </w:p>
    <w:p w:rsidR="00C77311" w:rsidRPr="00C77311" w:rsidRDefault="00C77311" w:rsidP="00C77311">
      <w:pPr>
        <w:outlineLvl w:val="0"/>
        <w:rPr>
          <w:rFonts w:ascii="Calibri" w:hAnsi="Calibri"/>
          <w:b/>
          <w:szCs w:val="20"/>
        </w:rPr>
      </w:pPr>
    </w:p>
    <w:p w:rsidR="00C77311" w:rsidRPr="00C77311" w:rsidRDefault="00C77311" w:rsidP="00C77311">
      <w:pPr>
        <w:outlineLvl w:val="0"/>
        <w:rPr>
          <w:rFonts w:ascii="Calibri" w:hAnsi="Calibri"/>
          <w:b/>
        </w:rPr>
      </w:pPr>
      <w:r w:rsidRPr="00C77311">
        <w:rPr>
          <w:rFonts w:ascii="Calibri" w:hAnsi="Calibri"/>
          <w:b/>
        </w:rPr>
        <w:t xml:space="preserve">PRINCIPAL RISKS AND UNCERTAINTIES </w:t>
      </w:r>
    </w:p>
    <w:p w:rsidR="00C77311" w:rsidRPr="00C77311" w:rsidRDefault="00C77311" w:rsidP="00C77311">
      <w:pPr>
        <w:outlineLvl w:val="0"/>
        <w:rPr>
          <w:rFonts w:ascii="Calibri" w:hAnsi="Calibri"/>
        </w:rPr>
      </w:pPr>
      <w:r w:rsidRPr="00C77311">
        <w:rPr>
          <w:rFonts w:ascii="Calibri" w:hAnsi="Calibri"/>
        </w:rPr>
        <w:t>The directors have responsibility for, and are aware of the risks associated with the operational activities of the Company. They are confident that adequate systems of internal control provide reasonable assurance against such risks and aim to ensure compliance with laws and policies, ensure efficient and effective use of the Company's resources, safeguard the Company's assets, and maintain the integrity of financial information produced.</w:t>
      </w:r>
    </w:p>
    <w:p w:rsidR="00C77311" w:rsidRPr="00C77311" w:rsidRDefault="00C77311" w:rsidP="00C77311">
      <w:pPr>
        <w:outlineLvl w:val="0"/>
        <w:rPr>
          <w:rFonts w:ascii="Calibri" w:hAnsi="Calibri"/>
        </w:rPr>
      </w:pPr>
      <w:r w:rsidRPr="00C77311">
        <w:rPr>
          <w:rFonts w:ascii="Calibri" w:hAnsi="Calibri"/>
        </w:rPr>
        <w:t>Financial information is subject to detailed and regular review at director level allowing for continuous monitoring of the Company's operations and financial status. The directors continuously monitor and plan for the financial sustainability of the organisation in an ever changing funding environment.</w:t>
      </w:r>
    </w:p>
    <w:p w:rsidR="00C77311" w:rsidRPr="00C77311" w:rsidRDefault="00C77311" w:rsidP="00C77311">
      <w:pPr>
        <w:keepNext/>
        <w:outlineLvl w:val="0"/>
        <w:rPr>
          <w:rFonts w:ascii="Calibri" w:hAnsi="Calibri"/>
        </w:rPr>
      </w:pPr>
      <w:r w:rsidRPr="00C77311">
        <w:rPr>
          <w:rFonts w:ascii="Calibri" w:hAnsi="Calibri"/>
        </w:rPr>
        <w:t xml:space="preserve">In addition to the application of internal procedures the Company is subject to statutory external audit. The Company has developed procedures and practices throughout the organisation to ensure compliance with </w:t>
      </w:r>
      <w:r w:rsidRPr="00C77311">
        <w:rPr>
          <w:rFonts w:ascii="Calibri" w:hAnsi="Calibri"/>
        </w:rPr>
        <w:lastRenderedPageBreak/>
        <w:t>reporting rules and regulations. The Company will continue to improve these systems to ensure it maintains the highest standards of transparency and accountability.</w:t>
      </w:r>
    </w:p>
    <w:p w:rsidR="00C77311" w:rsidRPr="00C77311" w:rsidRDefault="00C77311" w:rsidP="00C77311">
      <w:pPr>
        <w:keepNext/>
        <w:outlineLvl w:val="0"/>
        <w:rPr>
          <w:rFonts w:ascii="Calibri" w:hAnsi="Calibri"/>
          <w:b/>
          <w:szCs w:val="20"/>
        </w:rPr>
      </w:pPr>
    </w:p>
    <w:p w:rsidR="00C77311" w:rsidRPr="00C77311" w:rsidRDefault="00C77311" w:rsidP="00C77311">
      <w:pPr>
        <w:keepNext/>
        <w:outlineLvl w:val="0"/>
        <w:rPr>
          <w:rFonts w:ascii="Calibri" w:hAnsi="Calibri"/>
          <w:b/>
        </w:rPr>
      </w:pPr>
      <w:r w:rsidRPr="00C77311">
        <w:rPr>
          <w:rFonts w:ascii="Calibri" w:hAnsi="Calibri"/>
          <w:b/>
        </w:rPr>
        <w:t>DIRECTORS</w:t>
      </w:r>
    </w:p>
    <w:p w:rsidR="00C77311" w:rsidRPr="00C77311" w:rsidRDefault="00C77311" w:rsidP="00C77311">
      <w:pPr>
        <w:outlineLvl w:val="0"/>
        <w:rPr>
          <w:rFonts w:ascii="Calibri" w:hAnsi="Calibri"/>
        </w:rPr>
      </w:pPr>
      <w:r w:rsidRPr="00C77311">
        <w:rPr>
          <w:rFonts w:ascii="Calibri" w:hAnsi="Calibri"/>
        </w:rPr>
        <w:t>The membership of the board is set out on page 1.</w:t>
      </w:r>
    </w:p>
    <w:p w:rsidR="00C77311" w:rsidRPr="00C77311" w:rsidRDefault="00C77311" w:rsidP="00C77311">
      <w:pPr>
        <w:outlineLvl w:val="0"/>
        <w:rPr>
          <w:rFonts w:ascii="Calibri" w:hAnsi="Calibri"/>
          <w:b/>
          <w:szCs w:val="20"/>
        </w:rPr>
      </w:pPr>
    </w:p>
    <w:p w:rsidR="00C77311" w:rsidRPr="00C77311" w:rsidRDefault="00C77311" w:rsidP="00C77311">
      <w:pPr>
        <w:outlineLvl w:val="0"/>
        <w:rPr>
          <w:rFonts w:ascii="Calibri" w:hAnsi="Calibri"/>
        </w:rPr>
      </w:pPr>
      <w:r w:rsidRPr="00C77311">
        <w:rPr>
          <w:rFonts w:ascii="Calibri" w:hAnsi="Calibri"/>
          <w:b/>
        </w:rPr>
        <w:t>POST BALANCE SHEET EVENTS</w:t>
      </w:r>
    </w:p>
    <w:p w:rsidR="00C77311" w:rsidRPr="00C77311" w:rsidRDefault="00C77311" w:rsidP="00C77311">
      <w:pPr>
        <w:outlineLvl w:val="0"/>
        <w:rPr>
          <w:rFonts w:ascii="Calibri" w:hAnsi="Calibri"/>
        </w:rPr>
      </w:pPr>
      <w:r w:rsidRPr="00C77311">
        <w:rPr>
          <w:rFonts w:ascii="Calibri" w:hAnsi="Calibri"/>
        </w:rPr>
        <w:t>There are no events affecting the Company or its financial statements since the year end.</w:t>
      </w:r>
    </w:p>
    <w:p w:rsidR="00C77311" w:rsidRPr="00C77311" w:rsidRDefault="00C77311" w:rsidP="00C77311">
      <w:pPr>
        <w:outlineLvl w:val="0"/>
        <w:rPr>
          <w:rFonts w:ascii="Palatino Linotype" w:hAnsi="Palatino Linotype"/>
          <w:b/>
          <w:szCs w:val="20"/>
        </w:rPr>
      </w:pPr>
    </w:p>
    <w:p w:rsidR="00C77311" w:rsidRPr="00C77311" w:rsidRDefault="00C77311" w:rsidP="00C77311">
      <w:pPr>
        <w:outlineLvl w:val="0"/>
        <w:rPr>
          <w:rFonts w:ascii="Calibri" w:hAnsi="Calibri"/>
          <w:b/>
        </w:rPr>
      </w:pPr>
      <w:r w:rsidRPr="00C77311">
        <w:rPr>
          <w:rFonts w:ascii="Calibri" w:hAnsi="Calibri"/>
          <w:b/>
        </w:rPr>
        <w:t>POLITICAL CONTRIBUTIONS</w:t>
      </w:r>
    </w:p>
    <w:p w:rsidR="00C77311" w:rsidRPr="00C77311" w:rsidRDefault="00C77311" w:rsidP="00C77311">
      <w:pPr>
        <w:outlineLvl w:val="0"/>
        <w:rPr>
          <w:rFonts w:ascii="Calibri" w:hAnsi="Calibri"/>
        </w:rPr>
      </w:pPr>
      <w:r w:rsidRPr="00C77311">
        <w:rPr>
          <w:rFonts w:ascii="Calibri" w:hAnsi="Calibri"/>
        </w:rPr>
        <w:t>The Company made no political contributions as defined by the Electoral Act 1997 during the year.</w:t>
      </w:r>
    </w:p>
    <w:p w:rsidR="00C77311" w:rsidRPr="00C77311" w:rsidRDefault="00C77311" w:rsidP="00C77311">
      <w:pPr>
        <w:keepNext/>
        <w:outlineLvl w:val="0"/>
        <w:rPr>
          <w:rFonts w:ascii="Palatino Linotype" w:hAnsi="Palatino Linotype"/>
          <w:b/>
          <w:szCs w:val="20"/>
        </w:rPr>
      </w:pPr>
    </w:p>
    <w:p w:rsidR="00C77311" w:rsidRPr="00C77311" w:rsidRDefault="00C77311" w:rsidP="00C77311">
      <w:pPr>
        <w:keepNext/>
        <w:outlineLvl w:val="0"/>
        <w:rPr>
          <w:rFonts w:ascii="Calibri" w:hAnsi="Calibri"/>
          <w:b/>
        </w:rPr>
      </w:pPr>
      <w:r w:rsidRPr="00C77311">
        <w:rPr>
          <w:rFonts w:ascii="Calibri" w:hAnsi="Calibri"/>
          <w:b/>
        </w:rPr>
        <w:t>SAFETY STATEMENT</w:t>
      </w:r>
    </w:p>
    <w:p w:rsidR="00C77311" w:rsidRPr="00C77311" w:rsidRDefault="00C77311" w:rsidP="00C77311">
      <w:pPr>
        <w:rPr>
          <w:rFonts w:ascii="Calibri" w:hAnsi="Calibri"/>
        </w:rPr>
      </w:pPr>
      <w:r w:rsidRPr="00C77311">
        <w:rPr>
          <w:rFonts w:ascii="Calibri" w:hAnsi="Calibri"/>
        </w:rPr>
        <w:t>The Company has prepared a Safety Statement in accordance with the Safety, Health and Welfare at Work Act, 2005, and applies it at all its workplaces.</w:t>
      </w:r>
    </w:p>
    <w:p w:rsidR="00C77311" w:rsidRPr="00C77311" w:rsidRDefault="00C77311" w:rsidP="00C77311">
      <w:pPr>
        <w:keepNext/>
        <w:outlineLvl w:val="0"/>
        <w:rPr>
          <w:rFonts w:ascii="Calibri" w:hAnsi="Calibri"/>
          <w:b/>
        </w:rPr>
      </w:pPr>
      <w:r w:rsidRPr="00C77311">
        <w:rPr>
          <w:rFonts w:ascii="Calibri" w:hAnsi="Calibri"/>
          <w:b/>
        </w:rPr>
        <w:t>AUDITORS</w:t>
      </w:r>
    </w:p>
    <w:p w:rsidR="00C77311" w:rsidRPr="00C77311" w:rsidRDefault="00C77311" w:rsidP="00C77311">
      <w:pPr>
        <w:rPr>
          <w:rFonts w:ascii="Calibri" w:hAnsi="Calibri"/>
        </w:rPr>
      </w:pPr>
      <w:r w:rsidRPr="00C77311">
        <w:rPr>
          <w:rFonts w:ascii="Calibri" w:hAnsi="Calibri"/>
        </w:rPr>
        <w:t>The Comptroller and Auditor General is responsible for the audit of the Company in accordance with Section 5 of the Comptroller and Auditor General (Amendment) Act 1993.</w:t>
      </w:r>
    </w:p>
    <w:p w:rsidR="00C77311" w:rsidRPr="00C77311" w:rsidRDefault="00C77311" w:rsidP="00C77311">
      <w:pPr>
        <w:rPr>
          <w:rFonts w:ascii="Calibri" w:hAnsi="Calibri"/>
          <w:b/>
        </w:rPr>
      </w:pPr>
    </w:p>
    <w:p w:rsidR="00C77311" w:rsidRPr="00C77311" w:rsidRDefault="00C77311" w:rsidP="00C77311">
      <w:pPr>
        <w:outlineLvl w:val="0"/>
        <w:rPr>
          <w:rFonts w:ascii="Calibri" w:hAnsi="Calibri"/>
          <w:b/>
        </w:rPr>
      </w:pPr>
      <w:r w:rsidRPr="00C77311">
        <w:rPr>
          <w:rFonts w:ascii="Calibri" w:hAnsi="Calibri"/>
          <w:b/>
        </w:rPr>
        <w:t>PROPER BOOKS OF ACCOUNT</w:t>
      </w:r>
    </w:p>
    <w:p w:rsidR="00C77311" w:rsidRPr="00C77311" w:rsidRDefault="00C77311" w:rsidP="00C77311">
      <w:pPr>
        <w:rPr>
          <w:rFonts w:ascii="Calibri" w:hAnsi="Calibri"/>
          <w:b/>
        </w:rPr>
      </w:pPr>
      <w:r w:rsidRPr="00C77311">
        <w:rPr>
          <w:rFonts w:ascii="Calibri" w:hAnsi="Calibri"/>
        </w:rPr>
        <w:t>In order to ensure that proper books of account are kept in accordance with Section 202 of the Companies Act, 1990, appropriately qualified personnel are employed and appropriate resources are made available to the Company’s finance function.  The books of account are located at the Company’s registered office at The Royal Hospital Kilmainham, Dublin 8.</w:t>
      </w:r>
    </w:p>
    <w:p w:rsidR="00C77311" w:rsidRPr="00C77311" w:rsidRDefault="00C77311" w:rsidP="00C77311">
      <w:pPr>
        <w:rPr>
          <w:rFonts w:ascii="Calibri" w:hAnsi="Calibri"/>
          <w:b/>
        </w:rPr>
      </w:pPr>
    </w:p>
    <w:p w:rsidR="00C77311" w:rsidRPr="00C77311" w:rsidRDefault="00C77311" w:rsidP="00C77311">
      <w:pPr>
        <w:rPr>
          <w:rFonts w:ascii="Calibri" w:hAnsi="Calibri"/>
          <w:b/>
        </w:rPr>
      </w:pPr>
    </w:p>
    <w:p w:rsidR="00C77311" w:rsidRDefault="00C77311" w:rsidP="00C77311">
      <w:pPr>
        <w:rPr>
          <w:rFonts w:ascii="Calibri" w:hAnsi="Calibri"/>
          <w:b/>
        </w:rPr>
      </w:pPr>
    </w:p>
    <w:p w:rsidR="00DD7695" w:rsidRPr="00C77311" w:rsidRDefault="00DD7695" w:rsidP="00C77311">
      <w:pPr>
        <w:rPr>
          <w:rFonts w:ascii="Calibri" w:hAnsi="Calibri"/>
          <w:b/>
        </w:rPr>
      </w:pPr>
    </w:p>
    <w:p w:rsidR="00C77311" w:rsidRPr="00C77311" w:rsidRDefault="00C77311" w:rsidP="00C77311">
      <w:pPr>
        <w:rPr>
          <w:rFonts w:ascii="Calibri" w:hAnsi="Calibri"/>
          <w:b/>
        </w:rPr>
      </w:pPr>
      <w:r w:rsidRPr="00C77311">
        <w:rPr>
          <w:rFonts w:ascii="Calibri" w:hAnsi="Calibri"/>
          <w:b/>
        </w:rPr>
        <w:lastRenderedPageBreak/>
        <w:t>LIMITED BY GUARANTEE</w:t>
      </w:r>
    </w:p>
    <w:p w:rsidR="00C77311" w:rsidRPr="00C77311" w:rsidRDefault="00C77311" w:rsidP="00C77311">
      <w:pPr>
        <w:rPr>
          <w:rFonts w:ascii="Calibri" w:hAnsi="Calibri"/>
        </w:rPr>
      </w:pPr>
      <w:r w:rsidRPr="00C77311">
        <w:rPr>
          <w:rFonts w:ascii="Calibri" w:hAnsi="Calibri"/>
        </w:rPr>
        <w:t>The Company, which was incorporated on the 18</w:t>
      </w:r>
      <w:r w:rsidRPr="00C77311">
        <w:rPr>
          <w:rFonts w:ascii="Calibri" w:hAnsi="Calibri"/>
          <w:vertAlign w:val="superscript"/>
        </w:rPr>
        <w:t>th</w:t>
      </w:r>
      <w:r w:rsidRPr="00C77311">
        <w:rPr>
          <w:rFonts w:ascii="Calibri" w:hAnsi="Calibri"/>
        </w:rPr>
        <w:t xml:space="preserve"> April 1985 under the Companies Act 1963, is limited by guarantee and does not have a share capital. </w:t>
      </w:r>
    </w:p>
    <w:p w:rsidR="00C77311" w:rsidRPr="00C77311" w:rsidRDefault="00C77311" w:rsidP="00C77311">
      <w:pPr>
        <w:rPr>
          <w:rFonts w:ascii="Calibri" w:hAnsi="Calibri"/>
        </w:rPr>
      </w:pPr>
      <w:r w:rsidRPr="00C77311">
        <w:rPr>
          <w:rFonts w:ascii="Calibri" w:hAnsi="Calibri"/>
        </w:rPr>
        <w:t>Every member is liable for the debts and liabilities of the Company in the event of a winding up to such amount as may be required but not to exceed €1.27 per member.</w:t>
      </w:r>
    </w:p>
    <w:p w:rsidR="00C77311" w:rsidRPr="00C77311" w:rsidRDefault="00C77311" w:rsidP="00C77311">
      <w:pPr>
        <w:rPr>
          <w:rFonts w:ascii="Calibri" w:hAnsi="Calibri"/>
        </w:rPr>
      </w:pPr>
    </w:p>
    <w:p w:rsidR="00C77311" w:rsidRPr="00C77311" w:rsidRDefault="00C77311" w:rsidP="00C77311">
      <w:pPr>
        <w:rPr>
          <w:rFonts w:ascii="Calibri" w:hAnsi="Calibri"/>
        </w:rPr>
      </w:pPr>
    </w:p>
    <w:p w:rsidR="00C77311" w:rsidRPr="00C77311" w:rsidRDefault="00C77311" w:rsidP="00C77311">
      <w:pPr>
        <w:rPr>
          <w:rFonts w:ascii="Calibri" w:hAnsi="Calibri"/>
        </w:rPr>
      </w:pPr>
    </w:p>
    <w:p w:rsidR="00C77311" w:rsidRPr="00C77311" w:rsidRDefault="00C77311" w:rsidP="00C77311">
      <w:pPr>
        <w:rPr>
          <w:rFonts w:ascii="Calibri" w:hAnsi="Calibri"/>
        </w:rPr>
      </w:pPr>
    </w:p>
    <w:p w:rsidR="00C77311" w:rsidRPr="00C77311" w:rsidRDefault="00C77311" w:rsidP="00C77311">
      <w:pPr>
        <w:rPr>
          <w:rFonts w:ascii="Calibri" w:hAnsi="Calibri"/>
        </w:rPr>
      </w:pPr>
    </w:p>
    <w:p w:rsidR="00C77311" w:rsidRPr="00C77311" w:rsidRDefault="00C77311" w:rsidP="00C77311">
      <w:pPr>
        <w:rPr>
          <w:rFonts w:ascii="Calibri" w:hAnsi="Calibri"/>
        </w:rPr>
      </w:pPr>
    </w:p>
    <w:p w:rsidR="00C77311" w:rsidRPr="00C77311" w:rsidRDefault="00C77311" w:rsidP="00C77311">
      <w:pPr>
        <w:rPr>
          <w:rFonts w:ascii="Calibri" w:hAnsi="Calibri"/>
        </w:rPr>
      </w:pPr>
    </w:p>
    <w:p w:rsidR="00C77311" w:rsidRPr="00C77311" w:rsidRDefault="00C77311" w:rsidP="00C77311">
      <w:pPr>
        <w:rPr>
          <w:rFonts w:ascii="Calibri" w:hAnsi="Calibri"/>
        </w:rPr>
      </w:pPr>
    </w:p>
    <w:p w:rsidR="00C77311" w:rsidRPr="00C77311" w:rsidRDefault="00C77311" w:rsidP="00C77311">
      <w:pPr>
        <w:rPr>
          <w:rFonts w:ascii="Calibri" w:hAnsi="Calibri"/>
        </w:rPr>
      </w:pPr>
    </w:p>
    <w:p w:rsidR="00C77311" w:rsidRPr="00C77311" w:rsidRDefault="00C77311" w:rsidP="00C77311">
      <w:pPr>
        <w:rPr>
          <w:rFonts w:ascii="Calibri" w:hAnsi="Calibri"/>
        </w:rPr>
      </w:pPr>
    </w:p>
    <w:p w:rsidR="00C77311" w:rsidRPr="00C77311" w:rsidRDefault="00C77311" w:rsidP="00C77311">
      <w:pPr>
        <w:rPr>
          <w:rFonts w:ascii="Calibri" w:hAnsi="Calibri"/>
        </w:rPr>
      </w:pPr>
    </w:p>
    <w:p w:rsidR="00C77311" w:rsidRPr="00C77311" w:rsidRDefault="00C77311" w:rsidP="00C77311">
      <w:pPr>
        <w:rPr>
          <w:rFonts w:ascii="Calibri" w:hAnsi="Calibri"/>
        </w:rPr>
      </w:pPr>
    </w:p>
    <w:p w:rsidR="00C77311" w:rsidRPr="00C77311" w:rsidRDefault="00C77311" w:rsidP="00C77311">
      <w:pPr>
        <w:rPr>
          <w:rFonts w:ascii="Calibri" w:hAnsi="Calibri"/>
        </w:rPr>
      </w:pPr>
    </w:p>
    <w:p w:rsidR="00C77311" w:rsidRPr="00C77311" w:rsidRDefault="00C77311" w:rsidP="00C77311">
      <w:pPr>
        <w:rPr>
          <w:rFonts w:ascii="Calibri" w:hAnsi="Calibri"/>
        </w:rPr>
      </w:pPr>
    </w:p>
    <w:p w:rsidR="00C77311" w:rsidRPr="00C77311" w:rsidRDefault="00C77311" w:rsidP="00C77311">
      <w:pPr>
        <w:rPr>
          <w:rFonts w:ascii="Calibri" w:hAnsi="Calibri"/>
        </w:rPr>
      </w:pPr>
    </w:p>
    <w:p w:rsidR="00C77311" w:rsidRPr="00C77311" w:rsidRDefault="00C77311" w:rsidP="00C77311">
      <w:pPr>
        <w:rPr>
          <w:rFonts w:ascii="Calibri" w:hAnsi="Calibri"/>
        </w:rPr>
      </w:pPr>
    </w:p>
    <w:p w:rsidR="00C77311" w:rsidRPr="00C77311" w:rsidRDefault="00C77311" w:rsidP="00C77311">
      <w:pPr>
        <w:rPr>
          <w:rFonts w:ascii="Calibri" w:hAnsi="Calibri"/>
        </w:rPr>
      </w:pPr>
    </w:p>
    <w:p w:rsidR="00C77311" w:rsidRPr="00C77311" w:rsidRDefault="00C77311" w:rsidP="00C77311">
      <w:pPr>
        <w:rPr>
          <w:rFonts w:ascii="Calibri" w:hAnsi="Calibri"/>
        </w:rPr>
      </w:pPr>
    </w:p>
    <w:p w:rsidR="00C77311" w:rsidRPr="00C77311" w:rsidRDefault="00C77311" w:rsidP="00C77311">
      <w:pPr>
        <w:rPr>
          <w:rFonts w:ascii="Calibri" w:hAnsi="Calibri"/>
        </w:rPr>
      </w:pPr>
    </w:p>
    <w:p w:rsidR="00C77311" w:rsidRPr="00C77311" w:rsidRDefault="00C77311" w:rsidP="00C77311">
      <w:pPr>
        <w:rPr>
          <w:rFonts w:ascii="Calibri" w:hAnsi="Calibri"/>
        </w:rPr>
      </w:pPr>
    </w:p>
    <w:p w:rsidR="00C77311" w:rsidRPr="00C77311" w:rsidRDefault="00C77311" w:rsidP="00C77311">
      <w:pPr>
        <w:rPr>
          <w:rFonts w:ascii="Calibri" w:hAnsi="Calibri"/>
        </w:rPr>
      </w:pPr>
    </w:p>
    <w:p w:rsidR="00C77311" w:rsidRPr="00C77311" w:rsidRDefault="00C77311" w:rsidP="00C77311">
      <w:pPr>
        <w:rPr>
          <w:rFonts w:ascii="Calibri" w:hAnsi="Calibri"/>
          <w:b/>
        </w:rPr>
      </w:pPr>
      <w:r w:rsidRPr="00C77311">
        <w:rPr>
          <w:rFonts w:ascii="Calibri" w:hAnsi="Calibri"/>
          <w:b/>
        </w:rPr>
        <w:lastRenderedPageBreak/>
        <w:t>STATEMENT ON INTERNAL FINANCIAL CONTROL</w:t>
      </w:r>
    </w:p>
    <w:p w:rsidR="00C77311" w:rsidRPr="00C77311" w:rsidRDefault="00C77311" w:rsidP="00C77311">
      <w:pPr>
        <w:rPr>
          <w:rFonts w:ascii="Calibri" w:hAnsi="Calibri"/>
          <w:b/>
        </w:rPr>
      </w:pPr>
    </w:p>
    <w:p w:rsidR="00C77311" w:rsidRPr="00C77311" w:rsidRDefault="00C77311" w:rsidP="00C77311">
      <w:pPr>
        <w:outlineLvl w:val="0"/>
        <w:rPr>
          <w:rFonts w:ascii="Calibri" w:hAnsi="Calibri"/>
          <w:b/>
        </w:rPr>
      </w:pPr>
      <w:r w:rsidRPr="00C77311">
        <w:rPr>
          <w:rFonts w:ascii="Calibri" w:hAnsi="Calibri"/>
          <w:b/>
        </w:rPr>
        <w:t>Responsibility for system of Internal Financial Control</w:t>
      </w:r>
    </w:p>
    <w:p w:rsidR="00C77311" w:rsidRPr="00C77311" w:rsidRDefault="00C77311" w:rsidP="00C77311">
      <w:pPr>
        <w:jc w:val="both"/>
        <w:rPr>
          <w:rFonts w:ascii="Calibri" w:hAnsi="Calibri"/>
        </w:rPr>
      </w:pPr>
      <w:r w:rsidRPr="00C77311">
        <w:rPr>
          <w:rFonts w:ascii="Calibri" w:hAnsi="Calibri"/>
        </w:rPr>
        <w:t>On behalf of the Board of Directors of the Irish Museum of Modern Art, I acknowledge our responsibility for ensuring that an effective system of internal financial control is maintained and operated.</w:t>
      </w:r>
    </w:p>
    <w:p w:rsidR="00C77311" w:rsidRPr="00C77311" w:rsidRDefault="00C77311" w:rsidP="00C77311">
      <w:pPr>
        <w:jc w:val="both"/>
        <w:rPr>
          <w:rFonts w:ascii="Calibri" w:hAnsi="Calibri"/>
        </w:rPr>
      </w:pPr>
      <w:r w:rsidRPr="00C77311">
        <w:rPr>
          <w:rFonts w:ascii="Calibri" w:hAnsi="Calibri"/>
        </w:rPr>
        <w:t xml:space="preserve">The system can only provide reasonable and not absolute assurance that assets are safeguarded, transactions authorised and properly recorded, and that material errors or irregularities are either prevented or would be detected in a timely period. </w:t>
      </w:r>
    </w:p>
    <w:p w:rsidR="00C77311" w:rsidRPr="00C77311" w:rsidRDefault="00C77311" w:rsidP="00C77311">
      <w:pPr>
        <w:jc w:val="both"/>
        <w:rPr>
          <w:rFonts w:ascii="Calibri" w:hAnsi="Calibri"/>
        </w:rPr>
      </w:pPr>
    </w:p>
    <w:p w:rsidR="00C77311" w:rsidRPr="00C77311" w:rsidRDefault="00C77311" w:rsidP="00C77311">
      <w:pPr>
        <w:keepNext/>
        <w:outlineLvl w:val="0"/>
        <w:rPr>
          <w:rFonts w:ascii="Calibri" w:hAnsi="Calibri"/>
          <w:b/>
        </w:rPr>
      </w:pPr>
      <w:r w:rsidRPr="00C77311">
        <w:rPr>
          <w:rFonts w:ascii="Calibri" w:hAnsi="Calibri"/>
          <w:b/>
        </w:rPr>
        <w:t>Key Control Procedures</w:t>
      </w:r>
    </w:p>
    <w:p w:rsidR="00C77311" w:rsidRPr="00C77311" w:rsidRDefault="00C77311" w:rsidP="00C77311">
      <w:pPr>
        <w:rPr>
          <w:rFonts w:ascii="Calibri" w:hAnsi="Calibri"/>
        </w:rPr>
      </w:pPr>
      <w:r w:rsidRPr="00C77311">
        <w:rPr>
          <w:rFonts w:ascii="Calibri" w:hAnsi="Calibri"/>
        </w:rPr>
        <w:t>The Board has taken steps to ensure an appropriate control environment by</w:t>
      </w:r>
    </w:p>
    <w:p w:rsidR="00C77311" w:rsidRPr="00C77311" w:rsidRDefault="00C77311" w:rsidP="00C77311">
      <w:pPr>
        <w:numPr>
          <w:ilvl w:val="0"/>
          <w:numId w:val="19"/>
        </w:numPr>
        <w:spacing w:after="0" w:line="240" w:lineRule="auto"/>
        <w:rPr>
          <w:rFonts w:ascii="Calibri" w:hAnsi="Calibri"/>
        </w:rPr>
      </w:pPr>
      <w:r w:rsidRPr="00C77311">
        <w:rPr>
          <w:rFonts w:ascii="Calibri" w:hAnsi="Calibri"/>
        </w:rPr>
        <w:t>Clearly defining management responsibilities;</w:t>
      </w:r>
    </w:p>
    <w:p w:rsidR="00C77311" w:rsidRPr="00C77311" w:rsidRDefault="00C77311" w:rsidP="00C77311">
      <w:pPr>
        <w:numPr>
          <w:ilvl w:val="0"/>
          <w:numId w:val="19"/>
        </w:numPr>
        <w:spacing w:after="0" w:line="240" w:lineRule="auto"/>
        <w:rPr>
          <w:rFonts w:ascii="Calibri" w:hAnsi="Calibri"/>
        </w:rPr>
      </w:pPr>
      <w:r w:rsidRPr="00C77311">
        <w:rPr>
          <w:rFonts w:ascii="Calibri" w:hAnsi="Calibri"/>
        </w:rPr>
        <w:t>Establishing formal procedures for reporting significant control failures and ensuring appropriate corrective action.</w:t>
      </w:r>
    </w:p>
    <w:p w:rsidR="00C77311" w:rsidRPr="00C77311" w:rsidRDefault="00C77311" w:rsidP="00C77311">
      <w:pPr>
        <w:ind w:left="360"/>
        <w:rPr>
          <w:rFonts w:ascii="Calibri" w:hAnsi="Calibri"/>
        </w:rPr>
      </w:pPr>
    </w:p>
    <w:p w:rsidR="00C77311" w:rsidRPr="00C77311" w:rsidRDefault="00C77311" w:rsidP="00C77311">
      <w:pPr>
        <w:rPr>
          <w:rFonts w:ascii="Calibri" w:hAnsi="Calibri"/>
        </w:rPr>
      </w:pPr>
      <w:r w:rsidRPr="00C77311">
        <w:rPr>
          <w:rFonts w:ascii="Calibri" w:hAnsi="Calibri"/>
        </w:rPr>
        <w:t>The system of internal financial control is based on a framework of regular management information, administrative procedures including segregation of duties, and a system of delegation and accountability. In particular, it includes ensuring that:</w:t>
      </w:r>
    </w:p>
    <w:p w:rsidR="00C77311" w:rsidRPr="00C77311" w:rsidRDefault="00C77311" w:rsidP="00C77311">
      <w:pPr>
        <w:rPr>
          <w:rFonts w:ascii="Calibri" w:hAnsi="Calibri"/>
        </w:rPr>
      </w:pPr>
    </w:p>
    <w:p w:rsidR="00C77311" w:rsidRPr="00C77311" w:rsidRDefault="00C77311" w:rsidP="00C77311">
      <w:pPr>
        <w:numPr>
          <w:ilvl w:val="0"/>
          <w:numId w:val="20"/>
        </w:numPr>
        <w:spacing w:after="0" w:line="240" w:lineRule="auto"/>
        <w:rPr>
          <w:rFonts w:ascii="Calibri" w:hAnsi="Calibri"/>
        </w:rPr>
      </w:pPr>
      <w:r w:rsidRPr="00C77311">
        <w:rPr>
          <w:rFonts w:ascii="Calibri" w:hAnsi="Calibri"/>
        </w:rPr>
        <w:t>The assets of the company are safeguarded.</w:t>
      </w:r>
    </w:p>
    <w:p w:rsidR="00C77311" w:rsidRPr="00C77311" w:rsidRDefault="00C77311" w:rsidP="00C77311">
      <w:pPr>
        <w:numPr>
          <w:ilvl w:val="0"/>
          <w:numId w:val="21"/>
        </w:numPr>
        <w:spacing w:after="0" w:line="240" w:lineRule="auto"/>
        <w:rPr>
          <w:rFonts w:ascii="Calibri" w:hAnsi="Calibri"/>
        </w:rPr>
      </w:pPr>
      <w:r w:rsidRPr="00C77311">
        <w:rPr>
          <w:rFonts w:ascii="Calibri" w:hAnsi="Calibri"/>
        </w:rPr>
        <w:t>The financial records are accurate and reliable.</w:t>
      </w:r>
    </w:p>
    <w:p w:rsidR="00C77311" w:rsidRPr="00C77311" w:rsidRDefault="00C77311" w:rsidP="00C77311">
      <w:pPr>
        <w:numPr>
          <w:ilvl w:val="0"/>
          <w:numId w:val="21"/>
        </w:numPr>
        <w:spacing w:after="0" w:line="240" w:lineRule="auto"/>
        <w:rPr>
          <w:rFonts w:ascii="Calibri" w:hAnsi="Calibri"/>
        </w:rPr>
      </w:pPr>
      <w:r w:rsidRPr="00C77311">
        <w:rPr>
          <w:rFonts w:ascii="Calibri" w:hAnsi="Calibri"/>
        </w:rPr>
        <w:t>All reporting laws and regulations are complied with.</w:t>
      </w:r>
    </w:p>
    <w:p w:rsidR="00C77311" w:rsidRPr="00C77311" w:rsidRDefault="00C77311" w:rsidP="00C77311">
      <w:pPr>
        <w:numPr>
          <w:ilvl w:val="0"/>
          <w:numId w:val="21"/>
        </w:numPr>
        <w:spacing w:after="0" w:line="240" w:lineRule="auto"/>
        <w:rPr>
          <w:rFonts w:ascii="Calibri" w:hAnsi="Calibri"/>
        </w:rPr>
      </w:pPr>
      <w:r w:rsidRPr="00C77311">
        <w:rPr>
          <w:rFonts w:ascii="Calibri" w:hAnsi="Calibri"/>
        </w:rPr>
        <w:t>Detailed management accounts are prepared on a quarterly basis. These are compared to budget and any variances analysed.</w:t>
      </w:r>
    </w:p>
    <w:p w:rsidR="00C77311" w:rsidRPr="00C77311" w:rsidRDefault="00C77311" w:rsidP="00C77311">
      <w:pPr>
        <w:numPr>
          <w:ilvl w:val="0"/>
          <w:numId w:val="22"/>
        </w:numPr>
        <w:spacing w:after="0" w:line="240" w:lineRule="auto"/>
        <w:rPr>
          <w:rFonts w:ascii="Calibri" w:hAnsi="Calibri"/>
        </w:rPr>
      </w:pPr>
      <w:r w:rsidRPr="00C77311">
        <w:rPr>
          <w:rFonts w:ascii="Calibri" w:hAnsi="Calibri"/>
        </w:rPr>
        <w:t>Bank reconciliations are completed on a regular basis, and are compared and checked to the Balance Sheet.</w:t>
      </w:r>
    </w:p>
    <w:p w:rsidR="00C77311" w:rsidRPr="00C77311" w:rsidRDefault="00C77311" w:rsidP="00C77311">
      <w:pPr>
        <w:numPr>
          <w:ilvl w:val="0"/>
          <w:numId w:val="22"/>
        </w:numPr>
        <w:spacing w:after="0" w:line="240" w:lineRule="auto"/>
        <w:rPr>
          <w:rFonts w:ascii="Calibri" w:hAnsi="Calibri"/>
        </w:rPr>
      </w:pPr>
      <w:r w:rsidRPr="00C77311">
        <w:rPr>
          <w:rFonts w:ascii="Calibri" w:hAnsi="Calibri"/>
        </w:rPr>
        <w:t>An aged Trade Debtors listing is prepared and reviewed monthly.</w:t>
      </w:r>
    </w:p>
    <w:p w:rsidR="00C77311" w:rsidRPr="00C77311" w:rsidRDefault="00C77311" w:rsidP="00C77311">
      <w:pPr>
        <w:numPr>
          <w:ilvl w:val="0"/>
          <w:numId w:val="22"/>
        </w:numPr>
        <w:spacing w:after="0" w:line="240" w:lineRule="auto"/>
        <w:rPr>
          <w:rFonts w:ascii="Calibri" w:hAnsi="Calibri"/>
        </w:rPr>
      </w:pPr>
      <w:proofErr w:type="gramStart"/>
      <w:r w:rsidRPr="00C77311">
        <w:rPr>
          <w:rFonts w:ascii="Calibri" w:hAnsi="Calibri"/>
        </w:rPr>
        <w:t>Creditors</w:t>
      </w:r>
      <w:proofErr w:type="gramEnd"/>
      <w:r w:rsidRPr="00C77311">
        <w:rPr>
          <w:rFonts w:ascii="Calibri" w:hAnsi="Calibri"/>
        </w:rPr>
        <w:t xml:space="preserve"> accounts are reconciled to month end supplier statements.</w:t>
      </w:r>
    </w:p>
    <w:p w:rsidR="00C77311" w:rsidRPr="00C77311" w:rsidRDefault="00C77311" w:rsidP="00C77311">
      <w:pPr>
        <w:numPr>
          <w:ilvl w:val="0"/>
          <w:numId w:val="22"/>
        </w:numPr>
        <w:spacing w:after="0" w:line="240" w:lineRule="auto"/>
        <w:rPr>
          <w:rFonts w:ascii="Calibri" w:hAnsi="Calibri"/>
        </w:rPr>
      </w:pPr>
      <w:r w:rsidRPr="00C77311">
        <w:rPr>
          <w:rFonts w:ascii="Calibri" w:hAnsi="Calibri"/>
        </w:rPr>
        <w:t>All staff have sufficient training to operate the software systems in place. Updates and appropriate training are applied regularly.</w:t>
      </w:r>
    </w:p>
    <w:p w:rsidR="00C77311" w:rsidRPr="00C77311" w:rsidRDefault="00C77311" w:rsidP="00C77311">
      <w:pPr>
        <w:numPr>
          <w:ilvl w:val="0"/>
          <w:numId w:val="22"/>
        </w:numPr>
        <w:spacing w:after="0" w:line="240" w:lineRule="auto"/>
        <w:rPr>
          <w:rFonts w:ascii="Calibri" w:hAnsi="Calibri"/>
        </w:rPr>
      </w:pPr>
      <w:r w:rsidRPr="00C77311">
        <w:rPr>
          <w:rFonts w:ascii="Calibri" w:hAnsi="Calibri"/>
        </w:rPr>
        <w:t>Control accounts are reviewed on a regular basis.</w:t>
      </w:r>
    </w:p>
    <w:p w:rsidR="00C77311" w:rsidRPr="00C77311" w:rsidRDefault="00C77311" w:rsidP="00C77311">
      <w:pPr>
        <w:numPr>
          <w:ilvl w:val="0"/>
          <w:numId w:val="22"/>
        </w:numPr>
        <w:spacing w:after="0" w:line="240" w:lineRule="auto"/>
        <w:rPr>
          <w:rFonts w:ascii="Calibri" w:hAnsi="Calibri"/>
        </w:rPr>
      </w:pPr>
      <w:r w:rsidRPr="00C77311">
        <w:rPr>
          <w:rFonts w:ascii="Calibri" w:hAnsi="Calibri"/>
        </w:rPr>
        <w:t>A separate Audit Committee was established in October 2012.</w:t>
      </w:r>
      <w:r w:rsidRPr="00C77311" w:rsidDel="00445369">
        <w:rPr>
          <w:rFonts w:ascii="Calibri" w:hAnsi="Calibri"/>
        </w:rPr>
        <w:t xml:space="preserve"> </w:t>
      </w:r>
    </w:p>
    <w:p w:rsidR="00C77311" w:rsidRPr="00C77311" w:rsidRDefault="00C77311" w:rsidP="00C77311">
      <w:pPr>
        <w:numPr>
          <w:ilvl w:val="0"/>
          <w:numId w:val="22"/>
        </w:numPr>
        <w:spacing w:after="0" w:line="240" w:lineRule="auto"/>
        <w:rPr>
          <w:rFonts w:ascii="Calibri" w:hAnsi="Calibri"/>
        </w:rPr>
      </w:pPr>
      <w:r w:rsidRPr="00C77311">
        <w:rPr>
          <w:rFonts w:ascii="Calibri" w:hAnsi="Calibri"/>
        </w:rPr>
        <w:t>A Risk Register was completed in 2010. This register is reviewed on a yearly basis and updated as required.</w:t>
      </w:r>
    </w:p>
    <w:p w:rsidR="00C77311" w:rsidRPr="00C77311" w:rsidRDefault="00C77311" w:rsidP="00C77311">
      <w:pPr>
        <w:spacing w:after="0" w:line="240" w:lineRule="auto"/>
        <w:rPr>
          <w:rFonts w:ascii="Calibri" w:hAnsi="Calibri"/>
        </w:rPr>
      </w:pPr>
    </w:p>
    <w:p w:rsidR="00C77311" w:rsidRPr="00C77311" w:rsidRDefault="00C77311" w:rsidP="00C77311">
      <w:pPr>
        <w:numPr>
          <w:ilvl w:val="0"/>
          <w:numId w:val="22"/>
        </w:numPr>
        <w:spacing w:after="0" w:line="240" w:lineRule="auto"/>
        <w:rPr>
          <w:rFonts w:ascii="Calibri" w:hAnsi="Calibri"/>
        </w:rPr>
      </w:pPr>
      <w:r w:rsidRPr="00C77311">
        <w:rPr>
          <w:rFonts w:ascii="Calibri" w:hAnsi="Calibri"/>
        </w:rPr>
        <w:lastRenderedPageBreak/>
        <w:t>A revision and update of the Safety Statement was carried out in December 2010. Interim updates were carried out in 2012. A new Safety Statement is currently being prepared in addition to an improvement plan.</w:t>
      </w:r>
    </w:p>
    <w:p w:rsidR="00C77311" w:rsidRPr="00C77311" w:rsidRDefault="00C77311" w:rsidP="00C77311">
      <w:pPr>
        <w:numPr>
          <w:ilvl w:val="0"/>
          <w:numId w:val="22"/>
        </w:numPr>
        <w:spacing w:after="0" w:line="240" w:lineRule="auto"/>
        <w:rPr>
          <w:rFonts w:ascii="Calibri" w:hAnsi="Calibri"/>
        </w:rPr>
      </w:pPr>
      <w:r w:rsidRPr="00C77311">
        <w:rPr>
          <w:rFonts w:ascii="Calibri" w:hAnsi="Calibri"/>
        </w:rPr>
        <w:t xml:space="preserve">An </w:t>
      </w:r>
      <w:r w:rsidR="001723DA">
        <w:rPr>
          <w:rFonts w:ascii="Calibri" w:hAnsi="Calibri"/>
        </w:rPr>
        <w:t xml:space="preserve">Internal Audit Report covering </w:t>
      </w:r>
      <w:r w:rsidRPr="00C77311">
        <w:rPr>
          <w:rFonts w:ascii="Calibri" w:hAnsi="Calibri"/>
        </w:rPr>
        <w:t>the Payroll cycle was carried out by O’Meara Consulting and its recommendations to address significant control weaknesses are currently being implemented.</w:t>
      </w:r>
    </w:p>
    <w:p w:rsidR="00C77311" w:rsidRPr="00C77311" w:rsidRDefault="00C77311" w:rsidP="00C77311">
      <w:pPr>
        <w:rPr>
          <w:rFonts w:ascii="Calibri" w:hAnsi="Calibri"/>
          <w:b/>
        </w:rPr>
      </w:pPr>
    </w:p>
    <w:p w:rsidR="00C77311" w:rsidRPr="00C77311" w:rsidRDefault="00C77311" w:rsidP="00C77311">
      <w:pPr>
        <w:rPr>
          <w:rFonts w:ascii="Calibri" w:hAnsi="Calibri"/>
          <w:b/>
        </w:rPr>
      </w:pPr>
    </w:p>
    <w:p w:rsidR="00C77311" w:rsidRPr="00C77311" w:rsidRDefault="00C77311" w:rsidP="00C77311">
      <w:pPr>
        <w:rPr>
          <w:rFonts w:ascii="Calibri" w:hAnsi="Calibri"/>
          <w:b/>
        </w:rPr>
      </w:pPr>
    </w:p>
    <w:p w:rsidR="00C77311" w:rsidRPr="00C77311" w:rsidRDefault="00C77311" w:rsidP="00C77311">
      <w:pPr>
        <w:rPr>
          <w:rFonts w:ascii="Calibri" w:hAnsi="Calibri"/>
          <w:b/>
        </w:rPr>
      </w:pPr>
    </w:p>
    <w:p w:rsidR="00C77311" w:rsidRPr="00C77311" w:rsidRDefault="00C77311" w:rsidP="00C77311">
      <w:pPr>
        <w:rPr>
          <w:rFonts w:ascii="Calibri" w:hAnsi="Calibri"/>
          <w:b/>
        </w:rPr>
      </w:pPr>
    </w:p>
    <w:p w:rsidR="00C77311" w:rsidRPr="00C77311" w:rsidRDefault="00C77311" w:rsidP="00C77311">
      <w:pPr>
        <w:rPr>
          <w:rFonts w:ascii="Calibri" w:hAnsi="Calibri"/>
          <w:b/>
        </w:rPr>
      </w:pPr>
    </w:p>
    <w:p w:rsidR="00C77311" w:rsidRPr="00C77311" w:rsidRDefault="00C77311" w:rsidP="00C77311">
      <w:pPr>
        <w:rPr>
          <w:rFonts w:ascii="Calibri" w:hAnsi="Calibri"/>
          <w:b/>
        </w:rPr>
      </w:pPr>
    </w:p>
    <w:p w:rsidR="00C77311" w:rsidRPr="00C77311" w:rsidRDefault="00C77311" w:rsidP="00C77311">
      <w:pPr>
        <w:rPr>
          <w:rFonts w:ascii="Calibri" w:hAnsi="Calibri"/>
          <w:b/>
        </w:rPr>
      </w:pPr>
    </w:p>
    <w:p w:rsidR="00C77311" w:rsidRPr="00C77311" w:rsidRDefault="00C77311" w:rsidP="00C77311">
      <w:pPr>
        <w:rPr>
          <w:rFonts w:ascii="Calibri" w:hAnsi="Calibri"/>
          <w:b/>
        </w:rPr>
      </w:pPr>
    </w:p>
    <w:p w:rsidR="00C77311" w:rsidRPr="00C77311" w:rsidRDefault="00C77311" w:rsidP="00C77311">
      <w:pPr>
        <w:rPr>
          <w:rFonts w:ascii="Calibri" w:hAnsi="Calibri"/>
          <w:b/>
        </w:rPr>
      </w:pPr>
    </w:p>
    <w:p w:rsidR="00C77311" w:rsidRPr="00C77311" w:rsidRDefault="00C77311" w:rsidP="00C77311">
      <w:pPr>
        <w:rPr>
          <w:rFonts w:ascii="Calibri" w:hAnsi="Calibri"/>
          <w:b/>
        </w:rPr>
      </w:pPr>
    </w:p>
    <w:p w:rsidR="00C77311" w:rsidRPr="00C77311" w:rsidRDefault="00C77311" w:rsidP="00C77311">
      <w:pPr>
        <w:rPr>
          <w:rFonts w:ascii="Calibri" w:hAnsi="Calibri"/>
          <w:b/>
        </w:rPr>
      </w:pPr>
    </w:p>
    <w:p w:rsidR="00C77311" w:rsidRPr="00C77311" w:rsidRDefault="00C77311" w:rsidP="00C77311">
      <w:pPr>
        <w:rPr>
          <w:rFonts w:ascii="Calibri" w:hAnsi="Calibri"/>
          <w:b/>
        </w:rPr>
      </w:pPr>
    </w:p>
    <w:p w:rsidR="00C77311" w:rsidRPr="00C77311" w:rsidRDefault="00C77311" w:rsidP="00C77311">
      <w:pPr>
        <w:rPr>
          <w:rFonts w:ascii="Calibri" w:hAnsi="Calibri"/>
          <w:b/>
        </w:rPr>
      </w:pPr>
    </w:p>
    <w:p w:rsidR="00C77311" w:rsidRPr="00C77311" w:rsidRDefault="00C77311" w:rsidP="00C77311">
      <w:pPr>
        <w:rPr>
          <w:rFonts w:ascii="Calibri" w:hAnsi="Calibri"/>
          <w:b/>
        </w:rPr>
      </w:pPr>
    </w:p>
    <w:p w:rsidR="00C77311" w:rsidRPr="00C77311" w:rsidRDefault="00C77311" w:rsidP="00C77311">
      <w:pPr>
        <w:rPr>
          <w:rFonts w:ascii="Calibri" w:hAnsi="Calibri"/>
          <w:b/>
        </w:rPr>
      </w:pPr>
    </w:p>
    <w:p w:rsidR="00C77311" w:rsidRPr="00C77311" w:rsidRDefault="00C77311" w:rsidP="00C77311">
      <w:pPr>
        <w:rPr>
          <w:rFonts w:ascii="Calibri" w:hAnsi="Calibri"/>
          <w:b/>
        </w:rPr>
      </w:pPr>
    </w:p>
    <w:p w:rsidR="00C77311" w:rsidRPr="00C77311" w:rsidRDefault="00C77311" w:rsidP="00C77311">
      <w:pPr>
        <w:rPr>
          <w:rFonts w:ascii="Calibri" w:hAnsi="Calibri"/>
          <w:b/>
        </w:rPr>
      </w:pPr>
    </w:p>
    <w:p w:rsidR="00C77311" w:rsidRPr="00C77311" w:rsidRDefault="00C77311" w:rsidP="00C77311">
      <w:pPr>
        <w:rPr>
          <w:rFonts w:ascii="Calibri" w:hAnsi="Calibri"/>
          <w:b/>
        </w:rPr>
      </w:pPr>
    </w:p>
    <w:p w:rsidR="00C77311" w:rsidRPr="00C77311" w:rsidRDefault="00C77311" w:rsidP="00C77311">
      <w:pPr>
        <w:rPr>
          <w:rFonts w:ascii="Calibri" w:hAnsi="Calibri"/>
          <w:b/>
        </w:rPr>
      </w:pPr>
    </w:p>
    <w:p w:rsidR="00C77311" w:rsidRPr="00C77311" w:rsidRDefault="00C77311" w:rsidP="00C77311">
      <w:pPr>
        <w:rPr>
          <w:rFonts w:ascii="Calibri" w:hAnsi="Calibri"/>
          <w:b/>
        </w:rPr>
      </w:pPr>
    </w:p>
    <w:p w:rsidR="00C77311" w:rsidRPr="00C77311" w:rsidRDefault="00C77311" w:rsidP="00C77311">
      <w:pPr>
        <w:rPr>
          <w:rFonts w:ascii="Calibri" w:hAnsi="Calibri"/>
          <w:b/>
        </w:rPr>
      </w:pPr>
    </w:p>
    <w:p w:rsidR="00C77311" w:rsidRPr="00C77311" w:rsidRDefault="00C77311" w:rsidP="00C77311">
      <w:pPr>
        <w:rPr>
          <w:rFonts w:ascii="Calibri" w:hAnsi="Calibri"/>
          <w:b/>
        </w:rPr>
      </w:pPr>
    </w:p>
    <w:p w:rsidR="00C77311" w:rsidRPr="00C77311" w:rsidRDefault="00C77311" w:rsidP="00C77311">
      <w:pPr>
        <w:rPr>
          <w:rFonts w:ascii="Calibri" w:hAnsi="Calibri"/>
          <w:b/>
        </w:rPr>
      </w:pPr>
      <w:r w:rsidRPr="00C77311">
        <w:rPr>
          <w:rFonts w:ascii="Calibri" w:hAnsi="Calibri"/>
          <w:b/>
        </w:rPr>
        <w:lastRenderedPageBreak/>
        <w:t>Annual Review of Controls</w:t>
      </w:r>
    </w:p>
    <w:p w:rsidR="00C77311" w:rsidRPr="00C77311" w:rsidRDefault="00C77311" w:rsidP="00C77311">
      <w:pPr>
        <w:rPr>
          <w:rFonts w:ascii="Calibri" w:hAnsi="Calibri"/>
        </w:rPr>
      </w:pPr>
      <w:r w:rsidRPr="00C77311">
        <w:rPr>
          <w:rFonts w:ascii="Calibri" w:hAnsi="Calibri"/>
        </w:rPr>
        <w:t>I confirm that the Board conducted a review of the effectiveness of the system of internal financial control in respect of 2013.</w:t>
      </w:r>
    </w:p>
    <w:p w:rsidR="00C77311" w:rsidRPr="00C77311" w:rsidRDefault="00C77311" w:rsidP="00C77311">
      <w:pPr>
        <w:rPr>
          <w:rFonts w:ascii="Calibri" w:hAnsi="Calibri"/>
        </w:rPr>
      </w:pPr>
    </w:p>
    <w:p w:rsidR="00C77311" w:rsidRPr="00C77311" w:rsidRDefault="00C77311" w:rsidP="00C77311">
      <w:pPr>
        <w:rPr>
          <w:rFonts w:ascii="Calibri" w:hAnsi="Calibri"/>
        </w:rPr>
      </w:pPr>
    </w:p>
    <w:p w:rsidR="00C77311" w:rsidRPr="002A3020" w:rsidRDefault="00C77311" w:rsidP="00C77311">
      <w:pPr>
        <w:rPr>
          <w:rFonts w:ascii="Calibri" w:hAnsi="Calibri"/>
          <w:u w:val="single"/>
        </w:rPr>
      </w:pPr>
      <w:r w:rsidRPr="00C77311">
        <w:rPr>
          <w:rFonts w:ascii="Calibri" w:hAnsi="Calibri"/>
        </w:rPr>
        <w:t xml:space="preserve"> </w:t>
      </w:r>
      <w:r w:rsidRPr="002A3020">
        <w:rPr>
          <w:rFonts w:ascii="Calibri" w:hAnsi="Calibri"/>
          <w:u w:val="single"/>
        </w:rPr>
        <w:t>Eoin McGonigal</w:t>
      </w:r>
    </w:p>
    <w:p w:rsidR="00C77311" w:rsidRPr="00C77311" w:rsidRDefault="00C77311" w:rsidP="00C77311">
      <w:pPr>
        <w:outlineLvl w:val="0"/>
        <w:rPr>
          <w:rFonts w:ascii="Calibri" w:hAnsi="Calibri"/>
          <w:b/>
        </w:rPr>
      </w:pPr>
      <w:r w:rsidRPr="00C77311">
        <w:rPr>
          <w:rFonts w:ascii="Calibri" w:hAnsi="Calibri"/>
          <w:b/>
        </w:rPr>
        <w:t>Chairman</w:t>
      </w:r>
    </w:p>
    <w:p w:rsidR="00C77311" w:rsidRPr="00C77311" w:rsidRDefault="00C77311" w:rsidP="00C77311">
      <w:pPr>
        <w:rPr>
          <w:rFonts w:ascii="Palatino Linotype" w:hAnsi="Palatino Linotype"/>
          <w:szCs w:val="20"/>
        </w:rPr>
      </w:pPr>
    </w:p>
    <w:p w:rsidR="00C77311" w:rsidRPr="00C77311" w:rsidRDefault="00C77311" w:rsidP="00C77311">
      <w:pPr>
        <w:rPr>
          <w:rFonts w:ascii="Palatino Linotype" w:hAnsi="Palatino Linotype"/>
          <w:b/>
        </w:rPr>
      </w:pPr>
    </w:p>
    <w:p w:rsidR="00C77311" w:rsidRPr="00C77311" w:rsidRDefault="001B38FD" w:rsidP="00C77311">
      <w:pPr>
        <w:rPr>
          <w:rFonts w:ascii="Palatino Linotype" w:hAnsi="Palatino Linotype"/>
          <w:b/>
        </w:rPr>
      </w:pPr>
      <w:r>
        <w:rPr>
          <w:rFonts w:ascii="Calibri" w:hAnsi="Calibri"/>
        </w:rPr>
        <w:t>Date</w:t>
      </w:r>
      <w:r w:rsidR="00C776B9">
        <w:rPr>
          <w:rFonts w:ascii="Calibri" w:hAnsi="Calibri"/>
        </w:rPr>
        <w:t>:</w:t>
      </w:r>
      <w:r w:rsidR="002A653C">
        <w:rPr>
          <w:rFonts w:ascii="Calibri" w:hAnsi="Calibri"/>
        </w:rPr>
        <w:t xml:space="preserve">  25 September 2014</w:t>
      </w:r>
    </w:p>
    <w:p w:rsidR="00C77311" w:rsidRPr="00C77311" w:rsidRDefault="00C77311" w:rsidP="00C77311">
      <w:pPr>
        <w:spacing w:after="0" w:line="240" w:lineRule="auto"/>
        <w:ind w:left="360"/>
        <w:rPr>
          <w:rFonts w:ascii="Palatino Linotype" w:eastAsia="Times New Roman" w:hAnsi="Palatino Linotype" w:cs="Times New Roman"/>
          <w:b/>
          <w:sz w:val="24"/>
          <w:szCs w:val="24"/>
          <w:lang w:val="en-GB"/>
        </w:rPr>
      </w:pPr>
    </w:p>
    <w:p w:rsidR="00C77311" w:rsidRPr="00C77311" w:rsidRDefault="00C77311" w:rsidP="00C77311">
      <w:pPr>
        <w:spacing w:after="0" w:line="240" w:lineRule="auto"/>
        <w:ind w:left="360"/>
        <w:rPr>
          <w:rFonts w:ascii="Palatino Linotype" w:eastAsia="Times New Roman" w:hAnsi="Palatino Linotype" w:cs="Times New Roman"/>
          <w:b/>
          <w:sz w:val="24"/>
          <w:szCs w:val="24"/>
          <w:lang w:val="en-GB"/>
        </w:rPr>
      </w:pPr>
    </w:p>
    <w:p w:rsidR="00C77311" w:rsidRPr="00C77311" w:rsidRDefault="00C77311" w:rsidP="00C77311">
      <w:pPr>
        <w:spacing w:after="0" w:line="240" w:lineRule="auto"/>
        <w:ind w:left="360"/>
        <w:rPr>
          <w:rFonts w:ascii="Palatino Linotype" w:eastAsia="Times New Roman" w:hAnsi="Palatino Linotype" w:cs="Times New Roman"/>
          <w:b/>
          <w:sz w:val="24"/>
          <w:szCs w:val="24"/>
          <w:lang w:val="en-GB"/>
        </w:rPr>
      </w:pPr>
    </w:p>
    <w:p w:rsidR="00C77311" w:rsidRPr="00C77311" w:rsidRDefault="00C77311" w:rsidP="00C77311">
      <w:pPr>
        <w:spacing w:after="0" w:line="240" w:lineRule="auto"/>
        <w:ind w:left="360"/>
        <w:rPr>
          <w:rFonts w:ascii="Palatino Linotype" w:eastAsia="Times New Roman" w:hAnsi="Palatino Linotype" w:cs="Times New Roman"/>
          <w:b/>
          <w:sz w:val="24"/>
          <w:szCs w:val="24"/>
          <w:lang w:val="en-GB"/>
        </w:rPr>
      </w:pPr>
    </w:p>
    <w:p w:rsidR="00C77311" w:rsidRPr="00C77311" w:rsidRDefault="00C77311" w:rsidP="00C77311">
      <w:pPr>
        <w:spacing w:after="0" w:line="240" w:lineRule="auto"/>
        <w:ind w:left="360"/>
        <w:rPr>
          <w:rFonts w:ascii="Palatino Linotype" w:eastAsia="Times New Roman" w:hAnsi="Palatino Linotype" w:cs="Times New Roman"/>
          <w:b/>
          <w:sz w:val="24"/>
          <w:szCs w:val="24"/>
          <w:lang w:val="en-GB"/>
        </w:rPr>
      </w:pPr>
    </w:p>
    <w:p w:rsidR="00C77311" w:rsidRPr="00C77311" w:rsidRDefault="00C77311" w:rsidP="00C77311">
      <w:pPr>
        <w:spacing w:after="0" w:line="240" w:lineRule="auto"/>
        <w:ind w:left="360"/>
        <w:rPr>
          <w:rFonts w:ascii="Palatino Linotype" w:eastAsia="Times New Roman" w:hAnsi="Palatino Linotype" w:cs="Times New Roman"/>
          <w:b/>
          <w:sz w:val="24"/>
          <w:szCs w:val="24"/>
          <w:lang w:val="en-GB"/>
        </w:rPr>
      </w:pPr>
    </w:p>
    <w:p w:rsidR="00C77311" w:rsidRPr="00C77311" w:rsidRDefault="00C77311" w:rsidP="00C77311">
      <w:pPr>
        <w:spacing w:after="0" w:line="240" w:lineRule="auto"/>
        <w:ind w:left="360"/>
        <w:rPr>
          <w:rFonts w:ascii="Palatino Linotype" w:eastAsia="Times New Roman" w:hAnsi="Palatino Linotype" w:cs="Times New Roman"/>
          <w:b/>
          <w:sz w:val="24"/>
          <w:szCs w:val="24"/>
          <w:lang w:val="en-GB"/>
        </w:rPr>
      </w:pPr>
    </w:p>
    <w:p w:rsidR="00C77311" w:rsidRPr="00C77311" w:rsidRDefault="00C77311" w:rsidP="00C77311">
      <w:pPr>
        <w:spacing w:after="0" w:line="240" w:lineRule="auto"/>
        <w:ind w:left="360"/>
        <w:rPr>
          <w:rFonts w:ascii="Palatino Linotype" w:eastAsia="Times New Roman" w:hAnsi="Palatino Linotype" w:cs="Times New Roman"/>
          <w:b/>
          <w:sz w:val="24"/>
          <w:szCs w:val="24"/>
          <w:lang w:val="en-GB"/>
        </w:rPr>
      </w:pPr>
    </w:p>
    <w:p w:rsidR="00C77311" w:rsidRPr="00C77311" w:rsidRDefault="00C77311" w:rsidP="00C77311">
      <w:pPr>
        <w:spacing w:after="0" w:line="240" w:lineRule="auto"/>
        <w:ind w:left="360"/>
        <w:rPr>
          <w:rFonts w:ascii="Palatino Linotype" w:eastAsia="Times New Roman" w:hAnsi="Palatino Linotype" w:cs="Times New Roman"/>
          <w:b/>
          <w:sz w:val="24"/>
          <w:szCs w:val="24"/>
          <w:lang w:val="en-GB"/>
        </w:rPr>
      </w:pPr>
    </w:p>
    <w:p w:rsidR="00C77311" w:rsidRPr="00C77311" w:rsidRDefault="00C77311" w:rsidP="00C77311">
      <w:pPr>
        <w:spacing w:after="0" w:line="240" w:lineRule="auto"/>
        <w:ind w:left="360"/>
        <w:rPr>
          <w:rFonts w:ascii="Palatino Linotype" w:eastAsia="Times New Roman" w:hAnsi="Palatino Linotype" w:cs="Times New Roman"/>
          <w:b/>
          <w:sz w:val="24"/>
          <w:szCs w:val="24"/>
          <w:lang w:val="en-GB"/>
        </w:rPr>
      </w:pPr>
    </w:p>
    <w:p w:rsidR="00C77311" w:rsidRPr="00C77311" w:rsidRDefault="00C77311" w:rsidP="00C77311">
      <w:pPr>
        <w:spacing w:after="0" w:line="240" w:lineRule="auto"/>
        <w:ind w:left="360"/>
        <w:rPr>
          <w:rFonts w:ascii="Palatino Linotype" w:eastAsia="Times New Roman" w:hAnsi="Palatino Linotype" w:cs="Times New Roman"/>
          <w:b/>
          <w:sz w:val="24"/>
          <w:szCs w:val="24"/>
          <w:lang w:val="en-GB"/>
        </w:rPr>
      </w:pPr>
    </w:p>
    <w:p w:rsidR="00C77311" w:rsidRPr="00C77311" w:rsidRDefault="00C77311" w:rsidP="00C77311">
      <w:pPr>
        <w:spacing w:after="0" w:line="240" w:lineRule="auto"/>
        <w:ind w:left="360"/>
        <w:rPr>
          <w:rFonts w:ascii="Palatino Linotype" w:eastAsia="Times New Roman" w:hAnsi="Palatino Linotype" w:cs="Times New Roman"/>
          <w:b/>
          <w:sz w:val="24"/>
          <w:szCs w:val="24"/>
          <w:lang w:val="en-GB"/>
        </w:rPr>
      </w:pPr>
    </w:p>
    <w:p w:rsidR="00C77311" w:rsidRPr="00C77311" w:rsidRDefault="00C77311" w:rsidP="00C77311">
      <w:pPr>
        <w:spacing w:after="0" w:line="240" w:lineRule="auto"/>
        <w:ind w:left="360"/>
        <w:rPr>
          <w:rFonts w:ascii="Palatino Linotype" w:eastAsia="Times New Roman" w:hAnsi="Palatino Linotype" w:cs="Times New Roman"/>
          <w:b/>
          <w:sz w:val="24"/>
          <w:szCs w:val="24"/>
          <w:lang w:val="en-GB"/>
        </w:rPr>
      </w:pPr>
    </w:p>
    <w:p w:rsidR="00C77311" w:rsidRPr="00C77311" w:rsidRDefault="00C77311" w:rsidP="00C77311">
      <w:pPr>
        <w:spacing w:after="0" w:line="240" w:lineRule="auto"/>
        <w:ind w:left="360"/>
        <w:rPr>
          <w:rFonts w:ascii="Palatino Linotype" w:eastAsia="Times New Roman" w:hAnsi="Palatino Linotype" w:cs="Times New Roman"/>
          <w:b/>
          <w:sz w:val="24"/>
          <w:szCs w:val="24"/>
          <w:lang w:val="en-GB"/>
        </w:rPr>
      </w:pPr>
    </w:p>
    <w:p w:rsidR="00C77311" w:rsidRPr="00C77311" w:rsidRDefault="00C77311" w:rsidP="00C77311">
      <w:pPr>
        <w:spacing w:after="0" w:line="240" w:lineRule="auto"/>
        <w:ind w:left="360"/>
        <w:rPr>
          <w:rFonts w:ascii="Palatino Linotype" w:eastAsia="Times New Roman" w:hAnsi="Palatino Linotype" w:cs="Times New Roman"/>
          <w:b/>
          <w:sz w:val="24"/>
          <w:szCs w:val="24"/>
          <w:lang w:val="en-GB"/>
        </w:rPr>
      </w:pPr>
    </w:p>
    <w:p w:rsidR="00C77311" w:rsidRPr="00C77311" w:rsidRDefault="00C77311" w:rsidP="00C77311">
      <w:pPr>
        <w:spacing w:after="0" w:line="240" w:lineRule="auto"/>
        <w:ind w:left="360"/>
        <w:rPr>
          <w:rFonts w:ascii="Palatino Linotype" w:eastAsia="Times New Roman" w:hAnsi="Palatino Linotype" w:cs="Times New Roman"/>
          <w:b/>
          <w:sz w:val="24"/>
          <w:szCs w:val="24"/>
          <w:lang w:val="en-GB"/>
        </w:rPr>
      </w:pPr>
    </w:p>
    <w:p w:rsidR="00C77311" w:rsidRPr="00C77311" w:rsidRDefault="00C77311" w:rsidP="00C77311">
      <w:pPr>
        <w:spacing w:after="0" w:line="240" w:lineRule="auto"/>
        <w:ind w:left="360"/>
        <w:rPr>
          <w:rFonts w:ascii="Palatino Linotype" w:eastAsia="Times New Roman" w:hAnsi="Palatino Linotype" w:cs="Times New Roman"/>
          <w:b/>
          <w:sz w:val="24"/>
          <w:szCs w:val="24"/>
          <w:lang w:val="en-GB"/>
        </w:rPr>
      </w:pPr>
    </w:p>
    <w:p w:rsidR="00C77311" w:rsidRPr="00C77311" w:rsidRDefault="00C77311" w:rsidP="00C77311">
      <w:pPr>
        <w:spacing w:after="0" w:line="240" w:lineRule="auto"/>
        <w:ind w:left="360"/>
        <w:rPr>
          <w:rFonts w:ascii="Palatino Linotype" w:eastAsia="Times New Roman" w:hAnsi="Palatino Linotype" w:cs="Times New Roman"/>
          <w:b/>
          <w:sz w:val="24"/>
          <w:szCs w:val="24"/>
          <w:lang w:val="en-GB"/>
        </w:rPr>
      </w:pPr>
    </w:p>
    <w:p w:rsidR="00C77311" w:rsidRPr="00C77311" w:rsidRDefault="00C77311" w:rsidP="00C77311">
      <w:pPr>
        <w:spacing w:after="0" w:line="240" w:lineRule="auto"/>
        <w:ind w:left="360"/>
        <w:rPr>
          <w:rFonts w:ascii="Palatino Linotype" w:eastAsia="Times New Roman" w:hAnsi="Palatino Linotype" w:cs="Times New Roman"/>
          <w:b/>
          <w:sz w:val="24"/>
          <w:szCs w:val="24"/>
          <w:lang w:val="en-GB"/>
        </w:rPr>
      </w:pPr>
    </w:p>
    <w:p w:rsidR="00C77311" w:rsidRPr="00C77311" w:rsidRDefault="00C77311" w:rsidP="00C77311">
      <w:pPr>
        <w:spacing w:after="0" w:line="240" w:lineRule="auto"/>
        <w:ind w:left="360"/>
        <w:rPr>
          <w:rFonts w:ascii="Palatino Linotype" w:eastAsia="Times New Roman" w:hAnsi="Palatino Linotype" w:cs="Times New Roman"/>
          <w:b/>
          <w:sz w:val="24"/>
          <w:szCs w:val="24"/>
          <w:lang w:val="en-GB"/>
        </w:rPr>
      </w:pPr>
    </w:p>
    <w:p w:rsidR="00C77311" w:rsidRDefault="00C77311" w:rsidP="00C77311">
      <w:pPr>
        <w:spacing w:after="0" w:line="240" w:lineRule="auto"/>
        <w:ind w:left="360"/>
        <w:rPr>
          <w:rFonts w:ascii="Palatino Linotype" w:eastAsia="Times New Roman" w:hAnsi="Palatino Linotype" w:cs="Times New Roman"/>
          <w:b/>
          <w:sz w:val="24"/>
          <w:szCs w:val="24"/>
          <w:lang w:val="en-GB"/>
        </w:rPr>
      </w:pPr>
    </w:p>
    <w:p w:rsidR="00E4481F" w:rsidRDefault="00E4481F" w:rsidP="00C77311">
      <w:pPr>
        <w:spacing w:after="0" w:line="240" w:lineRule="auto"/>
        <w:ind w:left="360"/>
        <w:rPr>
          <w:rFonts w:ascii="Palatino Linotype" w:eastAsia="Times New Roman" w:hAnsi="Palatino Linotype" w:cs="Times New Roman"/>
          <w:b/>
          <w:sz w:val="24"/>
          <w:szCs w:val="24"/>
          <w:lang w:val="en-GB"/>
        </w:rPr>
      </w:pPr>
    </w:p>
    <w:p w:rsidR="00E4481F" w:rsidRPr="00C77311" w:rsidRDefault="00E4481F" w:rsidP="00C77311">
      <w:pPr>
        <w:spacing w:after="0" w:line="240" w:lineRule="auto"/>
        <w:ind w:left="360"/>
        <w:rPr>
          <w:rFonts w:ascii="Palatino Linotype" w:eastAsia="Times New Roman" w:hAnsi="Palatino Linotype" w:cs="Times New Roman"/>
          <w:b/>
          <w:sz w:val="24"/>
          <w:szCs w:val="24"/>
          <w:lang w:val="en-GB"/>
        </w:rPr>
      </w:pPr>
    </w:p>
    <w:p w:rsidR="00C77311" w:rsidRPr="00C77311" w:rsidRDefault="00C77311" w:rsidP="00C77311">
      <w:pPr>
        <w:rPr>
          <w:rFonts w:ascii="Palatino Linotype" w:hAnsi="Palatino Linotype"/>
          <w:b/>
          <w:szCs w:val="20"/>
        </w:rPr>
      </w:pPr>
    </w:p>
    <w:p w:rsidR="00C77311" w:rsidRPr="00C77311" w:rsidRDefault="00C77311" w:rsidP="00C77311">
      <w:pPr>
        <w:rPr>
          <w:rFonts w:ascii="Calibri" w:hAnsi="Calibri"/>
          <w:b/>
        </w:rPr>
      </w:pPr>
      <w:r w:rsidRPr="00C77311">
        <w:rPr>
          <w:rFonts w:ascii="Calibri" w:hAnsi="Calibri"/>
          <w:b/>
        </w:rPr>
        <w:lastRenderedPageBreak/>
        <w:t>STATEMENT OF ACCOUNTING POLICIES</w:t>
      </w:r>
    </w:p>
    <w:p w:rsidR="00C77311" w:rsidRPr="00C77311" w:rsidRDefault="00C77311" w:rsidP="00C77311">
      <w:pPr>
        <w:outlineLvl w:val="0"/>
        <w:rPr>
          <w:rFonts w:ascii="Calibri" w:hAnsi="Calibri"/>
          <w:b/>
        </w:rPr>
      </w:pPr>
      <w:r w:rsidRPr="00C77311">
        <w:rPr>
          <w:rFonts w:ascii="Calibri" w:hAnsi="Calibri"/>
          <w:b/>
        </w:rPr>
        <w:t>BASIS OF ACCOUNTING</w:t>
      </w:r>
    </w:p>
    <w:p w:rsidR="00C77311" w:rsidRPr="00C77311" w:rsidRDefault="00C77311" w:rsidP="00C77311">
      <w:pPr>
        <w:jc w:val="both"/>
        <w:rPr>
          <w:rFonts w:ascii="Calibri" w:hAnsi="Calibri"/>
        </w:rPr>
      </w:pPr>
      <w:r w:rsidRPr="00C77311">
        <w:rPr>
          <w:rFonts w:ascii="Calibri" w:hAnsi="Calibri"/>
        </w:rPr>
        <w:t xml:space="preserve">The financial statements are prepared under the accruals method of accounting except as indicated below, and in accordance with generally accepted accounting principles. Financial Reporting Standards recommended by the recognised accountancy bodies are adopted as they become operative. The unit of currency is the Euro. </w:t>
      </w:r>
    </w:p>
    <w:p w:rsidR="00C77311" w:rsidRPr="00C77311" w:rsidRDefault="00C77311" w:rsidP="00C77311">
      <w:pPr>
        <w:jc w:val="both"/>
        <w:rPr>
          <w:rFonts w:ascii="Calibri" w:hAnsi="Calibri"/>
        </w:rPr>
      </w:pPr>
    </w:p>
    <w:p w:rsidR="00C77311" w:rsidRPr="00C77311" w:rsidRDefault="00C77311" w:rsidP="00C77311">
      <w:pPr>
        <w:keepNext/>
        <w:jc w:val="both"/>
        <w:outlineLvl w:val="0"/>
        <w:rPr>
          <w:rFonts w:ascii="Calibri" w:hAnsi="Calibri"/>
          <w:b/>
        </w:rPr>
      </w:pPr>
      <w:r w:rsidRPr="00C77311">
        <w:rPr>
          <w:rFonts w:ascii="Calibri" w:hAnsi="Calibri"/>
          <w:b/>
        </w:rPr>
        <w:t>INCOME FROM COMMERCIAL ACTIVITIES</w:t>
      </w:r>
    </w:p>
    <w:p w:rsidR="00C77311" w:rsidRPr="00C77311" w:rsidRDefault="00C77311" w:rsidP="00C77311">
      <w:pPr>
        <w:jc w:val="both"/>
        <w:rPr>
          <w:rFonts w:ascii="Calibri" w:hAnsi="Calibri"/>
        </w:rPr>
      </w:pPr>
      <w:r w:rsidRPr="00C77311">
        <w:rPr>
          <w:rFonts w:ascii="Calibri" w:hAnsi="Calibri"/>
        </w:rPr>
        <w:t>The income from the Commercial Activities of the Company is reported exclusive of Value Added Tax.</w:t>
      </w:r>
    </w:p>
    <w:p w:rsidR="00C77311" w:rsidRPr="00C77311" w:rsidRDefault="00C77311" w:rsidP="00C77311">
      <w:pPr>
        <w:jc w:val="both"/>
        <w:rPr>
          <w:rFonts w:ascii="Calibri" w:hAnsi="Calibri"/>
        </w:rPr>
      </w:pPr>
    </w:p>
    <w:p w:rsidR="00C77311" w:rsidRPr="00C77311" w:rsidRDefault="00C77311" w:rsidP="00C77311">
      <w:pPr>
        <w:keepNext/>
        <w:jc w:val="both"/>
        <w:outlineLvl w:val="0"/>
        <w:rPr>
          <w:rFonts w:ascii="Calibri" w:hAnsi="Calibri"/>
          <w:b/>
        </w:rPr>
      </w:pPr>
      <w:r w:rsidRPr="00C77311">
        <w:rPr>
          <w:rFonts w:ascii="Calibri" w:hAnsi="Calibri"/>
          <w:b/>
        </w:rPr>
        <w:t>ASSETS EMPLOYED</w:t>
      </w:r>
    </w:p>
    <w:p w:rsidR="00C77311" w:rsidRPr="00C77311" w:rsidRDefault="00C77311" w:rsidP="00C77311">
      <w:pPr>
        <w:jc w:val="both"/>
        <w:rPr>
          <w:rFonts w:ascii="Calibri" w:hAnsi="Calibri"/>
        </w:rPr>
      </w:pPr>
      <w:r w:rsidRPr="00C77311">
        <w:rPr>
          <w:rFonts w:ascii="Calibri" w:hAnsi="Calibri"/>
        </w:rPr>
        <w:t>Fixed assets are shown at cost less accumulated depreciation. Depreciation is charged on the straight line basis at the annual rate set out below, so as to write off the assets, adjusted for estimated residual value, over their expected useful life.</w:t>
      </w:r>
    </w:p>
    <w:p w:rsidR="00C77311" w:rsidRPr="00C77311" w:rsidRDefault="00C77311" w:rsidP="00C77311">
      <w:pPr>
        <w:rPr>
          <w:rFonts w:ascii="Calibri" w:hAnsi="Calibri"/>
          <w:b/>
        </w:rPr>
      </w:pPr>
    </w:p>
    <w:p w:rsidR="00C77311" w:rsidRPr="00C77311" w:rsidRDefault="00C77311" w:rsidP="00C77311">
      <w:pPr>
        <w:ind w:firstLine="720"/>
        <w:rPr>
          <w:rFonts w:ascii="Calibri" w:hAnsi="Calibri"/>
        </w:rPr>
      </w:pPr>
      <w:r w:rsidRPr="00C77311">
        <w:rPr>
          <w:rFonts w:ascii="Calibri" w:hAnsi="Calibri"/>
        </w:rPr>
        <w:t>Furniture, Fittings &amp; Equipment</w:t>
      </w:r>
      <w:r w:rsidRPr="00C77311">
        <w:rPr>
          <w:rFonts w:ascii="Calibri" w:hAnsi="Calibri"/>
        </w:rPr>
        <w:tab/>
        <w:t>25%</w:t>
      </w:r>
    </w:p>
    <w:p w:rsidR="00C77311" w:rsidRPr="00C77311" w:rsidRDefault="00C77311" w:rsidP="00C77311">
      <w:pPr>
        <w:ind w:firstLine="720"/>
        <w:rPr>
          <w:rFonts w:ascii="Calibri" w:hAnsi="Calibri"/>
        </w:rPr>
      </w:pPr>
    </w:p>
    <w:p w:rsidR="00C77311" w:rsidRPr="00C77311" w:rsidRDefault="00C77311" w:rsidP="00C77311">
      <w:pPr>
        <w:keepNext/>
        <w:jc w:val="both"/>
        <w:outlineLvl w:val="0"/>
        <w:rPr>
          <w:rFonts w:ascii="Calibri" w:hAnsi="Calibri"/>
          <w:b/>
        </w:rPr>
      </w:pPr>
      <w:r w:rsidRPr="00C77311">
        <w:rPr>
          <w:rFonts w:ascii="Calibri" w:hAnsi="Calibri"/>
          <w:b/>
        </w:rPr>
        <w:t>WORKS OF ART</w:t>
      </w:r>
    </w:p>
    <w:p w:rsidR="00C77311" w:rsidRPr="00C77311" w:rsidRDefault="00C77311" w:rsidP="00C77311">
      <w:pPr>
        <w:jc w:val="both"/>
        <w:rPr>
          <w:rFonts w:ascii="Calibri" w:hAnsi="Calibri"/>
        </w:rPr>
      </w:pPr>
      <w:r w:rsidRPr="00C77311">
        <w:rPr>
          <w:rFonts w:ascii="Calibri" w:hAnsi="Calibri"/>
        </w:rPr>
        <w:t>Works of Art are not depreciated. The Royal Hospital building and any other locations operated by IMMA are owned and maintained by the State and are not the property of the Company.</w:t>
      </w:r>
    </w:p>
    <w:p w:rsidR="00C77311" w:rsidRPr="00C77311" w:rsidRDefault="00C77311" w:rsidP="00C77311">
      <w:pPr>
        <w:jc w:val="both"/>
        <w:rPr>
          <w:rFonts w:ascii="Calibri" w:hAnsi="Calibri"/>
        </w:rPr>
      </w:pPr>
    </w:p>
    <w:p w:rsidR="00C77311" w:rsidRPr="00C77311" w:rsidRDefault="00C77311" w:rsidP="00C77311">
      <w:pPr>
        <w:jc w:val="both"/>
        <w:rPr>
          <w:rFonts w:ascii="Calibri" w:hAnsi="Calibri"/>
        </w:rPr>
      </w:pPr>
      <w:r w:rsidRPr="00C77311">
        <w:rPr>
          <w:rFonts w:ascii="Calibri" w:hAnsi="Calibri"/>
        </w:rPr>
        <w:t>Purchased and assisted purchases are recorded at cost which is deemed to be an adequate estimate of value at year end.</w:t>
      </w:r>
    </w:p>
    <w:p w:rsidR="00C77311" w:rsidRPr="00C77311" w:rsidRDefault="00C77311" w:rsidP="00C77311">
      <w:pPr>
        <w:jc w:val="both"/>
        <w:rPr>
          <w:rFonts w:ascii="Calibri" w:hAnsi="Calibri"/>
        </w:rPr>
      </w:pPr>
    </w:p>
    <w:p w:rsidR="00C77311" w:rsidRPr="00C77311" w:rsidRDefault="00C77311" w:rsidP="00C77311">
      <w:pPr>
        <w:tabs>
          <w:tab w:val="center" w:pos="4320"/>
          <w:tab w:val="right" w:pos="8640"/>
        </w:tabs>
        <w:jc w:val="both"/>
        <w:rPr>
          <w:rFonts w:ascii="Calibri" w:hAnsi="Calibri"/>
        </w:rPr>
      </w:pPr>
      <w:r w:rsidRPr="00C77311">
        <w:rPr>
          <w:rFonts w:ascii="Calibri" w:hAnsi="Calibri"/>
        </w:rPr>
        <w:t>Works of Art donated to the Company under section 1003 of the Taxes Consolidation Act 1997 and Heritage Fund assets are recorded at the market value determined by the Revenue Commissioners for the purposes of that Act. The Heritage Fund Act was established in 2001 to build up financial resources to enable the National Cultural Institutions to acquire significant heritage objects that are outstanding examples of their type and pre-eminent in their class.</w:t>
      </w:r>
    </w:p>
    <w:p w:rsidR="00C77311" w:rsidRPr="00C77311" w:rsidRDefault="00C77311" w:rsidP="00C77311">
      <w:pPr>
        <w:tabs>
          <w:tab w:val="center" w:pos="4320"/>
          <w:tab w:val="right" w:pos="8640"/>
        </w:tabs>
        <w:jc w:val="both"/>
        <w:rPr>
          <w:rFonts w:ascii="Calibri" w:hAnsi="Calibri"/>
        </w:rPr>
      </w:pPr>
    </w:p>
    <w:p w:rsidR="00C77311" w:rsidRPr="00C77311" w:rsidRDefault="00C77311" w:rsidP="00C77311">
      <w:pPr>
        <w:tabs>
          <w:tab w:val="center" w:pos="4320"/>
          <w:tab w:val="right" w:pos="8640"/>
        </w:tabs>
        <w:jc w:val="both"/>
        <w:rPr>
          <w:rFonts w:ascii="Calibri" w:hAnsi="Calibri"/>
        </w:rPr>
      </w:pPr>
      <w:r w:rsidRPr="00C77311">
        <w:rPr>
          <w:rFonts w:ascii="Calibri" w:hAnsi="Calibri"/>
        </w:rPr>
        <w:lastRenderedPageBreak/>
        <w:t>Donated works of art are based on external market factors and comparable works of art as assessed by an internal expert.</w:t>
      </w:r>
    </w:p>
    <w:p w:rsidR="00C77311" w:rsidRPr="00C77311" w:rsidRDefault="00C77311" w:rsidP="00C77311">
      <w:pPr>
        <w:tabs>
          <w:tab w:val="center" w:pos="4320"/>
          <w:tab w:val="right" w:pos="8640"/>
        </w:tabs>
        <w:rPr>
          <w:rFonts w:ascii="Calibri" w:hAnsi="Calibri"/>
          <w:b/>
          <w:lang w:val="en-US"/>
        </w:rPr>
      </w:pPr>
    </w:p>
    <w:p w:rsidR="00C77311" w:rsidRPr="00C77311" w:rsidRDefault="00C77311" w:rsidP="00C77311">
      <w:pPr>
        <w:keepNext/>
        <w:jc w:val="both"/>
        <w:outlineLvl w:val="0"/>
        <w:rPr>
          <w:rFonts w:ascii="Calibri" w:hAnsi="Calibri"/>
          <w:b/>
        </w:rPr>
      </w:pPr>
      <w:r w:rsidRPr="00C77311">
        <w:rPr>
          <w:rFonts w:ascii="Calibri" w:hAnsi="Calibri"/>
          <w:b/>
        </w:rPr>
        <w:t>STOCKS</w:t>
      </w:r>
    </w:p>
    <w:p w:rsidR="00C77311" w:rsidRPr="00C77311" w:rsidRDefault="00C77311" w:rsidP="00C77311">
      <w:pPr>
        <w:jc w:val="both"/>
        <w:rPr>
          <w:rFonts w:ascii="Calibri" w:hAnsi="Calibri"/>
        </w:rPr>
      </w:pPr>
      <w:r w:rsidRPr="00C77311">
        <w:rPr>
          <w:rFonts w:ascii="Calibri" w:hAnsi="Calibri"/>
        </w:rPr>
        <w:t>Stocks are stated at the lower of cost and net realisable value.  Net realisable value is defined as the estimated selling price less all costs to be incurred in marketing, selling and distribution.</w:t>
      </w:r>
    </w:p>
    <w:p w:rsidR="00C77311" w:rsidRPr="00C77311" w:rsidRDefault="00C77311" w:rsidP="00C77311">
      <w:pPr>
        <w:jc w:val="both"/>
        <w:rPr>
          <w:rFonts w:ascii="Calibri" w:hAnsi="Calibri"/>
        </w:rPr>
      </w:pPr>
    </w:p>
    <w:p w:rsidR="00C77311" w:rsidRPr="00C77311" w:rsidRDefault="00C77311" w:rsidP="00C77311">
      <w:pPr>
        <w:keepNext/>
        <w:jc w:val="both"/>
        <w:outlineLvl w:val="0"/>
        <w:rPr>
          <w:rFonts w:ascii="Calibri" w:hAnsi="Calibri"/>
          <w:b/>
        </w:rPr>
      </w:pPr>
      <w:r w:rsidRPr="00C77311">
        <w:rPr>
          <w:rFonts w:ascii="Calibri" w:hAnsi="Calibri"/>
          <w:b/>
        </w:rPr>
        <w:t>GRANTS AND SPONSORSHIP</w:t>
      </w:r>
    </w:p>
    <w:p w:rsidR="00C77311" w:rsidRPr="00C77311" w:rsidRDefault="00C77311" w:rsidP="00C77311">
      <w:pPr>
        <w:jc w:val="both"/>
        <w:rPr>
          <w:rFonts w:ascii="Calibri" w:hAnsi="Calibri"/>
        </w:rPr>
      </w:pPr>
      <w:r w:rsidRPr="00C77311">
        <w:rPr>
          <w:rFonts w:ascii="Calibri" w:hAnsi="Calibri"/>
        </w:rPr>
        <w:t>Oireachtas, Revenue grants and sponsorship are credited to the Income and Expenditure account in the year in which the applicable expenditure is incurred. Where expenditure has been deferred to a future period any income relevant to that expenditure will also be deferred.  Grants allocated for the purpose of the acquisition of works of art are treated as being donated capital and are transferred to the Capital Account (Works of Art). Grants allocated for the purchase of tangible fixed assets are amortised over the life of the relevant fixed asset purchased.</w:t>
      </w:r>
    </w:p>
    <w:p w:rsidR="00C77311" w:rsidRPr="00C77311" w:rsidRDefault="00C77311" w:rsidP="00C77311">
      <w:pPr>
        <w:jc w:val="both"/>
        <w:rPr>
          <w:rFonts w:ascii="Calibri" w:hAnsi="Calibri"/>
          <w:szCs w:val="20"/>
        </w:rPr>
      </w:pPr>
    </w:p>
    <w:p w:rsidR="00C77311" w:rsidRPr="00C77311" w:rsidRDefault="00C77311" w:rsidP="00C77311">
      <w:pPr>
        <w:jc w:val="both"/>
        <w:outlineLvl w:val="0"/>
        <w:rPr>
          <w:rFonts w:ascii="Calibri" w:hAnsi="Calibri"/>
          <w:b/>
        </w:rPr>
      </w:pPr>
      <w:r w:rsidRPr="00C77311">
        <w:rPr>
          <w:rFonts w:ascii="Calibri" w:hAnsi="Calibri"/>
          <w:b/>
        </w:rPr>
        <w:t>IMPAIRMENT OF FIXED ASSETS</w:t>
      </w:r>
    </w:p>
    <w:p w:rsidR="00C77311" w:rsidRPr="00C77311" w:rsidRDefault="00C77311" w:rsidP="00C77311">
      <w:pPr>
        <w:jc w:val="both"/>
        <w:rPr>
          <w:rFonts w:ascii="Calibri" w:hAnsi="Calibri"/>
        </w:rPr>
      </w:pPr>
      <w:r w:rsidRPr="00C77311">
        <w:rPr>
          <w:rFonts w:ascii="Calibri" w:hAnsi="Calibri"/>
        </w:rPr>
        <w:t>When events or circumstances are present which indicate that the carrying amount of a tangible or intangible asset may not be recoverable, the Company estimates the net realisable value (where the asset is traded on an active market) or the present value of future cash flows expected to result from the use of the asset and its eventual disposition.  Where the net realisable value or the present value of future cash flows is less than the carrying amount of the asset, the Company will recognise an impairment loss.</w:t>
      </w:r>
    </w:p>
    <w:p w:rsidR="00C77311" w:rsidRPr="00C77311" w:rsidRDefault="00C77311" w:rsidP="00C77311">
      <w:pPr>
        <w:jc w:val="both"/>
        <w:rPr>
          <w:rFonts w:ascii="Calibri" w:hAnsi="Calibri"/>
          <w:b/>
        </w:rPr>
      </w:pPr>
    </w:p>
    <w:p w:rsidR="00C77311" w:rsidRPr="00C77311" w:rsidRDefault="00C77311" w:rsidP="00C77311">
      <w:pPr>
        <w:jc w:val="both"/>
        <w:outlineLvl w:val="0"/>
        <w:rPr>
          <w:rFonts w:ascii="Calibri" w:hAnsi="Calibri"/>
          <w:b/>
        </w:rPr>
      </w:pPr>
      <w:r w:rsidRPr="00C77311">
        <w:rPr>
          <w:rFonts w:ascii="Calibri" w:hAnsi="Calibri"/>
          <w:b/>
        </w:rPr>
        <w:t>FOREIGN CURRENCIES</w:t>
      </w:r>
    </w:p>
    <w:p w:rsidR="00C77311" w:rsidRPr="00C77311" w:rsidRDefault="00C77311" w:rsidP="00C77311">
      <w:pPr>
        <w:jc w:val="both"/>
        <w:rPr>
          <w:rFonts w:ascii="Calibri" w:hAnsi="Calibri"/>
        </w:rPr>
      </w:pPr>
      <w:r w:rsidRPr="00C77311">
        <w:rPr>
          <w:rFonts w:ascii="Calibri" w:hAnsi="Calibri"/>
        </w:rPr>
        <w:t>Monetary assets and liabilities denominated in foreign currencies are translated into Euro at the rates of exchange prevailing at the accounting date.  Transactions in foreign currencies are recorded at the rate of exchange applicable on the date of the transactions.  All differences are taken to the Income and Expenditure Account.</w:t>
      </w:r>
    </w:p>
    <w:p w:rsidR="00C77311" w:rsidRPr="00C77311" w:rsidRDefault="00C77311" w:rsidP="00C77311">
      <w:pPr>
        <w:jc w:val="both"/>
        <w:rPr>
          <w:rFonts w:ascii="Calibri" w:hAnsi="Calibri"/>
        </w:rPr>
      </w:pPr>
    </w:p>
    <w:p w:rsidR="00C77311" w:rsidRPr="00C77311" w:rsidRDefault="00C77311" w:rsidP="00C77311">
      <w:pPr>
        <w:jc w:val="both"/>
        <w:outlineLvl w:val="0"/>
        <w:rPr>
          <w:rFonts w:ascii="Calibri" w:hAnsi="Calibri"/>
          <w:b/>
        </w:rPr>
      </w:pPr>
      <w:r w:rsidRPr="00C77311">
        <w:rPr>
          <w:rFonts w:ascii="Calibri" w:hAnsi="Calibri"/>
          <w:b/>
        </w:rPr>
        <w:t>CAPITAL ACCOUNT (Works of Art)</w:t>
      </w:r>
    </w:p>
    <w:p w:rsidR="00C77311" w:rsidRPr="00C77311" w:rsidRDefault="00C77311" w:rsidP="00C77311">
      <w:pPr>
        <w:jc w:val="both"/>
        <w:rPr>
          <w:rFonts w:ascii="Calibri" w:hAnsi="Calibri"/>
        </w:rPr>
      </w:pPr>
      <w:r w:rsidRPr="00C77311">
        <w:rPr>
          <w:rFonts w:ascii="Calibri" w:hAnsi="Calibri"/>
        </w:rPr>
        <w:t>The Capital Account (Works of Art) represents the income allocated for the acquisition of works of art and the value of works donated to the Company under Taxes legislation.</w:t>
      </w:r>
    </w:p>
    <w:p w:rsidR="00C77311" w:rsidRPr="00C77311" w:rsidRDefault="00C77311" w:rsidP="00C77311">
      <w:pPr>
        <w:jc w:val="both"/>
        <w:rPr>
          <w:rFonts w:ascii="Calibri" w:hAnsi="Calibri"/>
        </w:rPr>
      </w:pPr>
    </w:p>
    <w:p w:rsidR="00C77311" w:rsidRPr="00C77311" w:rsidRDefault="00C77311" w:rsidP="00C77311">
      <w:pPr>
        <w:keepNext/>
        <w:jc w:val="both"/>
        <w:outlineLvl w:val="0"/>
        <w:rPr>
          <w:rFonts w:ascii="Calibri" w:hAnsi="Calibri"/>
          <w:b/>
        </w:rPr>
      </w:pPr>
      <w:r w:rsidRPr="00C77311">
        <w:rPr>
          <w:rFonts w:ascii="Calibri" w:hAnsi="Calibri"/>
          <w:b/>
        </w:rPr>
        <w:lastRenderedPageBreak/>
        <w:t>SHARE CAPITAL</w:t>
      </w:r>
    </w:p>
    <w:p w:rsidR="00C77311" w:rsidRPr="00C77311" w:rsidRDefault="00C77311" w:rsidP="00C77311">
      <w:pPr>
        <w:jc w:val="both"/>
        <w:outlineLvl w:val="0"/>
        <w:rPr>
          <w:rFonts w:ascii="Calibri" w:hAnsi="Calibri"/>
        </w:rPr>
      </w:pPr>
      <w:r w:rsidRPr="00C77311">
        <w:rPr>
          <w:rFonts w:ascii="Calibri" w:hAnsi="Calibri"/>
        </w:rPr>
        <w:t>The Company is limited by guarantee and does not have a share capital.</w:t>
      </w:r>
    </w:p>
    <w:p w:rsidR="00C77311" w:rsidRPr="00C77311" w:rsidRDefault="00C77311" w:rsidP="00C77311">
      <w:pPr>
        <w:jc w:val="both"/>
        <w:rPr>
          <w:rFonts w:ascii="Calibri" w:hAnsi="Calibri"/>
        </w:rPr>
      </w:pPr>
    </w:p>
    <w:p w:rsidR="00C77311" w:rsidRPr="00C77311" w:rsidRDefault="00C77311" w:rsidP="00C77311">
      <w:pPr>
        <w:keepNext/>
        <w:jc w:val="both"/>
        <w:outlineLvl w:val="0"/>
        <w:rPr>
          <w:rFonts w:ascii="Calibri" w:hAnsi="Calibri"/>
          <w:b/>
        </w:rPr>
      </w:pPr>
      <w:r w:rsidRPr="00C77311">
        <w:rPr>
          <w:rFonts w:ascii="Calibri" w:hAnsi="Calibri"/>
          <w:b/>
        </w:rPr>
        <w:t>TAXATION</w:t>
      </w:r>
    </w:p>
    <w:p w:rsidR="00C77311" w:rsidRPr="00C77311" w:rsidRDefault="00C77311" w:rsidP="00C77311">
      <w:pPr>
        <w:jc w:val="both"/>
        <w:rPr>
          <w:rFonts w:ascii="Calibri" w:hAnsi="Calibri"/>
        </w:rPr>
      </w:pPr>
      <w:r w:rsidRPr="00C77311">
        <w:rPr>
          <w:rFonts w:ascii="Calibri" w:hAnsi="Calibri"/>
        </w:rPr>
        <w:t>The Company is exempt from Corporation Tax under section 76 of the Taxes Consolidation Act, 1997.</w:t>
      </w:r>
    </w:p>
    <w:p w:rsidR="00C77311" w:rsidRPr="00C77311" w:rsidRDefault="00C77311" w:rsidP="00C77311">
      <w:pPr>
        <w:jc w:val="both"/>
        <w:rPr>
          <w:rFonts w:ascii="Calibri" w:hAnsi="Calibri"/>
        </w:rPr>
      </w:pPr>
    </w:p>
    <w:p w:rsidR="00C77311" w:rsidRPr="00C77311" w:rsidRDefault="00C77311" w:rsidP="00C77311">
      <w:pPr>
        <w:rPr>
          <w:rFonts w:ascii="Calibri" w:hAnsi="Calibri"/>
          <w:b/>
        </w:rPr>
      </w:pPr>
      <w:r w:rsidRPr="00C77311">
        <w:rPr>
          <w:rFonts w:ascii="Calibri" w:hAnsi="Calibri"/>
          <w:b/>
        </w:rPr>
        <w:t>PENSION COSTS</w:t>
      </w:r>
    </w:p>
    <w:p w:rsidR="00C77311" w:rsidRPr="00C77311" w:rsidRDefault="00C77311" w:rsidP="00C77311">
      <w:pPr>
        <w:jc w:val="both"/>
        <w:rPr>
          <w:rFonts w:ascii="Calibri" w:hAnsi="Calibri"/>
        </w:rPr>
      </w:pPr>
      <w:r w:rsidRPr="00C77311">
        <w:rPr>
          <w:rFonts w:ascii="Calibri" w:hAnsi="Calibri"/>
        </w:rPr>
        <w:t>The Museum operates a defined benefit pension scheme which is funded annually on a pay as you go basis from monies available to it, including monies provided by The Department of Arts, Heritage and the Gaeltacht.</w:t>
      </w:r>
    </w:p>
    <w:p w:rsidR="00C77311" w:rsidRPr="00C77311" w:rsidRDefault="00C77311" w:rsidP="00C77311">
      <w:pPr>
        <w:jc w:val="both"/>
        <w:rPr>
          <w:rFonts w:ascii="Calibri" w:hAnsi="Calibri"/>
        </w:rPr>
      </w:pPr>
    </w:p>
    <w:p w:rsidR="00C77311" w:rsidRPr="00C77311" w:rsidRDefault="00C77311" w:rsidP="00C77311">
      <w:pPr>
        <w:jc w:val="both"/>
        <w:rPr>
          <w:rFonts w:ascii="Calibri" w:hAnsi="Calibri"/>
        </w:rPr>
      </w:pPr>
      <w:r w:rsidRPr="00C77311">
        <w:rPr>
          <w:rFonts w:ascii="Calibri" w:hAnsi="Calibri"/>
        </w:rPr>
        <w:t>Pension costs reflect pension benefits earned by employees in the period and are shown net of staff pension contributions which are treated as refundable to the Department in accordance with financing arrangements. An amount corresponding to the pension charge is recognised as income to the extent that it is recoverable, and offset by grants received in the year to discharge pension payments.</w:t>
      </w:r>
    </w:p>
    <w:p w:rsidR="00C77311" w:rsidRPr="00C77311" w:rsidRDefault="00C77311" w:rsidP="00C77311">
      <w:pPr>
        <w:jc w:val="both"/>
        <w:rPr>
          <w:rFonts w:ascii="Calibri" w:hAnsi="Calibri"/>
        </w:rPr>
      </w:pPr>
    </w:p>
    <w:p w:rsidR="00C77311" w:rsidRPr="00C77311" w:rsidRDefault="00C77311" w:rsidP="00C77311">
      <w:pPr>
        <w:jc w:val="both"/>
        <w:rPr>
          <w:rFonts w:ascii="Calibri" w:hAnsi="Calibri"/>
        </w:rPr>
      </w:pPr>
      <w:r w:rsidRPr="00C77311">
        <w:rPr>
          <w:rFonts w:ascii="Calibri" w:hAnsi="Calibri"/>
        </w:rPr>
        <w:t>Actuarial gains or losses arising on scheme liabilities are reflected in the Statement of Total Recognised Gains and Losses and a corresponding asset to be recovered in future periods from the Department of Arts, Heritage and the Gaeltacht is recognised.</w:t>
      </w:r>
    </w:p>
    <w:p w:rsidR="00C77311" w:rsidRPr="00C77311" w:rsidRDefault="00C77311" w:rsidP="00C77311">
      <w:pPr>
        <w:jc w:val="both"/>
        <w:rPr>
          <w:rFonts w:ascii="Calibri" w:hAnsi="Calibri"/>
        </w:rPr>
      </w:pPr>
    </w:p>
    <w:p w:rsidR="00C77311" w:rsidRPr="00C77311" w:rsidRDefault="00C77311" w:rsidP="00C77311">
      <w:pPr>
        <w:jc w:val="both"/>
        <w:rPr>
          <w:rFonts w:ascii="Calibri" w:hAnsi="Calibri"/>
        </w:rPr>
      </w:pPr>
      <w:r w:rsidRPr="00C77311">
        <w:rPr>
          <w:rFonts w:ascii="Calibri" w:hAnsi="Calibri"/>
        </w:rPr>
        <w:t>Pension liabilities represent the present value of future payments earned by staff to date. Deferred pension funding represents the corresponding asset to be recovered in future periods from the Department of Arts, Heritage and the Gaeltacht.</w:t>
      </w:r>
    </w:p>
    <w:p w:rsidR="00C77311" w:rsidRPr="00C77311" w:rsidRDefault="00C77311" w:rsidP="00C77311">
      <w:pPr>
        <w:jc w:val="both"/>
        <w:rPr>
          <w:rFonts w:ascii="Calibri" w:hAnsi="Calibri"/>
        </w:rPr>
      </w:pPr>
    </w:p>
    <w:p w:rsidR="00C77311" w:rsidRPr="00C77311" w:rsidRDefault="00C77311" w:rsidP="00C77311">
      <w:pPr>
        <w:rPr>
          <w:rFonts w:ascii="Calibri" w:hAnsi="Calibri"/>
          <w:b/>
        </w:rPr>
      </w:pPr>
      <w:r w:rsidRPr="00C77311">
        <w:rPr>
          <w:rFonts w:ascii="Palatino Linotype" w:hAnsi="Palatino Linotype"/>
          <w:b/>
          <w:szCs w:val="20"/>
        </w:rPr>
        <w:br w:type="page"/>
      </w:r>
      <w:r w:rsidRPr="00C77311">
        <w:rPr>
          <w:rFonts w:ascii="Palatino Linotype" w:hAnsi="Palatino Linotype"/>
          <w:b/>
          <w:szCs w:val="20"/>
        </w:rPr>
        <w:lastRenderedPageBreak/>
        <w:t xml:space="preserve"> </w:t>
      </w:r>
      <w:r w:rsidRPr="00C77311">
        <w:rPr>
          <w:rFonts w:ascii="Calibri" w:hAnsi="Calibri"/>
          <w:b/>
        </w:rPr>
        <w:t>INCOME AND EXPENDITURE ACCOUNT FOR THE YEAR ENDED 31 DECEMBER 2013</w:t>
      </w:r>
    </w:p>
    <w:tbl>
      <w:tblPr>
        <w:tblW w:w="10752" w:type="dxa"/>
        <w:tblInd w:w="108" w:type="dxa"/>
        <w:tblLayout w:type="fixed"/>
        <w:tblLook w:val="0000" w:firstRow="0" w:lastRow="0" w:firstColumn="0" w:lastColumn="0" w:noHBand="0" w:noVBand="0"/>
      </w:tblPr>
      <w:tblGrid>
        <w:gridCol w:w="5247"/>
        <w:gridCol w:w="963"/>
        <w:gridCol w:w="1530"/>
        <w:gridCol w:w="1530"/>
        <w:gridCol w:w="1482"/>
      </w:tblGrid>
      <w:tr w:rsidR="00C77311" w:rsidRPr="00C77311" w:rsidTr="002A7F90">
        <w:tc>
          <w:tcPr>
            <w:tcW w:w="5247" w:type="dxa"/>
          </w:tcPr>
          <w:p w:rsidR="00C77311" w:rsidRPr="00C77311" w:rsidRDefault="00C77311" w:rsidP="00C77311">
            <w:pPr>
              <w:jc w:val="both"/>
              <w:rPr>
                <w:rFonts w:ascii="Calibri" w:hAnsi="Calibri"/>
              </w:rPr>
            </w:pPr>
          </w:p>
        </w:tc>
        <w:tc>
          <w:tcPr>
            <w:tcW w:w="963" w:type="dxa"/>
          </w:tcPr>
          <w:p w:rsidR="00C77311" w:rsidRPr="00C77311" w:rsidRDefault="00C77311" w:rsidP="00C77311">
            <w:pPr>
              <w:jc w:val="center"/>
              <w:rPr>
                <w:rFonts w:ascii="Calibri" w:hAnsi="Calibri"/>
                <w:b/>
              </w:rPr>
            </w:pPr>
          </w:p>
          <w:p w:rsidR="00C77311" w:rsidRPr="00C77311" w:rsidRDefault="00C77311" w:rsidP="00C77311">
            <w:pPr>
              <w:jc w:val="center"/>
              <w:rPr>
                <w:rFonts w:ascii="Calibri" w:hAnsi="Calibri"/>
                <w:b/>
                <w:highlight w:val="yellow"/>
              </w:rPr>
            </w:pPr>
            <w:r w:rsidRPr="00C77311">
              <w:rPr>
                <w:rFonts w:ascii="Calibri" w:hAnsi="Calibri"/>
                <w:b/>
              </w:rPr>
              <w:t>NOTE</w:t>
            </w:r>
          </w:p>
        </w:tc>
        <w:tc>
          <w:tcPr>
            <w:tcW w:w="1530" w:type="dxa"/>
          </w:tcPr>
          <w:p w:rsidR="00C77311" w:rsidRPr="00C77311" w:rsidRDefault="00C77311" w:rsidP="00C77311">
            <w:pPr>
              <w:jc w:val="right"/>
              <w:rPr>
                <w:rFonts w:ascii="Calibri" w:hAnsi="Calibri"/>
                <w:b/>
                <w:highlight w:val="yellow"/>
              </w:rPr>
            </w:pPr>
          </w:p>
          <w:p w:rsidR="00C77311" w:rsidRPr="00C77311" w:rsidRDefault="00C77311" w:rsidP="00C77311">
            <w:pPr>
              <w:jc w:val="right"/>
              <w:rPr>
                <w:rFonts w:ascii="Calibri" w:hAnsi="Calibri"/>
                <w:b/>
              </w:rPr>
            </w:pPr>
            <w:r w:rsidRPr="00C77311">
              <w:rPr>
                <w:rFonts w:ascii="Calibri" w:hAnsi="Calibri"/>
                <w:b/>
              </w:rPr>
              <w:t>2013</w:t>
            </w:r>
          </w:p>
          <w:p w:rsidR="00C77311" w:rsidRPr="00C77311" w:rsidRDefault="00C77311" w:rsidP="00C77311">
            <w:pPr>
              <w:jc w:val="right"/>
              <w:rPr>
                <w:rFonts w:ascii="Calibri" w:hAnsi="Calibri"/>
                <w:b/>
                <w:highlight w:val="yellow"/>
              </w:rPr>
            </w:pPr>
            <w:r w:rsidRPr="00C77311">
              <w:rPr>
                <w:rFonts w:ascii="Calibri" w:hAnsi="Calibri"/>
                <w:b/>
              </w:rPr>
              <w:t>€</w:t>
            </w:r>
          </w:p>
        </w:tc>
        <w:tc>
          <w:tcPr>
            <w:tcW w:w="1530" w:type="dxa"/>
          </w:tcPr>
          <w:p w:rsidR="00C77311" w:rsidRPr="00C77311" w:rsidRDefault="00C77311" w:rsidP="00C77311">
            <w:pPr>
              <w:jc w:val="right"/>
              <w:rPr>
                <w:rFonts w:ascii="Calibri" w:hAnsi="Calibri"/>
                <w:b/>
                <w:highlight w:val="yellow"/>
              </w:rPr>
            </w:pPr>
          </w:p>
          <w:p w:rsidR="00C77311" w:rsidRPr="00C77311" w:rsidRDefault="00C77311" w:rsidP="00C77311">
            <w:pPr>
              <w:jc w:val="right"/>
              <w:rPr>
                <w:rFonts w:ascii="Calibri" w:hAnsi="Calibri"/>
                <w:b/>
              </w:rPr>
            </w:pPr>
            <w:r w:rsidRPr="00C77311">
              <w:rPr>
                <w:rFonts w:ascii="Calibri" w:hAnsi="Calibri"/>
                <w:b/>
              </w:rPr>
              <w:t>2012</w:t>
            </w:r>
          </w:p>
          <w:p w:rsidR="00C77311" w:rsidRPr="00C77311" w:rsidRDefault="00C77311" w:rsidP="00C77311">
            <w:pPr>
              <w:jc w:val="right"/>
              <w:rPr>
                <w:rFonts w:ascii="Calibri" w:hAnsi="Calibri"/>
                <w:b/>
              </w:rPr>
            </w:pPr>
            <w:r w:rsidRPr="00C77311">
              <w:rPr>
                <w:rFonts w:ascii="Calibri" w:hAnsi="Calibri"/>
                <w:b/>
              </w:rPr>
              <w:t>€</w:t>
            </w:r>
          </w:p>
        </w:tc>
        <w:tc>
          <w:tcPr>
            <w:tcW w:w="1482" w:type="dxa"/>
            <w:tcBorders>
              <w:left w:val="nil"/>
            </w:tcBorders>
          </w:tcPr>
          <w:p w:rsidR="00C77311" w:rsidRPr="00C77311" w:rsidRDefault="00C77311" w:rsidP="00C77311">
            <w:pPr>
              <w:jc w:val="right"/>
              <w:rPr>
                <w:rFonts w:ascii="Calibri" w:hAnsi="Calibri"/>
                <w:b/>
              </w:rPr>
            </w:pPr>
          </w:p>
        </w:tc>
      </w:tr>
      <w:tr w:rsidR="00C77311" w:rsidRPr="00C77311" w:rsidTr="002A7F90">
        <w:tc>
          <w:tcPr>
            <w:tcW w:w="5247" w:type="dxa"/>
          </w:tcPr>
          <w:p w:rsidR="00C77311" w:rsidRPr="00C77311" w:rsidRDefault="00C77311" w:rsidP="00C77311">
            <w:pPr>
              <w:jc w:val="both"/>
              <w:rPr>
                <w:rFonts w:ascii="Calibri" w:hAnsi="Calibri"/>
              </w:rPr>
            </w:pPr>
            <w:r w:rsidRPr="00C77311">
              <w:rPr>
                <w:rFonts w:ascii="Calibri" w:hAnsi="Calibri"/>
              </w:rPr>
              <w:t>Oireachtas Grant</w:t>
            </w:r>
          </w:p>
        </w:tc>
        <w:tc>
          <w:tcPr>
            <w:tcW w:w="963" w:type="dxa"/>
          </w:tcPr>
          <w:p w:rsidR="00C77311" w:rsidRPr="00C77311" w:rsidRDefault="00C77311" w:rsidP="00C77311">
            <w:pPr>
              <w:jc w:val="center"/>
              <w:rPr>
                <w:rFonts w:ascii="Calibri" w:hAnsi="Calibri"/>
              </w:rPr>
            </w:pPr>
            <w:r w:rsidRPr="00C77311">
              <w:rPr>
                <w:rFonts w:ascii="Calibri" w:hAnsi="Calibri"/>
              </w:rPr>
              <w:t>2.</w:t>
            </w:r>
          </w:p>
        </w:tc>
        <w:tc>
          <w:tcPr>
            <w:tcW w:w="1530" w:type="dxa"/>
          </w:tcPr>
          <w:p w:rsidR="00C77311" w:rsidRPr="00C77311" w:rsidRDefault="00C77311" w:rsidP="00C77311">
            <w:pPr>
              <w:jc w:val="right"/>
              <w:rPr>
                <w:rFonts w:ascii="Calibri" w:hAnsi="Calibri"/>
                <w:u w:val="single"/>
              </w:rPr>
            </w:pPr>
            <w:r w:rsidRPr="00C77311">
              <w:rPr>
                <w:rFonts w:ascii="Calibri" w:hAnsi="Calibri"/>
                <w:u w:val="single"/>
              </w:rPr>
              <w:t>5,208,509</w:t>
            </w:r>
          </w:p>
        </w:tc>
        <w:tc>
          <w:tcPr>
            <w:tcW w:w="1530" w:type="dxa"/>
          </w:tcPr>
          <w:p w:rsidR="00C77311" w:rsidRPr="00C77311" w:rsidRDefault="00C77311" w:rsidP="00C77311">
            <w:pPr>
              <w:jc w:val="right"/>
              <w:rPr>
                <w:rFonts w:ascii="Calibri" w:hAnsi="Calibri"/>
                <w:u w:val="single"/>
              </w:rPr>
            </w:pPr>
            <w:r w:rsidRPr="00C77311">
              <w:rPr>
                <w:rFonts w:ascii="Calibri" w:hAnsi="Calibri"/>
                <w:u w:val="single"/>
              </w:rPr>
              <w:t>5,326,760</w:t>
            </w:r>
          </w:p>
        </w:tc>
        <w:tc>
          <w:tcPr>
            <w:tcW w:w="1482" w:type="dxa"/>
            <w:tcBorders>
              <w:left w:val="nil"/>
            </w:tcBorders>
          </w:tcPr>
          <w:p w:rsidR="00C77311" w:rsidRPr="00C77311" w:rsidRDefault="00C77311" w:rsidP="00C77311">
            <w:pPr>
              <w:jc w:val="right"/>
              <w:rPr>
                <w:rFonts w:ascii="Calibri" w:hAnsi="Calibri"/>
              </w:rPr>
            </w:pPr>
          </w:p>
        </w:tc>
      </w:tr>
      <w:tr w:rsidR="00C77311" w:rsidRPr="00C77311" w:rsidTr="002A7F90">
        <w:tc>
          <w:tcPr>
            <w:tcW w:w="5247" w:type="dxa"/>
          </w:tcPr>
          <w:p w:rsidR="00C77311" w:rsidRPr="00C77311" w:rsidRDefault="00C77311" w:rsidP="00C77311">
            <w:pPr>
              <w:jc w:val="both"/>
              <w:rPr>
                <w:rFonts w:ascii="Calibri" w:hAnsi="Calibri"/>
              </w:rPr>
            </w:pPr>
          </w:p>
        </w:tc>
        <w:tc>
          <w:tcPr>
            <w:tcW w:w="963" w:type="dxa"/>
          </w:tcPr>
          <w:p w:rsidR="00C77311" w:rsidRPr="00C77311" w:rsidRDefault="00C77311" w:rsidP="00C77311">
            <w:pPr>
              <w:jc w:val="center"/>
              <w:rPr>
                <w:rFonts w:ascii="Calibri" w:hAnsi="Calibri"/>
              </w:rPr>
            </w:pPr>
          </w:p>
        </w:tc>
        <w:tc>
          <w:tcPr>
            <w:tcW w:w="1530" w:type="dxa"/>
          </w:tcPr>
          <w:p w:rsidR="00C77311" w:rsidRPr="00C77311" w:rsidRDefault="00C77311" w:rsidP="00C77311">
            <w:pPr>
              <w:jc w:val="right"/>
              <w:rPr>
                <w:rFonts w:ascii="Calibri" w:hAnsi="Calibri"/>
              </w:rPr>
            </w:pPr>
          </w:p>
        </w:tc>
        <w:tc>
          <w:tcPr>
            <w:tcW w:w="1530" w:type="dxa"/>
          </w:tcPr>
          <w:p w:rsidR="00C77311" w:rsidRPr="00C77311" w:rsidRDefault="00C77311" w:rsidP="00C77311">
            <w:pPr>
              <w:jc w:val="right"/>
              <w:rPr>
                <w:rFonts w:ascii="Calibri" w:hAnsi="Calibri"/>
              </w:rPr>
            </w:pPr>
          </w:p>
        </w:tc>
        <w:tc>
          <w:tcPr>
            <w:tcW w:w="1482" w:type="dxa"/>
            <w:tcBorders>
              <w:left w:val="nil"/>
            </w:tcBorders>
          </w:tcPr>
          <w:p w:rsidR="00C77311" w:rsidRPr="00C77311" w:rsidRDefault="00C77311" w:rsidP="00C77311">
            <w:pPr>
              <w:jc w:val="right"/>
              <w:rPr>
                <w:rFonts w:ascii="Calibri" w:hAnsi="Calibri"/>
              </w:rPr>
            </w:pPr>
          </w:p>
        </w:tc>
      </w:tr>
      <w:tr w:rsidR="00C77311" w:rsidRPr="00C77311" w:rsidTr="002A7F90">
        <w:tc>
          <w:tcPr>
            <w:tcW w:w="5247" w:type="dxa"/>
          </w:tcPr>
          <w:p w:rsidR="00C77311" w:rsidRPr="00C77311" w:rsidRDefault="00C77311" w:rsidP="00C77311">
            <w:pPr>
              <w:keepNext/>
              <w:jc w:val="both"/>
              <w:outlineLvl w:val="6"/>
              <w:rPr>
                <w:rFonts w:ascii="Calibri" w:hAnsi="Calibri"/>
                <w:u w:val="single"/>
              </w:rPr>
            </w:pPr>
            <w:r w:rsidRPr="00C77311">
              <w:rPr>
                <w:rFonts w:ascii="Calibri" w:hAnsi="Calibri"/>
                <w:u w:val="single"/>
              </w:rPr>
              <w:t>OTHER INCOME</w:t>
            </w:r>
          </w:p>
        </w:tc>
        <w:tc>
          <w:tcPr>
            <w:tcW w:w="963" w:type="dxa"/>
          </w:tcPr>
          <w:p w:rsidR="00C77311" w:rsidRPr="00C77311" w:rsidRDefault="00C77311" w:rsidP="00C77311">
            <w:pPr>
              <w:jc w:val="center"/>
              <w:rPr>
                <w:rFonts w:ascii="Calibri" w:hAnsi="Calibri"/>
              </w:rPr>
            </w:pPr>
          </w:p>
        </w:tc>
        <w:tc>
          <w:tcPr>
            <w:tcW w:w="1530" w:type="dxa"/>
          </w:tcPr>
          <w:p w:rsidR="00C77311" w:rsidRPr="00C77311" w:rsidRDefault="00C77311" w:rsidP="00C77311">
            <w:pPr>
              <w:jc w:val="right"/>
              <w:rPr>
                <w:rFonts w:ascii="Calibri" w:hAnsi="Calibri"/>
              </w:rPr>
            </w:pPr>
          </w:p>
        </w:tc>
        <w:tc>
          <w:tcPr>
            <w:tcW w:w="1530" w:type="dxa"/>
          </w:tcPr>
          <w:p w:rsidR="00C77311" w:rsidRPr="00C77311" w:rsidRDefault="00C77311" w:rsidP="00C77311">
            <w:pPr>
              <w:jc w:val="right"/>
              <w:rPr>
                <w:rFonts w:ascii="Calibri" w:hAnsi="Calibri"/>
              </w:rPr>
            </w:pPr>
          </w:p>
        </w:tc>
        <w:tc>
          <w:tcPr>
            <w:tcW w:w="1482" w:type="dxa"/>
            <w:tcBorders>
              <w:left w:val="nil"/>
            </w:tcBorders>
          </w:tcPr>
          <w:p w:rsidR="00C77311" w:rsidRPr="00C77311" w:rsidRDefault="00C77311" w:rsidP="00C77311">
            <w:pPr>
              <w:jc w:val="right"/>
              <w:rPr>
                <w:rFonts w:ascii="Calibri" w:hAnsi="Calibri"/>
              </w:rPr>
            </w:pPr>
          </w:p>
        </w:tc>
      </w:tr>
      <w:tr w:rsidR="00C77311" w:rsidRPr="00C77311" w:rsidTr="002A7F90">
        <w:tc>
          <w:tcPr>
            <w:tcW w:w="5247" w:type="dxa"/>
          </w:tcPr>
          <w:p w:rsidR="00C77311" w:rsidRPr="00C77311" w:rsidRDefault="00C77311" w:rsidP="008A4A19">
            <w:pPr>
              <w:jc w:val="both"/>
              <w:rPr>
                <w:rFonts w:ascii="Calibri" w:hAnsi="Calibri"/>
              </w:rPr>
            </w:pPr>
          </w:p>
        </w:tc>
        <w:tc>
          <w:tcPr>
            <w:tcW w:w="963" w:type="dxa"/>
          </w:tcPr>
          <w:p w:rsidR="00C77311" w:rsidRPr="00C77311" w:rsidRDefault="00C77311" w:rsidP="00C77311">
            <w:pPr>
              <w:jc w:val="center"/>
              <w:rPr>
                <w:rFonts w:ascii="Calibri" w:hAnsi="Calibri"/>
              </w:rPr>
            </w:pPr>
          </w:p>
        </w:tc>
        <w:tc>
          <w:tcPr>
            <w:tcW w:w="1530" w:type="dxa"/>
          </w:tcPr>
          <w:p w:rsidR="00C77311" w:rsidRPr="00C77311" w:rsidRDefault="00C77311" w:rsidP="00C77311">
            <w:pPr>
              <w:jc w:val="right"/>
              <w:rPr>
                <w:rFonts w:ascii="Calibri" w:hAnsi="Calibri"/>
              </w:rPr>
            </w:pPr>
          </w:p>
        </w:tc>
        <w:tc>
          <w:tcPr>
            <w:tcW w:w="1530" w:type="dxa"/>
          </w:tcPr>
          <w:p w:rsidR="00C77311" w:rsidRPr="00C77311" w:rsidRDefault="00C77311" w:rsidP="00C77311">
            <w:pPr>
              <w:jc w:val="right"/>
              <w:rPr>
                <w:rFonts w:ascii="Calibri" w:hAnsi="Calibri"/>
              </w:rPr>
            </w:pPr>
          </w:p>
        </w:tc>
        <w:tc>
          <w:tcPr>
            <w:tcW w:w="1482" w:type="dxa"/>
            <w:tcBorders>
              <w:left w:val="nil"/>
            </w:tcBorders>
          </w:tcPr>
          <w:p w:rsidR="00C77311" w:rsidRPr="00C77311" w:rsidRDefault="00C77311" w:rsidP="00C77311">
            <w:pPr>
              <w:jc w:val="right"/>
              <w:rPr>
                <w:rFonts w:ascii="Calibri" w:hAnsi="Calibri"/>
              </w:rPr>
            </w:pPr>
          </w:p>
        </w:tc>
      </w:tr>
      <w:tr w:rsidR="00C77311" w:rsidRPr="00C77311" w:rsidTr="002A7F90">
        <w:tc>
          <w:tcPr>
            <w:tcW w:w="5247" w:type="dxa"/>
          </w:tcPr>
          <w:p w:rsidR="00C77311" w:rsidRPr="00C77311" w:rsidRDefault="00C77311" w:rsidP="00C77311">
            <w:pPr>
              <w:jc w:val="both"/>
              <w:rPr>
                <w:rFonts w:ascii="Calibri" w:hAnsi="Calibri"/>
              </w:rPr>
            </w:pPr>
            <w:r w:rsidRPr="00C77311">
              <w:rPr>
                <w:rFonts w:ascii="Calibri" w:hAnsi="Calibri"/>
              </w:rPr>
              <w:t>Commercial activities</w:t>
            </w:r>
          </w:p>
        </w:tc>
        <w:tc>
          <w:tcPr>
            <w:tcW w:w="963" w:type="dxa"/>
          </w:tcPr>
          <w:p w:rsidR="00C77311" w:rsidRPr="00C77311" w:rsidRDefault="00C77311" w:rsidP="00C77311">
            <w:pPr>
              <w:jc w:val="center"/>
              <w:rPr>
                <w:rFonts w:ascii="Calibri" w:hAnsi="Calibri"/>
              </w:rPr>
            </w:pPr>
            <w:r w:rsidRPr="00C77311">
              <w:rPr>
                <w:rFonts w:ascii="Calibri" w:hAnsi="Calibri"/>
              </w:rPr>
              <w:t>3.</w:t>
            </w:r>
          </w:p>
        </w:tc>
        <w:tc>
          <w:tcPr>
            <w:tcW w:w="1530" w:type="dxa"/>
          </w:tcPr>
          <w:p w:rsidR="00C77311" w:rsidRPr="00C77311" w:rsidRDefault="00C77311" w:rsidP="00C77311">
            <w:pPr>
              <w:jc w:val="right"/>
              <w:rPr>
                <w:rFonts w:ascii="Calibri" w:hAnsi="Calibri"/>
              </w:rPr>
            </w:pPr>
            <w:r w:rsidRPr="00C77311">
              <w:rPr>
                <w:rFonts w:ascii="Calibri" w:hAnsi="Calibri"/>
              </w:rPr>
              <w:t>673,525</w:t>
            </w:r>
          </w:p>
        </w:tc>
        <w:tc>
          <w:tcPr>
            <w:tcW w:w="1530" w:type="dxa"/>
          </w:tcPr>
          <w:p w:rsidR="00C77311" w:rsidRPr="00C77311" w:rsidRDefault="00C77311" w:rsidP="00C77311">
            <w:pPr>
              <w:jc w:val="right"/>
              <w:rPr>
                <w:rFonts w:ascii="Calibri" w:hAnsi="Calibri"/>
              </w:rPr>
            </w:pPr>
            <w:r w:rsidRPr="00C77311">
              <w:rPr>
                <w:rFonts w:ascii="Calibri" w:hAnsi="Calibri"/>
              </w:rPr>
              <w:t>586,695</w:t>
            </w:r>
          </w:p>
        </w:tc>
        <w:tc>
          <w:tcPr>
            <w:tcW w:w="1482" w:type="dxa"/>
            <w:tcBorders>
              <w:left w:val="nil"/>
            </w:tcBorders>
          </w:tcPr>
          <w:p w:rsidR="00C77311" w:rsidRPr="00C77311" w:rsidRDefault="00C77311" w:rsidP="00C77311">
            <w:pPr>
              <w:jc w:val="right"/>
              <w:rPr>
                <w:rFonts w:ascii="Calibri" w:hAnsi="Calibri"/>
              </w:rPr>
            </w:pPr>
          </w:p>
        </w:tc>
      </w:tr>
      <w:tr w:rsidR="00C77311" w:rsidRPr="00C77311" w:rsidTr="002A7F90">
        <w:tc>
          <w:tcPr>
            <w:tcW w:w="5247" w:type="dxa"/>
          </w:tcPr>
          <w:p w:rsidR="00C77311" w:rsidRPr="00C77311" w:rsidRDefault="00C77311" w:rsidP="00C77311">
            <w:pPr>
              <w:jc w:val="both"/>
              <w:rPr>
                <w:rFonts w:ascii="Calibri" w:hAnsi="Calibri"/>
              </w:rPr>
            </w:pPr>
            <w:r w:rsidRPr="00C77311">
              <w:rPr>
                <w:rFonts w:ascii="Calibri" w:hAnsi="Calibri"/>
              </w:rPr>
              <w:t>Sponsorship</w:t>
            </w:r>
          </w:p>
        </w:tc>
        <w:tc>
          <w:tcPr>
            <w:tcW w:w="963" w:type="dxa"/>
          </w:tcPr>
          <w:p w:rsidR="00C77311" w:rsidRPr="00C77311" w:rsidRDefault="00C77311" w:rsidP="00C77311">
            <w:pPr>
              <w:jc w:val="center"/>
              <w:rPr>
                <w:rFonts w:ascii="Calibri" w:hAnsi="Calibri"/>
              </w:rPr>
            </w:pPr>
            <w:r w:rsidRPr="00C77311">
              <w:rPr>
                <w:rFonts w:ascii="Calibri" w:hAnsi="Calibri"/>
              </w:rPr>
              <w:t>4.</w:t>
            </w:r>
          </w:p>
        </w:tc>
        <w:tc>
          <w:tcPr>
            <w:tcW w:w="1530" w:type="dxa"/>
          </w:tcPr>
          <w:p w:rsidR="00C77311" w:rsidRPr="00C77311" w:rsidRDefault="00C77311" w:rsidP="00C77311">
            <w:pPr>
              <w:jc w:val="right"/>
              <w:rPr>
                <w:rFonts w:ascii="Calibri" w:hAnsi="Calibri"/>
              </w:rPr>
            </w:pPr>
            <w:r w:rsidRPr="00C77311">
              <w:rPr>
                <w:rFonts w:ascii="Calibri" w:hAnsi="Calibri"/>
              </w:rPr>
              <w:t>239,966</w:t>
            </w:r>
          </w:p>
        </w:tc>
        <w:tc>
          <w:tcPr>
            <w:tcW w:w="1530" w:type="dxa"/>
          </w:tcPr>
          <w:p w:rsidR="00C77311" w:rsidRPr="00C77311" w:rsidRDefault="00C77311" w:rsidP="00C77311">
            <w:pPr>
              <w:jc w:val="right"/>
              <w:rPr>
                <w:rFonts w:ascii="Calibri" w:hAnsi="Calibri"/>
              </w:rPr>
            </w:pPr>
            <w:r w:rsidRPr="00C77311">
              <w:rPr>
                <w:rFonts w:ascii="Calibri" w:hAnsi="Calibri"/>
              </w:rPr>
              <w:t>201,659</w:t>
            </w:r>
          </w:p>
        </w:tc>
        <w:tc>
          <w:tcPr>
            <w:tcW w:w="1482" w:type="dxa"/>
            <w:tcBorders>
              <w:left w:val="nil"/>
            </w:tcBorders>
          </w:tcPr>
          <w:p w:rsidR="00C77311" w:rsidRPr="00C77311" w:rsidRDefault="00C77311" w:rsidP="00C77311">
            <w:pPr>
              <w:jc w:val="right"/>
              <w:rPr>
                <w:rFonts w:ascii="Calibri" w:hAnsi="Calibri"/>
              </w:rPr>
            </w:pPr>
          </w:p>
        </w:tc>
      </w:tr>
      <w:tr w:rsidR="00C77311" w:rsidRPr="00C77311" w:rsidTr="002A7F90">
        <w:tc>
          <w:tcPr>
            <w:tcW w:w="5247" w:type="dxa"/>
          </w:tcPr>
          <w:p w:rsidR="00C77311" w:rsidRPr="00C77311" w:rsidRDefault="00C77311" w:rsidP="00C77311">
            <w:pPr>
              <w:jc w:val="both"/>
              <w:rPr>
                <w:rFonts w:ascii="Calibri" w:hAnsi="Calibri"/>
              </w:rPr>
            </w:pPr>
            <w:r w:rsidRPr="00C77311">
              <w:rPr>
                <w:rFonts w:ascii="Calibri" w:hAnsi="Calibri"/>
              </w:rPr>
              <w:t>Interest receivable</w:t>
            </w:r>
          </w:p>
        </w:tc>
        <w:tc>
          <w:tcPr>
            <w:tcW w:w="963" w:type="dxa"/>
          </w:tcPr>
          <w:p w:rsidR="00C77311" w:rsidRPr="00C77311" w:rsidRDefault="00C77311" w:rsidP="00C77311">
            <w:pPr>
              <w:jc w:val="center"/>
              <w:rPr>
                <w:rFonts w:ascii="Calibri" w:hAnsi="Calibri"/>
              </w:rPr>
            </w:pPr>
            <w:r w:rsidRPr="00C77311">
              <w:rPr>
                <w:rFonts w:ascii="Calibri" w:hAnsi="Calibri"/>
              </w:rPr>
              <w:t>5.</w:t>
            </w:r>
          </w:p>
        </w:tc>
        <w:tc>
          <w:tcPr>
            <w:tcW w:w="1530" w:type="dxa"/>
          </w:tcPr>
          <w:p w:rsidR="00C77311" w:rsidRPr="00C77311" w:rsidRDefault="00C77311" w:rsidP="00C77311">
            <w:pPr>
              <w:jc w:val="right"/>
              <w:rPr>
                <w:rFonts w:ascii="Calibri" w:hAnsi="Calibri"/>
              </w:rPr>
            </w:pPr>
            <w:r w:rsidRPr="00C77311">
              <w:rPr>
                <w:rFonts w:ascii="Calibri" w:hAnsi="Calibri"/>
              </w:rPr>
              <w:t>13,369</w:t>
            </w:r>
          </w:p>
        </w:tc>
        <w:tc>
          <w:tcPr>
            <w:tcW w:w="1530" w:type="dxa"/>
          </w:tcPr>
          <w:p w:rsidR="00C77311" w:rsidRPr="00C77311" w:rsidRDefault="00C77311" w:rsidP="00C77311">
            <w:pPr>
              <w:jc w:val="right"/>
              <w:rPr>
                <w:rFonts w:ascii="Calibri" w:hAnsi="Calibri"/>
              </w:rPr>
            </w:pPr>
            <w:r w:rsidRPr="00C77311">
              <w:rPr>
                <w:rFonts w:ascii="Calibri" w:hAnsi="Calibri"/>
              </w:rPr>
              <w:t>21,551</w:t>
            </w:r>
          </w:p>
        </w:tc>
        <w:tc>
          <w:tcPr>
            <w:tcW w:w="1482" w:type="dxa"/>
            <w:tcBorders>
              <w:left w:val="nil"/>
            </w:tcBorders>
          </w:tcPr>
          <w:p w:rsidR="00C77311" w:rsidRPr="00C77311" w:rsidRDefault="00C77311" w:rsidP="00C77311">
            <w:pPr>
              <w:jc w:val="right"/>
              <w:rPr>
                <w:rFonts w:ascii="Calibri" w:hAnsi="Calibri"/>
              </w:rPr>
            </w:pPr>
          </w:p>
        </w:tc>
      </w:tr>
      <w:tr w:rsidR="00C77311" w:rsidRPr="00C77311" w:rsidTr="002A7F90">
        <w:tc>
          <w:tcPr>
            <w:tcW w:w="5247" w:type="dxa"/>
          </w:tcPr>
          <w:p w:rsidR="00C77311" w:rsidRPr="00C77311" w:rsidRDefault="00C77311" w:rsidP="00C77311">
            <w:pPr>
              <w:jc w:val="both"/>
              <w:rPr>
                <w:rFonts w:ascii="Calibri" w:hAnsi="Calibri"/>
              </w:rPr>
            </w:pPr>
            <w:r w:rsidRPr="00C77311">
              <w:rPr>
                <w:rFonts w:ascii="Calibri" w:hAnsi="Calibri"/>
              </w:rPr>
              <w:t>Other income</w:t>
            </w:r>
          </w:p>
        </w:tc>
        <w:tc>
          <w:tcPr>
            <w:tcW w:w="963" w:type="dxa"/>
          </w:tcPr>
          <w:p w:rsidR="00C77311" w:rsidRPr="00C77311" w:rsidRDefault="00C77311" w:rsidP="00C77311">
            <w:pPr>
              <w:jc w:val="center"/>
              <w:rPr>
                <w:rFonts w:ascii="Calibri" w:hAnsi="Calibri"/>
              </w:rPr>
            </w:pPr>
          </w:p>
        </w:tc>
        <w:tc>
          <w:tcPr>
            <w:tcW w:w="1530" w:type="dxa"/>
          </w:tcPr>
          <w:p w:rsidR="00C77311" w:rsidRPr="00C77311" w:rsidRDefault="00C77311" w:rsidP="00C77311">
            <w:pPr>
              <w:jc w:val="right"/>
              <w:rPr>
                <w:rFonts w:ascii="Calibri" w:hAnsi="Calibri"/>
              </w:rPr>
            </w:pPr>
            <w:r w:rsidRPr="00C77311">
              <w:rPr>
                <w:rFonts w:ascii="Calibri" w:hAnsi="Calibri"/>
              </w:rPr>
              <w:t>18,257</w:t>
            </w:r>
          </w:p>
        </w:tc>
        <w:tc>
          <w:tcPr>
            <w:tcW w:w="1530" w:type="dxa"/>
          </w:tcPr>
          <w:p w:rsidR="00C77311" w:rsidRPr="00C77311" w:rsidRDefault="00C77311" w:rsidP="00C77311">
            <w:pPr>
              <w:jc w:val="right"/>
              <w:rPr>
                <w:rFonts w:ascii="Calibri" w:hAnsi="Calibri"/>
              </w:rPr>
            </w:pPr>
            <w:r w:rsidRPr="00C77311">
              <w:rPr>
                <w:rFonts w:ascii="Calibri" w:hAnsi="Calibri"/>
              </w:rPr>
              <w:t>23,344</w:t>
            </w:r>
          </w:p>
        </w:tc>
        <w:tc>
          <w:tcPr>
            <w:tcW w:w="1482" w:type="dxa"/>
            <w:tcBorders>
              <w:left w:val="nil"/>
            </w:tcBorders>
          </w:tcPr>
          <w:p w:rsidR="00C77311" w:rsidRPr="00C77311" w:rsidRDefault="00C77311" w:rsidP="00C77311">
            <w:pPr>
              <w:jc w:val="right"/>
              <w:rPr>
                <w:rFonts w:ascii="Calibri" w:hAnsi="Calibri"/>
              </w:rPr>
            </w:pPr>
          </w:p>
        </w:tc>
      </w:tr>
      <w:tr w:rsidR="00C77311" w:rsidRPr="00C77311" w:rsidTr="002A7F90">
        <w:tc>
          <w:tcPr>
            <w:tcW w:w="5247" w:type="dxa"/>
          </w:tcPr>
          <w:p w:rsidR="00C77311" w:rsidRPr="00C77311" w:rsidRDefault="00C77311" w:rsidP="00C77311">
            <w:pPr>
              <w:jc w:val="both"/>
              <w:rPr>
                <w:rFonts w:ascii="Calibri" w:hAnsi="Calibri"/>
              </w:rPr>
            </w:pPr>
            <w:r w:rsidRPr="00C77311">
              <w:rPr>
                <w:rFonts w:ascii="Calibri" w:hAnsi="Calibri"/>
              </w:rPr>
              <w:t>Programme receipts</w:t>
            </w:r>
          </w:p>
        </w:tc>
        <w:tc>
          <w:tcPr>
            <w:tcW w:w="963" w:type="dxa"/>
          </w:tcPr>
          <w:p w:rsidR="00C77311" w:rsidRPr="00C77311" w:rsidRDefault="00C77311" w:rsidP="00C77311">
            <w:pPr>
              <w:jc w:val="center"/>
              <w:rPr>
                <w:rFonts w:ascii="Calibri" w:hAnsi="Calibri"/>
              </w:rPr>
            </w:pPr>
            <w:r w:rsidRPr="00C77311">
              <w:rPr>
                <w:rFonts w:ascii="Calibri" w:hAnsi="Calibri"/>
              </w:rPr>
              <w:t>6.</w:t>
            </w:r>
          </w:p>
        </w:tc>
        <w:tc>
          <w:tcPr>
            <w:tcW w:w="1530" w:type="dxa"/>
          </w:tcPr>
          <w:p w:rsidR="00C77311" w:rsidRPr="00C77311" w:rsidRDefault="00C77311" w:rsidP="00C77311">
            <w:pPr>
              <w:jc w:val="right"/>
              <w:rPr>
                <w:rFonts w:ascii="Calibri" w:hAnsi="Calibri"/>
              </w:rPr>
            </w:pPr>
            <w:r w:rsidRPr="00C77311">
              <w:rPr>
                <w:rFonts w:ascii="Calibri" w:hAnsi="Calibri"/>
              </w:rPr>
              <w:t>156,558</w:t>
            </w:r>
          </w:p>
        </w:tc>
        <w:tc>
          <w:tcPr>
            <w:tcW w:w="1530" w:type="dxa"/>
          </w:tcPr>
          <w:p w:rsidR="00C77311" w:rsidRPr="00C77311" w:rsidRDefault="00C77311" w:rsidP="00C77311">
            <w:pPr>
              <w:jc w:val="right"/>
              <w:rPr>
                <w:rFonts w:ascii="Calibri" w:hAnsi="Calibri"/>
              </w:rPr>
            </w:pPr>
            <w:r w:rsidRPr="00C77311">
              <w:rPr>
                <w:rFonts w:ascii="Calibri" w:hAnsi="Calibri"/>
              </w:rPr>
              <w:t>72,114</w:t>
            </w:r>
          </w:p>
        </w:tc>
        <w:tc>
          <w:tcPr>
            <w:tcW w:w="1482" w:type="dxa"/>
            <w:tcBorders>
              <w:left w:val="nil"/>
            </w:tcBorders>
          </w:tcPr>
          <w:p w:rsidR="00C77311" w:rsidRPr="00C77311" w:rsidRDefault="00C77311" w:rsidP="00C77311">
            <w:pPr>
              <w:jc w:val="right"/>
              <w:rPr>
                <w:rFonts w:ascii="Calibri" w:hAnsi="Calibri"/>
                <w:u w:val="single"/>
              </w:rPr>
            </w:pPr>
          </w:p>
        </w:tc>
      </w:tr>
      <w:tr w:rsidR="00C77311" w:rsidRPr="00C77311" w:rsidTr="002A7F90">
        <w:tc>
          <w:tcPr>
            <w:tcW w:w="5247" w:type="dxa"/>
          </w:tcPr>
          <w:p w:rsidR="00C77311" w:rsidRPr="00C77311" w:rsidRDefault="00C77311" w:rsidP="00C77311">
            <w:pPr>
              <w:jc w:val="both"/>
              <w:rPr>
                <w:rFonts w:ascii="Calibri" w:hAnsi="Calibri"/>
              </w:rPr>
            </w:pPr>
            <w:r w:rsidRPr="00C77311">
              <w:rPr>
                <w:rFonts w:ascii="Calibri" w:hAnsi="Calibri"/>
              </w:rPr>
              <w:t>Net deferred funding for pensions</w:t>
            </w:r>
          </w:p>
        </w:tc>
        <w:tc>
          <w:tcPr>
            <w:tcW w:w="963" w:type="dxa"/>
          </w:tcPr>
          <w:p w:rsidR="00C77311" w:rsidRPr="00C77311" w:rsidRDefault="00C77311" w:rsidP="00C77311">
            <w:pPr>
              <w:jc w:val="center"/>
              <w:rPr>
                <w:rFonts w:ascii="Calibri" w:hAnsi="Calibri"/>
              </w:rPr>
            </w:pPr>
            <w:r w:rsidRPr="00C77311">
              <w:rPr>
                <w:rFonts w:ascii="Calibri" w:hAnsi="Calibri"/>
              </w:rPr>
              <w:t>17c.</w:t>
            </w:r>
          </w:p>
        </w:tc>
        <w:tc>
          <w:tcPr>
            <w:tcW w:w="1530" w:type="dxa"/>
          </w:tcPr>
          <w:p w:rsidR="00C77311" w:rsidRPr="00C77311" w:rsidRDefault="00C77311" w:rsidP="00C77311">
            <w:pPr>
              <w:jc w:val="right"/>
              <w:rPr>
                <w:rFonts w:ascii="Calibri" w:hAnsi="Calibri"/>
                <w:u w:val="single"/>
              </w:rPr>
            </w:pPr>
            <w:r w:rsidRPr="00C77311">
              <w:rPr>
                <w:rFonts w:ascii="Calibri" w:hAnsi="Calibri"/>
                <w:u w:val="single"/>
              </w:rPr>
              <w:t>__974,058</w:t>
            </w:r>
          </w:p>
        </w:tc>
        <w:tc>
          <w:tcPr>
            <w:tcW w:w="1530" w:type="dxa"/>
          </w:tcPr>
          <w:p w:rsidR="00C77311" w:rsidRPr="00C77311" w:rsidRDefault="00C77311" w:rsidP="00C77311">
            <w:pPr>
              <w:jc w:val="right"/>
              <w:rPr>
                <w:rFonts w:ascii="Calibri" w:hAnsi="Calibri"/>
                <w:u w:val="single"/>
              </w:rPr>
            </w:pPr>
            <w:r w:rsidRPr="00C77311">
              <w:rPr>
                <w:rFonts w:ascii="Calibri" w:hAnsi="Calibri"/>
                <w:u w:val="single"/>
              </w:rPr>
              <w:t>1,056,310</w:t>
            </w:r>
          </w:p>
        </w:tc>
        <w:tc>
          <w:tcPr>
            <w:tcW w:w="1482" w:type="dxa"/>
            <w:tcBorders>
              <w:left w:val="nil"/>
            </w:tcBorders>
          </w:tcPr>
          <w:p w:rsidR="00C77311" w:rsidRPr="00C77311" w:rsidRDefault="00C77311" w:rsidP="00C77311">
            <w:pPr>
              <w:jc w:val="right"/>
              <w:rPr>
                <w:rFonts w:ascii="Calibri" w:hAnsi="Calibri"/>
                <w:u w:val="single"/>
              </w:rPr>
            </w:pPr>
          </w:p>
        </w:tc>
      </w:tr>
      <w:tr w:rsidR="00C77311" w:rsidRPr="00C77311" w:rsidTr="002A7F90">
        <w:tc>
          <w:tcPr>
            <w:tcW w:w="5247" w:type="dxa"/>
          </w:tcPr>
          <w:p w:rsidR="00C77311" w:rsidRPr="00C77311" w:rsidRDefault="00C77311" w:rsidP="00C77311">
            <w:pPr>
              <w:jc w:val="both"/>
              <w:rPr>
                <w:rFonts w:ascii="Calibri" w:hAnsi="Calibri"/>
              </w:rPr>
            </w:pPr>
          </w:p>
        </w:tc>
        <w:tc>
          <w:tcPr>
            <w:tcW w:w="963" w:type="dxa"/>
          </w:tcPr>
          <w:p w:rsidR="00C77311" w:rsidRPr="00C77311" w:rsidRDefault="00C77311" w:rsidP="00C77311">
            <w:pPr>
              <w:jc w:val="center"/>
              <w:rPr>
                <w:rFonts w:ascii="Calibri" w:hAnsi="Calibri"/>
                <w:u w:val="single"/>
              </w:rPr>
            </w:pPr>
          </w:p>
        </w:tc>
        <w:tc>
          <w:tcPr>
            <w:tcW w:w="1530" w:type="dxa"/>
          </w:tcPr>
          <w:p w:rsidR="00C77311" w:rsidRPr="00C77311" w:rsidRDefault="00C77311" w:rsidP="00C77311">
            <w:pPr>
              <w:jc w:val="right"/>
              <w:rPr>
                <w:rFonts w:ascii="Calibri" w:hAnsi="Calibri"/>
                <w:u w:val="single"/>
              </w:rPr>
            </w:pPr>
            <w:r w:rsidRPr="00C77311">
              <w:rPr>
                <w:rFonts w:ascii="Calibri" w:hAnsi="Calibri"/>
                <w:u w:val="single"/>
              </w:rPr>
              <w:t>2,075,733</w:t>
            </w:r>
          </w:p>
        </w:tc>
        <w:tc>
          <w:tcPr>
            <w:tcW w:w="1530" w:type="dxa"/>
          </w:tcPr>
          <w:p w:rsidR="00C77311" w:rsidRPr="00C77311" w:rsidRDefault="00C77311" w:rsidP="00C77311">
            <w:pPr>
              <w:jc w:val="right"/>
              <w:rPr>
                <w:rFonts w:ascii="Calibri" w:hAnsi="Calibri"/>
                <w:u w:val="single"/>
              </w:rPr>
            </w:pPr>
            <w:r w:rsidRPr="00C77311">
              <w:rPr>
                <w:rFonts w:ascii="Calibri" w:hAnsi="Calibri"/>
                <w:u w:val="single"/>
              </w:rPr>
              <w:t>1,961,673</w:t>
            </w:r>
          </w:p>
        </w:tc>
        <w:tc>
          <w:tcPr>
            <w:tcW w:w="1482" w:type="dxa"/>
            <w:tcBorders>
              <w:left w:val="nil"/>
            </w:tcBorders>
          </w:tcPr>
          <w:p w:rsidR="00C77311" w:rsidRPr="00C77311" w:rsidRDefault="00C77311" w:rsidP="00C77311">
            <w:pPr>
              <w:jc w:val="right"/>
              <w:rPr>
                <w:rFonts w:ascii="Calibri" w:hAnsi="Calibri"/>
                <w:u w:val="single"/>
              </w:rPr>
            </w:pPr>
          </w:p>
        </w:tc>
      </w:tr>
      <w:tr w:rsidR="00C77311" w:rsidRPr="00C77311" w:rsidTr="002A7F90">
        <w:tc>
          <w:tcPr>
            <w:tcW w:w="5247" w:type="dxa"/>
          </w:tcPr>
          <w:p w:rsidR="00C77311" w:rsidRPr="00C77311" w:rsidRDefault="00C77311" w:rsidP="00C77311">
            <w:pPr>
              <w:jc w:val="both"/>
              <w:rPr>
                <w:rFonts w:ascii="Calibri" w:hAnsi="Calibri"/>
              </w:rPr>
            </w:pPr>
          </w:p>
        </w:tc>
        <w:tc>
          <w:tcPr>
            <w:tcW w:w="963" w:type="dxa"/>
          </w:tcPr>
          <w:p w:rsidR="00C77311" w:rsidRPr="00C77311" w:rsidRDefault="00C77311" w:rsidP="00C77311">
            <w:pPr>
              <w:jc w:val="center"/>
              <w:rPr>
                <w:rFonts w:ascii="Calibri" w:hAnsi="Calibri"/>
              </w:rPr>
            </w:pPr>
          </w:p>
        </w:tc>
        <w:tc>
          <w:tcPr>
            <w:tcW w:w="1530" w:type="dxa"/>
          </w:tcPr>
          <w:p w:rsidR="00C77311" w:rsidRPr="00C77311" w:rsidRDefault="00C77311" w:rsidP="00C77311">
            <w:pPr>
              <w:jc w:val="right"/>
              <w:rPr>
                <w:rFonts w:ascii="Calibri" w:hAnsi="Calibri"/>
              </w:rPr>
            </w:pPr>
          </w:p>
        </w:tc>
        <w:tc>
          <w:tcPr>
            <w:tcW w:w="1530" w:type="dxa"/>
          </w:tcPr>
          <w:p w:rsidR="00C77311" w:rsidRPr="00C77311" w:rsidRDefault="00C77311" w:rsidP="00C77311">
            <w:pPr>
              <w:jc w:val="right"/>
              <w:rPr>
                <w:rFonts w:ascii="Calibri" w:hAnsi="Calibri"/>
              </w:rPr>
            </w:pPr>
          </w:p>
        </w:tc>
        <w:tc>
          <w:tcPr>
            <w:tcW w:w="1482" w:type="dxa"/>
            <w:tcBorders>
              <w:left w:val="nil"/>
            </w:tcBorders>
          </w:tcPr>
          <w:p w:rsidR="00C77311" w:rsidRPr="00C77311" w:rsidRDefault="00C77311" w:rsidP="00C77311">
            <w:pPr>
              <w:jc w:val="right"/>
              <w:rPr>
                <w:rFonts w:ascii="Calibri" w:hAnsi="Calibri"/>
              </w:rPr>
            </w:pPr>
          </w:p>
        </w:tc>
      </w:tr>
      <w:tr w:rsidR="00C77311" w:rsidRPr="00C77311" w:rsidTr="002A7F90">
        <w:tc>
          <w:tcPr>
            <w:tcW w:w="5247" w:type="dxa"/>
          </w:tcPr>
          <w:p w:rsidR="00C77311" w:rsidRPr="00C77311" w:rsidRDefault="00C77311" w:rsidP="00C77311">
            <w:pPr>
              <w:keepNext/>
              <w:jc w:val="both"/>
              <w:outlineLvl w:val="6"/>
              <w:rPr>
                <w:rFonts w:ascii="Calibri" w:hAnsi="Calibri"/>
                <w:u w:val="single"/>
              </w:rPr>
            </w:pPr>
            <w:r w:rsidRPr="00C77311">
              <w:rPr>
                <w:rFonts w:ascii="Calibri" w:hAnsi="Calibri"/>
                <w:u w:val="single"/>
              </w:rPr>
              <w:t>TOTAL INCOME</w:t>
            </w:r>
          </w:p>
        </w:tc>
        <w:tc>
          <w:tcPr>
            <w:tcW w:w="963" w:type="dxa"/>
          </w:tcPr>
          <w:p w:rsidR="00C77311" w:rsidRPr="00C77311" w:rsidRDefault="00C77311" w:rsidP="00C77311">
            <w:pPr>
              <w:jc w:val="center"/>
              <w:rPr>
                <w:rFonts w:ascii="Calibri" w:hAnsi="Calibri"/>
              </w:rPr>
            </w:pPr>
          </w:p>
        </w:tc>
        <w:tc>
          <w:tcPr>
            <w:tcW w:w="1530" w:type="dxa"/>
          </w:tcPr>
          <w:p w:rsidR="00C77311" w:rsidRPr="00C77311" w:rsidRDefault="00C77311" w:rsidP="00C77311">
            <w:pPr>
              <w:jc w:val="right"/>
              <w:rPr>
                <w:rFonts w:ascii="Calibri" w:hAnsi="Calibri"/>
                <w:u w:val="single"/>
              </w:rPr>
            </w:pPr>
            <w:r w:rsidRPr="00C77311">
              <w:rPr>
                <w:rFonts w:ascii="Calibri" w:hAnsi="Calibri"/>
                <w:u w:val="single"/>
              </w:rPr>
              <w:t>7,284,242</w:t>
            </w:r>
          </w:p>
        </w:tc>
        <w:tc>
          <w:tcPr>
            <w:tcW w:w="1530" w:type="dxa"/>
          </w:tcPr>
          <w:p w:rsidR="00C77311" w:rsidRPr="00C77311" w:rsidRDefault="00C77311" w:rsidP="00C77311">
            <w:pPr>
              <w:jc w:val="right"/>
              <w:rPr>
                <w:rFonts w:ascii="Calibri" w:hAnsi="Calibri"/>
                <w:u w:val="single"/>
              </w:rPr>
            </w:pPr>
            <w:r w:rsidRPr="00C77311">
              <w:rPr>
                <w:rFonts w:ascii="Calibri" w:hAnsi="Calibri"/>
                <w:u w:val="single"/>
              </w:rPr>
              <w:t>7,288,433</w:t>
            </w:r>
          </w:p>
        </w:tc>
        <w:tc>
          <w:tcPr>
            <w:tcW w:w="1482" w:type="dxa"/>
            <w:tcBorders>
              <w:left w:val="nil"/>
            </w:tcBorders>
          </w:tcPr>
          <w:p w:rsidR="00C77311" w:rsidRPr="00C77311" w:rsidRDefault="00C77311" w:rsidP="00C77311">
            <w:pPr>
              <w:jc w:val="right"/>
              <w:rPr>
                <w:rFonts w:ascii="Calibri" w:hAnsi="Calibri"/>
                <w:u w:val="single"/>
              </w:rPr>
            </w:pPr>
          </w:p>
        </w:tc>
      </w:tr>
      <w:tr w:rsidR="00C77311" w:rsidRPr="00C77311" w:rsidTr="002A7F90">
        <w:tc>
          <w:tcPr>
            <w:tcW w:w="5247" w:type="dxa"/>
          </w:tcPr>
          <w:p w:rsidR="00C77311" w:rsidRPr="00C77311" w:rsidRDefault="00C77311" w:rsidP="00C77311">
            <w:pPr>
              <w:jc w:val="both"/>
              <w:rPr>
                <w:rFonts w:ascii="Calibri" w:hAnsi="Calibri"/>
              </w:rPr>
            </w:pPr>
          </w:p>
        </w:tc>
        <w:tc>
          <w:tcPr>
            <w:tcW w:w="963" w:type="dxa"/>
          </w:tcPr>
          <w:p w:rsidR="00C77311" w:rsidRPr="00C77311" w:rsidRDefault="00C77311" w:rsidP="00C77311">
            <w:pPr>
              <w:jc w:val="center"/>
              <w:rPr>
                <w:rFonts w:ascii="Calibri" w:hAnsi="Calibri"/>
              </w:rPr>
            </w:pPr>
          </w:p>
        </w:tc>
        <w:tc>
          <w:tcPr>
            <w:tcW w:w="1530" w:type="dxa"/>
          </w:tcPr>
          <w:p w:rsidR="00C77311" w:rsidRPr="00C77311" w:rsidRDefault="00C77311" w:rsidP="00C77311">
            <w:pPr>
              <w:jc w:val="right"/>
              <w:rPr>
                <w:rFonts w:ascii="Calibri" w:hAnsi="Calibri"/>
              </w:rPr>
            </w:pPr>
          </w:p>
        </w:tc>
        <w:tc>
          <w:tcPr>
            <w:tcW w:w="1530" w:type="dxa"/>
          </w:tcPr>
          <w:p w:rsidR="00C77311" w:rsidRPr="00C77311" w:rsidRDefault="00C77311" w:rsidP="00C77311">
            <w:pPr>
              <w:jc w:val="right"/>
              <w:rPr>
                <w:rFonts w:ascii="Calibri" w:hAnsi="Calibri"/>
              </w:rPr>
            </w:pPr>
          </w:p>
        </w:tc>
        <w:tc>
          <w:tcPr>
            <w:tcW w:w="1482" w:type="dxa"/>
            <w:tcBorders>
              <w:left w:val="nil"/>
            </w:tcBorders>
          </w:tcPr>
          <w:p w:rsidR="00C77311" w:rsidRPr="00C77311" w:rsidRDefault="00C77311" w:rsidP="00C77311">
            <w:pPr>
              <w:jc w:val="right"/>
              <w:rPr>
                <w:rFonts w:ascii="Calibri" w:hAnsi="Calibri"/>
              </w:rPr>
            </w:pPr>
          </w:p>
        </w:tc>
      </w:tr>
      <w:tr w:rsidR="00C77311" w:rsidRPr="00C77311" w:rsidTr="002A7F90">
        <w:tc>
          <w:tcPr>
            <w:tcW w:w="5247" w:type="dxa"/>
          </w:tcPr>
          <w:p w:rsidR="00C77311" w:rsidRPr="00C77311" w:rsidRDefault="00C77311" w:rsidP="00C77311">
            <w:pPr>
              <w:keepNext/>
              <w:jc w:val="both"/>
              <w:outlineLvl w:val="6"/>
              <w:rPr>
                <w:rFonts w:ascii="Calibri" w:hAnsi="Calibri"/>
                <w:u w:val="single"/>
              </w:rPr>
            </w:pPr>
            <w:r w:rsidRPr="00C77311">
              <w:rPr>
                <w:rFonts w:ascii="Calibri" w:hAnsi="Calibri"/>
                <w:u w:val="single"/>
              </w:rPr>
              <w:t>EXPENDITURE</w:t>
            </w:r>
          </w:p>
        </w:tc>
        <w:tc>
          <w:tcPr>
            <w:tcW w:w="963" w:type="dxa"/>
          </w:tcPr>
          <w:p w:rsidR="00C77311" w:rsidRPr="00C77311" w:rsidRDefault="00C77311" w:rsidP="00C77311">
            <w:pPr>
              <w:jc w:val="center"/>
              <w:rPr>
                <w:rFonts w:ascii="Calibri" w:hAnsi="Calibri"/>
              </w:rPr>
            </w:pPr>
          </w:p>
        </w:tc>
        <w:tc>
          <w:tcPr>
            <w:tcW w:w="1530" w:type="dxa"/>
          </w:tcPr>
          <w:p w:rsidR="00C77311" w:rsidRPr="00C77311" w:rsidRDefault="00C77311" w:rsidP="00C77311">
            <w:pPr>
              <w:jc w:val="right"/>
              <w:rPr>
                <w:rFonts w:ascii="Calibri" w:hAnsi="Calibri"/>
              </w:rPr>
            </w:pPr>
          </w:p>
        </w:tc>
        <w:tc>
          <w:tcPr>
            <w:tcW w:w="1530" w:type="dxa"/>
          </w:tcPr>
          <w:p w:rsidR="00C77311" w:rsidRPr="00C77311" w:rsidRDefault="00C77311" w:rsidP="00C77311">
            <w:pPr>
              <w:jc w:val="right"/>
              <w:rPr>
                <w:rFonts w:ascii="Calibri" w:hAnsi="Calibri"/>
              </w:rPr>
            </w:pPr>
          </w:p>
        </w:tc>
        <w:tc>
          <w:tcPr>
            <w:tcW w:w="1482" w:type="dxa"/>
            <w:tcBorders>
              <w:left w:val="nil"/>
            </w:tcBorders>
          </w:tcPr>
          <w:p w:rsidR="00C77311" w:rsidRPr="00C77311" w:rsidRDefault="00C77311" w:rsidP="00C77311">
            <w:pPr>
              <w:jc w:val="right"/>
              <w:rPr>
                <w:rFonts w:ascii="Calibri" w:hAnsi="Calibri"/>
              </w:rPr>
            </w:pPr>
          </w:p>
        </w:tc>
      </w:tr>
      <w:tr w:rsidR="00C77311" w:rsidRPr="00C77311" w:rsidTr="002A7F90">
        <w:tc>
          <w:tcPr>
            <w:tcW w:w="5247" w:type="dxa"/>
          </w:tcPr>
          <w:p w:rsidR="00C77311" w:rsidRPr="00C77311" w:rsidRDefault="00C77311" w:rsidP="00C77311">
            <w:pPr>
              <w:jc w:val="both"/>
              <w:rPr>
                <w:rFonts w:ascii="Calibri" w:hAnsi="Calibri"/>
              </w:rPr>
            </w:pPr>
            <w:r w:rsidRPr="00C77311">
              <w:rPr>
                <w:rFonts w:ascii="Calibri" w:hAnsi="Calibri"/>
              </w:rPr>
              <w:t>Commercial activities</w:t>
            </w:r>
          </w:p>
        </w:tc>
        <w:tc>
          <w:tcPr>
            <w:tcW w:w="963" w:type="dxa"/>
          </w:tcPr>
          <w:p w:rsidR="00C77311" w:rsidRPr="00C77311" w:rsidRDefault="00C77311" w:rsidP="00C77311">
            <w:pPr>
              <w:jc w:val="center"/>
              <w:rPr>
                <w:rFonts w:ascii="Calibri" w:hAnsi="Calibri"/>
              </w:rPr>
            </w:pPr>
            <w:r w:rsidRPr="00C77311">
              <w:rPr>
                <w:rFonts w:ascii="Calibri" w:hAnsi="Calibri"/>
              </w:rPr>
              <w:t>3.</w:t>
            </w:r>
          </w:p>
        </w:tc>
        <w:tc>
          <w:tcPr>
            <w:tcW w:w="1530" w:type="dxa"/>
          </w:tcPr>
          <w:p w:rsidR="00C77311" w:rsidRPr="00C77311" w:rsidRDefault="00C77311" w:rsidP="00C77311">
            <w:pPr>
              <w:jc w:val="right"/>
              <w:rPr>
                <w:rFonts w:ascii="Calibri" w:hAnsi="Calibri"/>
              </w:rPr>
            </w:pPr>
            <w:r w:rsidRPr="00C77311">
              <w:rPr>
                <w:rFonts w:ascii="Calibri" w:hAnsi="Calibri"/>
              </w:rPr>
              <w:t>326,387</w:t>
            </w:r>
          </w:p>
        </w:tc>
        <w:tc>
          <w:tcPr>
            <w:tcW w:w="1530" w:type="dxa"/>
          </w:tcPr>
          <w:p w:rsidR="00C77311" w:rsidRPr="00C77311" w:rsidRDefault="00C77311" w:rsidP="00C77311">
            <w:pPr>
              <w:jc w:val="right"/>
              <w:rPr>
                <w:rFonts w:ascii="Calibri" w:hAnsi="Calibri"/>
              </w:rPr>
            </w:pPr>
            <w:r w:rsidRPr="00C77311">
              <w:rPr>
                <w:rFonts w:ascii="Calibri" w:hAnsi="Calibri"/>
              </w:rPr>
              <w:t>292,795</w:t>
            </w:r>
          </w:p>
        </w:tc>
        <w:tc>
          <w:tcPr>
            <w:tcW w:w="1482" w:type="dxa"/>
            <w:tcBorders>
              <w:left w:val="nil"/>
            </w:tcBorders>
          </w:tcPr>
          <w:p w:rsidR="00C77311" w:rsidRPr="00C77311" w:rsidRDefault="00C77311" w:rsidP="00C77311">
            <w:pPr>
              <w:jc w:val="right"/>
              <w:rPr>
                <w:rFonts w:ascii="Calibri" w:hAnsi="Calibri"/>
              </w:rPr>
            </w:pPr>
          </w:p>
        </w:tc>
      </w:tr>
      <w:tr w:rsidR="00C77311" w:rsidRPr="00C77311" w:rsidTr="002A7F90">
        <w:tc>
          <w:tcPr>
            <w:tcW w:w="5247" w:type="dxa"/>
          </w:tcPr>
          <w:p w:rsidR="00C77311" w:rsidRPr="00C77311" w:rsidRDefault="00C77311" w:rsidP="00C77311">
            <w:pPr>
              <w:jc w:val="both"/>
              <w:rPr>
                <w:rFonts w:ascii="Calibri" w:hAnsi="Calibri"/>
              </w:rPr>
            </w:pPr>
            <w:r w:rsidRPr="00C77311">
              <w:rPr>
                <w:rFonts w:ascii="Calibri" w:hAnsi="Calibri"/>
              </w:rPr>
              <w:t>Arts programme</w:t>
            </w:r>
          </w:p>
        </w:tc>
        <w:tc>
          <w:tcPr>
            <w:tcW w:w="963" w:type="dxa"/>
          </w:tcPr>
          <w:p w:rsidR="00C77311" w:rsidRPr="00C77311" w:rsidRDefault="00C77311" w:rsidP="00C77311">
            <w:pPr>
              <w:jc w:val="center"/>
              <w:rPr>
                <w:rFonts w:ascii="Calibri" w:hAnsi="Calibri"/>
              </w:rPr>
            </w:pPr>
            <w:r w:rsidRPr="00C77311">
              <w:rPr>
                <w:rFonts w:ascii="Calibri" w:hAnsi="Calibri"/>
              </w:rPr>
              <w:t>6.</w:t>
            </w:r>
          </w:p>
        </w:tc>
        <w:tc>
          <w:tcPr>
            <w:tcW w:w="1530" w:type="dxa"/>
          </w:tcPr>
          <w:p w:rsidR="00C77311" w:rsidRPr="00C77311" w:rsidRDefault="00C77311" w:rsidP="00C77311">
            <w:pPr>
              <w:jc w:val="right"/>
              <w:rPr>
                <w:rFonts w:ascii="Calibri" w:hAnsi="Calibri"/>
              </w:rPr>
            </w:pPr>
            <w:r w:rsidRPr="00C77311">
              <w:rPr>
                <w:rFonts w:ascii="Calibri" w:hAnsi="Calibri"/>
              </w:rPr>
              <w:t>2,007,997</w:t>
            </w:r>
          </w:p>
        </w:tc>
        <w:tc>
          <w:tcPr>
            <w:tcW w:w="1530" w:type="dxa"/>
          </w:tcPr>
          <w:p w:rsidR="00C77311" w:rsidRPr="00C77311" w:rsidRDefault="00C77311" w:rsidP="00C77311">
            <w:pPr>
              <w:jc w:val="right"/>
              <w:rPr>
                <w:rFonts w:ascii="Calibri" w:hAnsi="Calibri"/>
              </w:rPr>
            </w:pPr>
            <w:r w:rsidRPr="00C77311">
              <w:rPr>
                <w:rFonts w:ascii="Calibri" w:hAnsi="Calibri"/>
              </w:rPr>
              <w:t>1,840,966</w:t>
            </w:r>
          </w:p>
        </w:tc>
        <w:tc>
          <w:tcPr>
            <w:tcW w:w="1482" w:type="dxa"/>
            <w:tcBorders>
              <w:left w:val="nil"/>
            </w:tcBorders>
          </w:tcPr>
          <w:p w:rsidR="00C77311" w:rsidRPr="00C77311" w:rsidRDefault="00C77311" w:rsidP="00C77311">
            <w:pPr>
              <w:jc w:val="right"/>
              <w:rPr>
                <w:rFonts w:ascii="Calibri" w:hAnsi="Calibri"/>
              </w:rPr>
            </w:pPr>
          </w:p>
        </w:tc>
      </w:tr>
      <w:tr w:rsidR="00C77311" w:rsidRPr="00C77311" w:rsidTr="002A7F90">
        <w:tc>
          <w:tcPr>
            <w:tcW w:w="5247" w:type="dxa"/>
          </w:tcPr>
          <w:p w:rsidR="00C77311" w:rsidRPr="00C77311" w:rsidRDefault="00C77311" w:rsidP="00C77311">
            <w:pPr>
              <w:jc w:val="both"/>
              <w:rPr>
                <w:rFonts w:ascii="Calibri" w:hAnsi="Calibri"/>
              </w:rPr>
            </w:pPr>
            <w:r w:rsidRPr="00C77311">
              <w:rPr>
                <w:rFonts w:ascii="Calibri" w:hAnsi="Calibri"/>
              </w:rPr>
              <w:t>Administration/curatorial/security</w:t>
            </w:r>
          </w:p>
        </w:tc>
        <w:tc>
          <w:tcPr>
            <w:tcW w:w="963" w:type="dxa"/>
          </w:tcPr>
          <w:p w:rsidR="00C77311" w:rsidRPr="00C77311" w:rsidRDefault="00C77311" w:rsidP="00C77311">
            <w:pPr>
              <w:jc w:val="center"/>
              <w:rPr>
                <w:rFonts w:ascii="Calibri" w:hAnsi="Calibri"/>
              </w:rPr>
            </w:pPr>
            <w:r w:rsidRPr="00C77311">
              <w:rPr>
                <w:rFonts w:ascii="Calibri" w:hAnsi="Calibri"/>
              </w:rPr>
              <w:t>7.</w:t>
            </w:r>
          </w:p>
        </w:tc>
        <w:tc>
          <w:tcPr>
            <w:tcW w:w="1530" w:type="dxa"/>
          </w:tcPr>
          <w:p w:rsidR="00C77311" w:rsidRPr="00C77311" w:rsidRDefault="00C77311" w:rsidP="00C77311">
            <w:pPr>
              <w:jc w:val="right"/>
              <w:rPr>
                <w:rFonts w:ascii="Calibri" w:hAnsi="Calibri"/>
              </w:rPr>
            </w:pPr>
            <w:r w:rsidRPr="00C77311">
              <w:rPr>
                <w:rFonts w:ascii="Calibri" w:hAnsi="Calibri"/>
              </w:rPr>
              <w:t>2,991,645</w:t>
            </w:r>
          </w:p>
        </w:tc>
        <w:tc>
          <w:tcPr>
            <w:tcW w:w="1530" w:type="dxa"/>
          </w:tcPr>
          <w:p w:rsidR="00C77311" w:rsidRPr="00C77311" w:rsidRDefault="00C77311" w:rsidP="00C77311">
            <w:pPr>
              <w:jc w:val="right"/>
              <w:rPr>
                <w:rFonts w:ascii="Calibri" w:hAnsi="Calibri"/>
              </w:rPr>
            </w:pPr>
            <w:r w:rsidRPr="00C77311">
              <w:rPr>
                <w:rFonts w:ascii="Calibri" w:hAnsi="Calibri"/>
              </w:rPr>
              <w:t>3,081,537</w:t>
            </w:r>
          </w:p>
        </w:tc>
        <w:tc>
          <w:tcPr>
            <w:tcW w:w="1482" w:type="dxa"/>
            <w:tcBorders>
              <w:left w:val="nil"/>
            </w:tcBorders>
          </w:tcPr>
          <w:p w:rsidR="00C77311" w:rsidRPr="00C77311" w:rsidRDefault="00C77311" w:rsidP="00C77311">
            <w:pPr>
              <w:jc w:val="right"/>
              <w:rPr>
                <w:rFonts w:ascii="Calibri" w:hAnsi="Calibri"/>
              </w:rPr>
            </w:pPr>
          </w:p>
        </w:tc>
      </w:tr>
      <w:tr w:rsidR="00C77311" w:rsidRPr="00C77311" w:rsidTr="002A7F90">
        <w:tc>
          <w:tcPr>
            <w:tcW w:w="5247" w:type="dxa"/>
          </w:tcPr>
          <w:p w:rsidR="00C77311" w:rsidRPr="00C77311" w:rsidRDefault="00C77311" w:rsidP="00C77311">
            <w:pPr>
              <w:jc w:val="both"/>
              <w:rPr>
                <w:rFonts w:ascii="Calibri" w:hAnsi="Calibri"/>
              </w:rPr>
            </w:pPr>
            <w:r w:rsidRPr="00C77311">
              <w:rPr>
                <w:rFonts w:ascii="Calibri" w:hAnsi="Calibri"/>
              </w:rPr>
              <w:t>Marketing</w:t>
            </w:r>
          </w:p>
        </w:tc>
        <w:tc>
          <w:tcPr>
            <w:tcW w:w="963" w:type="dxa"/>
          </w:tcPr>
          <w:p w:rsidR="00C77311" w:rsidRPr="00C77311" w:rsidRDefault="00C77311" w:rsidP="00C77311">
            <w:pPr>
              <w:jc w:val="center"/>
              <w:rPr>
                <w:rFonts w:ascii="Calibri" w:hAnsi="Calibri"/>
              </w:rPr>
            </w:pPr>
            <w:r w:rsidRPr="00C77311">
              <w:rPr>
                <w:rFonts w:ascii="Calibri" w:hAnsi="Calibri"/>
              </w:rPr>
              <w:t>8.</w:t>
            </w:r>
          </w:p>
        </w:tc>
        <w:tc>
          <w:tcPr>
            <w:tcW w:w="1530" w:type="dxa"/>
          </w:tcPr>
          <w:p w:rsidR="00C77311" w:rsidRPr="00C77311" w:rsidRDefault="00C77311" w:rsidP="00C77311">
            <w:pPr>
              <w:jc w:val="right"/>
              <w:rPr>
                <w:rFonts w:ascii="Calibri" w:hAnsi="Calibri"/>
              </w:rPr>
            </w:pPr>
            <w:r w:rsidRPr="00C77311">
              <w:rPr>
                <w:rFonts w:ascii="Calibri" w:hAnsi="Calibri"/>
              </w:rPr>
              <w:t>105,187</w:t>
            </w:r>
          </w:p>
        </w:tc>
        <w:tc>
          <w:tcPr>
            <w:tcW w:w="1530" w:type="dxa"/>
          </w:tcPr>
          <w:p w:rsidR="00C77311" w:rsidRPr="00C77311" w:rsidRDefault="00C77311" w:rsidP="00C77311">
            <w:pPr>
              <w:jc w:val="right"/>
              <w:rPr>
                <w:rFonts w:ascii="Calibri" w:hAnsi="Calibri"/>
              </w:rPr>
            </w:pPr>
            <w:r w:rsidRPr="00C77311">
              <w:rPr>
                <w:rFonts w:ascii="Calibri" w:hAnsi="Calibri"/>
              </w:rPr>
              <w:t>118,800</w:t>
            </w:r>
          </w:p>
        </w:tc>
        <w:tc>
          <w:tcPr>
            <w:tcW w:w="1482" w:type="dxa"/>
            <w:tcBorders>
              <w:left w:val="nil"/>
            </w:tcBorders>
          </w:tcPr>
          <w:p w:rsidR="00C77311" w:rsidRPr="00C77311" w:rsidRDefault="00C77311" w:rsidP="00C77311">
            <w:pPr>
              <w:jc w:val="right"/>
              <w:rPr>
                <w:rFonts w:ascii="Calibri" w:hAnsi="Calibri"/>
              </w:rPr>
            </w:pPr>
          </w:p>
        </w:tc>
      </w:tr>
      <w:tr w:rsidR="00C77311" w:rsidRPr="00C77311" w:rsidTr="002A7F90">
        <w:tc>
          <w:tcPr>
            <w:tcW w:w="5247" w:type="dxa"/>
          </w:tcPr>
          <w:p w:rsidR="00C77311" w:rsidRPr="00C77311" w:rsidRDefault="00C77311" w:rsidP="00C77311">
            <w:pPr>
              <w:jc w:val="both"/>
              <w:rPr>
                <w:rFonts w:ascii="Calibri" w:hAnsi="Calibri"/>
              </w:rPr>
            </w:pPr>
            <w:r w:rsidRPr="00C77311">
              <w:rPr>
                <w:rFonts w:ascii="Calibri" w:hAnsi="Calibri"/>
              </w:rPr>
              <w:t>Maintenance</w:t>
            </w:r>
          </w:p>
        </w:tc>
        <w:tc>
          <w:tcPr>
            <w:tcW w:w="963" w:type="dxa"/>
          </w:tcPr>
          <w:p w:rsidR="00C77311" w:rsidRPr="00C77311" w:rsidRDefault="00C77311" w:rsidP="00C77311">
            <w:pPr>
              <w:jc w:val="center"/>
              <w:rPr>
                <w:rFonts w:ascii="Calibri" w:hAnsi="Calibri"/>
              </w:rPr>
            </w:pPr>
          </w:p>
        </w:tc>
        <w:tc>
          <w:tcPr>
            <w:tcW w:w="1530" w:type="dxa"/>
          </w:tcPr>
          <w:p w:rsidR="00C77311" w:rsidRPr="00C77311" w:rsidRDefault="00C77311" w:rsidP="00C77311">
            <w:pPr>
              <w:jc w:val="right"/>
              <w:rPr>
                <w:rFonts w:ascii="Calibri" w:hAnsi="Calibri"/>
              </w:rPr>
            </w:pPr>
            <w:r w:rsidRPr="00C77311">
              <w:rPr>
                <w:rFonts w:ascii="Calibri" w:hAnsi="Calibri"/>
              </w:rPr>
              <w:t>820,628</w:t>
            </w:r>
          </w:p>
        </w:tc>
        <w:tc>
          <w:tcPr>
            <w:tcW w:w="1530" w:type="dxa"/>
          </w:tcPr>
          <w:p w:rsidR="00C77311" w:rsidRPr="00C77311" w:rsidRDefault="00C77311" w:rsidP="00C77311">
            <w:pPr>
              <w:jc w:val="right"/>
              <w:rPr>
                <w:rFonts w:ascii="Calibri" w:hAnsi="Calibri"/>
              </w:rPr>
            </w:pPr>
            <w:r w:rsidRPr="00C77311">
              <w:rPr>
                <w:rFonts w:ascii="Calibri" w:hAnsi="Calibri"/>
              </w:rPr>
              <w:t>823,085</w:t>
            </w:r>
          </w:p>
        </w:tc>
        <w:tc>
          <w:tcPr>
            <w:tcW w:w="1482" w:type="dxa"/>
            <w:tcBorders>
              <w:left w:val="nil"/>
            </w:tcBorders>
          </w:tcPr>
          <w:p w:rsidR="00C77311" w:rsidRPr="00C77311" w:rsidRDefault="00C77311" w:rsidP="00C77311">
            <w:pPr>
              <w:jc w:val="right"/>
              <w:rPr>
                <w:rFonts w:ascii="Calibri" w:hAnsi="Calibri"/>
                <w:u w:val="single"/>
              </w:rPr>
            </w:pPr>
          </w:p>
        </w:tc>
      </w:tr>
      <w:tr w:rsidR="00C77311" w:rsidRPr="00C77311" w:rsidTr="002A7F90">
        <w:tc>
          <w:tcPr>
            <w:tcW w:w="5247" w:type="dxa"/>
          </w:tcPr>
          <w:p w:rsidR="00C77311" w:rsidRPr="00C77311" w:rsidRDefault="00C77311" w:rsidP="00C77311">
            <w:pPr>
              <w:keepNext/>
              <w:jc w:val="both"/>
              <w:outlineLvl w:val="6"/>
              <w:rPr>
                <w:rFonts w:ascii="Calibri" w:hAnsi="Calibri"/>
              </w:rPr>
            </w:pPr>
            <w:r w:rsidRPr="00C77311">
              <w:rPr>
                <w:rFonts w:ascii="Calibri" w:hAnsi="Calibri"/>
              </w:rPr>
              <w:lastRenderedPageBreak/>
              <w:t>Pension Costs</w:t>
            </w:r>
          </w:p>
        </w:tc>
        <w:tc>
          <w:tcPr>
            <w:tcW w:w="963" w:type="dxa"/>
          </w:tcPr>
          <w:p w:rsidR="00C77311" w:rsidRPr="00C77311" w:rsidRDefault="00C77311" w:rsidP="00C77311">
            <w:pPr>
              <w:rPr>
                <w:rFonts w:ascii="Calibri" w:hAnsi="Calibri"/>
              </w:rPr>
            </w:pPr>
            <w:r w:rsidRPr="00C77311">
              <w:rPr>
                <w:rFonts w:ascii="Calibri" w:hAnsi="Calibri"/>
              </w:rPr>
              <w:t xml:space="preserve">   17a.</w:t>
            </w:r>
          </w:p>
        </w:tc>
        <w:tc>
          <w:tcPr>
            <w:tcW w:w="1530" w:type="dxa"/>
          </w:tcPr>
          <w:p w:rsidR="00C77311" w:rsidRPr="00C77311" w:rsidRDefault="00C77311" w:rsidP="00C77311">
            <w:pPr>
              <w:jc w:val="right"/>
              <w:rPr>
                <w:rFonts w:ascii="Calibri" w:hAnsi="Calibri"/>
                <w:u w:val="single"/>
              </w:rPr>
            </w:pPr>
            <w:r w:rsidRPr="00C77311">
              <w:rPr>
                <w:rFonts w:ascii="Calibri" w:hAnsi="Calibri"/>
                <w:u w:val="single"/>
              </w:rPr>
              <w:t>_1,042,773</w:t>
            </w:r>
          </w:p>
        </w:tc>
        <w:tc>
          <w:tcPr>
            <w:tcW w:w="1530" w:type="dxa"/>
          </w:tcPr>
          <w:p w:rsidR="00C77311" w:rsidRPr="00C77311" w:rsidRDefault="00C77311" w:rsidP="00C77311">
            <w:pPr>
              <w:jc w:val="right"/>
              <w:rPr>
                <w:rFonts w:ascii="Calibri" w:hAnsi="Calibri"/>
                <w:u w:val="single"/>
              </w:rPr>
            </w:pPr>
            <w:r w:rsidRPr="00C77311">
              <w:rPr>
                <w:rFonts w:ascii="Calibri" w:hAnsi="Calibri"/>
                <w:u w:val="single"/>
              </w:rPr>
              <w:t>_958,768</w:t>
            </w:r>
          </w:p>
        </w:tc>
        <w:tc>
          <w:tcPr>
            <w:tcW w:w="1482" w:type="dxa"/>
            <w:tcBorders>
              <w:left w:val="nil"/>
            </w:tcBorders>
          </w:tcPr>
          <w:p w:rsidR="00C77311" w:rsidRPr="00C77311" w:rsidRDefault="00C77311" w:rsidP="00C77311">
            <w:pPr>
              <w:jc w:val="right"/>
              <w:rPr>
                <w:rFonts w:ascii="Calibri" w:hAnsi="Calibri"/>
                <w:u w:val="single"/>
              </w:rPr>
            </w:pPr>
          </w:p>
        </w:tc>
      </w:tr>
      <w:tr w:rsidR="00C77311" w:rsidRPr="00C77311" w:rsidTr="002A7F90">
        <w:tc>
          <w:tcPr>
            <w:tcW w:w="5247" w:type="dxa"/>
          </w:tcPr>
          <w:p w:rsidR="00C77311" w:rsidRPr="00C77311" w:rsidRDefault="00C77311" w:rsidP="00C77311">
            <w:pPr>
              <w:keepNext/>
              <w:jc w:val="both"/>
              <w:outlineLvl w:val="6"/>
              <w:rPr>
                <w:rFonts w:ascii="Calibri" w:hAnsi="Calibri"/>
                <w:u w:val="single"/>
              </w:rPr>
            </w:pPr>
            <w:r w:rsidRPr="00C77311">
              <w:rPr>
                <w:rFonts w:ascii="Calibri" w:hAnsi="Calibri"/>
                <w:u w:val="single"/>
              </w:rPr>
              <w:t>TOTAL EXPENDITURE</w:t>
            </w:r>
          </w:p>
        </w:tc>
        <w:tc>
          <w:tcPr>
            <w:tcW w:w="963" w:type="dxa"/>
          </w:tcPr>
          <w:p w:rsidR="00C77311" w:rsidRPr="00C77311" w:rsidRDefault="00C77311" w:rsidP="00C77311">
            <w:pPr>
              <w:jc w:val="center"/>
              <w:rPr>
                <w:rFonts w:ascii="Calibri" w:hAnsi="Calibri"/>
              </w:rPr>
            </w:pPr>
          </w:p>
        </w:tc>
        <w:tc>
          <w:tcPr>
            <w:tcW w:w="1530" w:type="dxa"/>
          </w:tcPr>
          <w:p w:rsidR="00C77311" w:rsidRPr="00C77311" w:rsidRDefault="00C77311" w:rsidP="00C77311">
            <w:pPr>
              <w:jc w:val="right"/>
              <w:rPr>
                <w:rFonts w:ascii="Calibri" w:hAnsi="Calibri"/>
                <w:u w:val="single"/>
              </w:rPr>
            </w:pPr>
            <w:r w:rsidRPr="00C77311">
              <w:rPr>
                <w:rFonts w:ascii="Calibri" w:hAnsi="Calibri"/>
                <w:u w:val="single"/>
              </w:rPr>
              <w:t>7,294,617</w:t>
            </w:r>
          </w:p>
        </w:tc>
        <w:tc>
          <w:tcPr>
            <w:tcW w:w="1530" w:type="dxa"/>
          </w:tcPr>
          <w:p w:rsidR="00C77311" w:rsidRPr="00C77311" w:rsidRDefault="00C77311" w:rsidP="00C77311">
            <w:pPr>
              <w:jc w:val="right"/>
              <w:rPr>
                <w:rFonts w:ascii="Calibri" w:hAnsi="Calibri"/>
                <w:u w:val="single"/>
              </w:rPr>
            </w:pPr>
            <w:r w:rsidRPr="00C77311">
              <w:rPr>
                <w:rFonts w:ascii="Calibri" w:hAnsi="Calibri"/>
                <w:u w:val="single"/>
              </w:rPr>
              <w:t>7,115,951</w:t>
            </w:r>
          </w:p>
        </w:tc>
        <w:tc>
          <w:tcPr>
            <w:tcW w:w="1482" w:type="dxa"/>
            <w:tcBorders>
              <w:left w:val="nil"/>
            </w:tcBorders>
          </w:tcPr>
          <w:p w:rsidR="00C77311" w:rsidRPr="00C77311" w:rsidRDefault="00C77311" w:rsidP="00C77311">
            <w:pPr>
              <w:jc w:val="right"/>
              <w:rPr>
                <w:rFonts w:ascii="Calibri" w:hAnsi="Calibri"/>
                <w:u w:val="single"/>
              </w:rPr>
            </w:pPr>
          </w:p>
        </w:tc>
      </w:tr>
      <w:tr w:rsidR="00C77311" w:rsidRPr="00C77311" w:rsidTr="002A7F90">
        <w:tc>
          <w:tcPr>
            <w:tcW w:w="5247" w:type="dxa"/>
          </w:tcPr>
          <w:p w:rsidR="00C77311" w:rsidRPr="00C77311" w:rsidRDefault="00C77311" w:rsidP="00C77311">
            <w:pPr>
              <w:jc w:val="both"/>
              <w:rPr>
                <w:rFonts w:ascii="Calibri" w:hAnsi="Calibri"/>
              </w:rPr>
            </w:pPr>
          </w:p>
        </w:tc>
        <w:tc>
          <w:tcPr>
            <w:tcW w:w="963" w:type="dxa"/>
          </w:tcPr>
          <w:p w:rsidR="00C77311" w:rsidRPr="00C77311" w:rsidRDefault="00C77311" w:rsidP="00C77311">
            <w:pPr>
              <w:jc w:val="center"/>
              <w:rPr>
                <w:rFonts w:ascii="Calibri" w:hAnsi="Calibri"/>
              </w:rPr>
            </w:pPr>
          </w:p>
        </w:tc>
        <w:tc>
          <w:tcPr>
            <w:tcW w:w="1530" w:type="dxa"/>
          </w:tcPr>
          <w:p w:rsidR="00C77311" w:rsidRPr="00C77311" w:rsidRDefault="00C77311" w:rsidP="00C77311">
            <w:pPr>
              <w:jc w:val="right"/>
              <w:rPr>
                <w:rFonts w:ascii="Calibri" w:hAnsi="Calibri"/>
              </w:rPr>
            </w:pPr>
          </w:p>
        </w:tc>
        <w:tc>
          <w:tcPr>
            <w:tcW w:w="1530" w:type="dxa"/>
          </w:tcPr>
          <w:p w:rsidR="00C77311" w:rsidRPr="00C77311" w:rsidRDefault="00C77311" w:rsidP="00C77311">
            <w:pPr>
              <w:jc w:val="right"/>
              <w:rPr>
                <w:rFonts w:ascii="Calibri" w:hAnsi="Calibri"/>
              </w:rPr>
            </w:pPr>
          </w:p>
        </w:tc>
        <w:tc>
          <w:tcPr>
            <w:tcW w:w="1482" w:type="dxa"/>
            <w:tcBorders>
              <w:left w:val="nil"/>
            </w:tcBorders>
          </w:tcPr>
          <w:p w:rsidR="00C77311" w:rsidRPr="00C77311" w:rsidRDefault="00C77311" w:rsidP="00C77311">
            <w:pPr>
              <w:jc w:val="right"/>
              <w:rPr>
                <w:rFonts w:ascii="Calibri" w:hAnsi="Calibri"/>
              </w:rPr>
            </w:pPr>
          </w:p>
        </w:tc>
      </w:tr>
      <w:tr w:rsidR="00C77311" w:rsidRPr="00C77311" w:rsidTr="002A7F90">
        <w:tc>
          <w:tcPr>
            <w:tcW w:w="5247" w:type="dxa"/>
          </w:tcPr>
          <w:p w:rsidR="00C77311" w:rsidRPr="00C77311" w:rsidRDefault="00C77311" w:rsidP="00C77311">
            <w:pPr>
              <w:jc w:val="both"/>
              <w:rPr>
                <w:rFonts w:ascii="Calibri" w:hAnsi="Calibri"/>
              </w:rPr>
            </w:pPr>
            <w:r w:rsidRPr="00C77311">
              <w:rPr>
                <w:rFonts w:ascii="Calibri" w:hAnsi="Calibri"/>
              </w:rPr>
              <w:t>Operating (deficit) / surplus for year</w:t>
            </w:r>
          </w:p>
        </w:tc>
        <w:tc>
          <w:tcPr>
            <w:tcW w:w="963" w:type="dxa"/>
          </w:tcPr>
          <w:p w:rsidR="00C77311" w:rsidRPr="00C77311" w:rsidRDefault="00C77311" w:rsidP="00C77311">
            <w:pPr>
              <w:jc w:val="center"/>
              <w:rPr>
                <w:rFonts w:ascii="Calibri" w:hAnsi="Calibri"/>
              </w:rPr>
            </w:pPr>
            <w:r w:rsidRPr="00C77311">
              <w:rPr>
                <w:rFonts w:ascii="Calibri" w:hAnsi="Calibri"/>
              </w:rPr>
              <w:t>1.</w:t>
            </w:r>
          </w:p>
        </w:tc>
        <w:tc>
          <w:tcPr>
            <w:tcW w:w="1530" w:type="dxa"/>
          </w:tcPr>
          <w:p w:rsidR="00C77311" w:rsidRPr="00C77311" w:rsidRDefault="00C77311" w:rsidP="00C77311">
            <w:pPr>
              <w:jc w:val="right"/>
              <w:rPr>
                <w:rFonts w:ascii="Calibri" w:hAnsi="Calibri"/>
              </w:rPr>
            </w:pPr>
            <w:r w:rsidRPr="00C77311">
              <w:rPr>
                <w:rFonts w:ascii="Calibri" w:hAnsi="Calibri"/>
              </w:rPr>
              <w:t>(10,375)</w:t>
            </w:r>
          </w:p>
        </w:tc>
        <w:tc>
          <w:tcPr>
            <w:tcW w:w="1530" w:type="dxa"/>
          </w:tcPr>
          <w:p w:rsidR="00C77311" w:rsidRPr="00C77311" w:rsidRDefault="00C77311" w:rsidP="00C77311">
            <w:pPr>
              <w:jc w:val="right"/>
              <w:rPr>
                <w:rFonts w:ascii="Calibri" w:hAnsi="Calibri"/>
              </w:rPr>
            </w:pPr>
            <w:r w:rsidRPr="00C77311">
              <w:rPr>
                <w:rFonts w:ascii="Calibri" w:hAnsi="Calibri"/>
              </w:rPr>
              <w:t>172,482</w:t>
            </w:r>
          </w:p>
        </w:tc>
        <w:tc>
          <w:tcPr>
            <w:tcW w:w="1482" w:type="dxa"/>
            <w:tcBorders>
              <w:left w:val="nil"/>
            </w:tcBorders>
          </w:tcPr>
          <w:p w:rsidR="00C77311" w:rsidRPr="00C77311" w:rsidRDefault="00C77311" w:rsidP="00C77311">
            <w:pPr>
              <w:jc w:val="right"/>
              <w:rPr>
                <w:rFonts w:ascii="Calibri" w:hAnsi="Calibri"/>
              </w:rPr>
            </w:pPr>
          </w:p>
        </w:tc>
      </w:tr>
      <w:tr w:rsidR="00C77311" w:rsidRPr="00C77311" w:rsidTr="002A7F90">
        <w:tc>
          <w:tcPr>
            <w:tcW w:w="5247" w:type="dxa"/>
          </w:tcPr>
          <w:p w:rsidR="00C77311" w:rsidRPr="00C77311" w:rsidRDefault="00C77311" w:rsidP="00C77311">
            <w:pPr>
              <w:jc w:val="both"/>
              <w:rPr>
                <w:rFonts w:ascii="Calibri" w:hAnsi="Calibri"/>
              </w:rPr>
            </w:pPr>
          </w:p>
        </w:tc>
        <w:tc>
          <w:tcPr>
            <w:tcW w:w="963" w:type="dxa"/>
          </w:tcPr>
          <w:p w:rsidR="00C77311" w:rsidRPr="00C77311" w:rsidRDefault="00C77311" w:rsidP="00C77311">
            <w:pPr>
              <w:jc w:val="center"/>
              <w:rPr>
                <w:rFonts w:ascii="Calibri" w:hAnsi="Calibri"/>
              </w:rPr>
            </w:pPr>
          </w:p>
        </w:tc>
        <w:tc>
          <w:tcPr>
            <w:tcW w:w="1530" w:type="dxa"/>
          </w:tcPr>
          <w:p w:rsidR="00C77311" w:rsidRPr="00C77311" w:rsidRDefault="00C77311" w:rsidP="00C77311">
            <w:pPr>
              <w:jc w:val="right"/>
              <w:rPr>
                <w:rFonts w:ascii="Calibri" w:hAnsi="Calibri"/>
              </w:rPr>
            </w:pPr>
          </w:p>
        </w:tc>
        <w:tc>
          <w:tcPr>
            <w:tcW w:w="1530" w:type="dxa"/>
          </w:tcPr>
          <w:p w:rsidR="00C77311" w:rsidRPr="00C77311" w:rsidRDefault="00C77311" w:rsidP="00C77311">
            <w:pPr>
              <w:jc w:val="right"/>
              <w:rPr>
                <w:rFonts w:ascii="Calibri" w:hAnsi="Calibri"/>
              </w:rPr>
            </w:pPr>
          </w:p>
        </w:tc>
        <w:tc>
          <w:tcPr>
            <w:tcW w:w="1482" w:type="dxa"/>
            <w:tcBorders>
              <w:left w:val="nil"/>
            </w:tcBorders>
          </w:tcPr>
          <w:p w:rsidR="00C77311" w:rsidRPr="00C77311" w:rsidRDefault="00C77311" w:rsidP="00C77311">
            <w:pPr>
              <w:jc w:val="right"/>
              <w:rPr>
                <w:rFonts w:ascii="Calibri" w:hAnsi="Calibri"/>
              </w:rPr>
            </w:pPr>
          </w:p>
        </w:tc>
      </w:tr>
      <w:tr w:rsidR="00C77311" w:rsidRPr="00C77311" w:rsidTr="002A7F90">
        <w:tc>
          <w:tcPr>
            <w:tcW w:w="5247" w:type="dxa"/>
          </w:tcPr>
          <w:p w:rsidR="00C77311" w:rsidRPr="00C77311" w:rsidRDefault="00C77311" w:rsidP="00C77311">
            <w:pPr>
              <w:jc w:val="both"/>
              <w:rPr>
                <w:rFonts w:ascii="Calibri" w:hAnsi="Calibri"/>
              </w:rPr>
            </w:pPr>
            <w:r w:rsidRPr="00C77311">
              <w:rPr>
                <w:rFonts w:ascii="Calibri" w:hAnsi="Calibri"/>
              </w:rPr>
              <w:t>Donated and Heritage Funds Works of Art</w:t>
            </w:r>
          </w:p>
        </w:tc>
        <w:tc>
          <w:tcPr>
            <w:tcW w:w="963" w:type="dxa"/>
          </w:tcPr>
          <w:p w:rsidR="00C77311" w:rsidRPr="00C77311" w:rsidRDefault="00C77311" w:rsidP="00C77311">
            <w:pPr>
              <w:jc w:val="center"/>
              <w:rPr>
                <w:rFonts w:ascii="Calibri" w:hAnsi="Calibri"/>
              </w:rPr>
            </w:pPr>
            <w:r w:rsidRPr="00C77311">
              <w:rPr>
                <w:rFonts w:ascii="Calibri" w:hAnsi="Calibri"/>
              </w:rPr>
              <w:t>10.</w:t>
            </w:r>
          </w:p>
        </w:tc>
        <w:tc>
          <w:tcPr>
            <w:tcW w:w="1530" w:type="dxa"/>
          </w:tcPr>
          <w:p w:rsidR="00C77311" w:rsidRPr="00C77311" w:rsidRDefault="00C77311" w:rsidP="00C77311">
            <w:pPr>
              <w:jc w:val="right"/>
              <w:rPr>
                <w:rFonts w:ascii="Calibri" w:hAnsi="Calibri"/>
              </w:rPr>
            </w:pPr>
            <w:r w:rsidRPr="00C77311">
              <w:rPr>
                <w:rFonts w:ascii="Calibri" w:hAnsi="Calibri"/>
              </w:rPr>
              <w:t>0</w:t>
            </w:r>
          </w:p>
        </w:tc>
        <w:tc>
          <w:tcPr>
            <w:tcW w:w="1530" w:type="dxa"/>
          </w:tcPr>
          <w:p w:rsidR="00C77311" w:rsidRPr="00C77311" w:rsidRDefault="00C77311" w:rsidP="00C77311">
            <w:pPr>
              <w:jc w:val="right"/>
              <w:rPr>
                <w:rFonts w:ascii="Calibri" w:hAnsi="Calibri"/>
              </w:rPr>
            </w:pPr>
            <w:r w:rsidRPr="00C77311">
              <w:rPr>
                <w:rFonts w:ascii="Calibri" w:hAnsi="Calibri"/>
              </w:rPr>
              <w:t>0</w:t>
            </w:r>
          </w:p>
        </w:tc>
        <w:tc>
          <w:tcPr>
            <w:tcW w:w="1482" w:type="dxa"/>
            <w:tcBorders>
              <w:left w:val="nil"/>
            </w:tcBorders>
          </w:tcPr>
          <w:p w:rsidR="00C77311" w:rsidRPr="00C77311" w:rsidRDefault="00C77311" w:rsidP="00C77311">
            <w:pPr>
              <w:jc w:val="right"/>
              <w:rPr>
                <w:rFonts w:ascii="Calibri" w:hAnsi="Calibri"/>
              </w:rPr>
            </w:pPr>
          </w:p>
        </w:tc>
      </w:tr>
      <w:tr w:rsidR="00C77311" w:rsidRPr="00C77311" w:rsidTr="002A7F90">
        <w:tc>
          <w:tcPr>
            <w:tcW w:w="5247" w:type="dxa"/>
          </w:tcPr>
          <w:p w:rsidR="00C77311" w:rsidRPr="00C77311" w:rsidRDefault="00C77311" w:rsidP="00C77311">
            <w:pPr>
              <w:jc w:val="both"/>
              <w:rPr>
                <w:rFonts w:ascii="Calibri" w:hAnsi="Calibri"/>
              </w:rPr>
            </w:pPr>
            <w:r w:rsidRPr="00C77311">
              <w:rPr>
                <w:rFonts w:ascii="Calibri" w:hAnsi="Calibri"/>
              </w:rPr>
              <w:t>Transfer to Capital Account (Works of Art)</w:t>
            </w:r>
          </w:p>
        </w:tc>
        <w:tc>
          <w:tcPr>
            <w:tcW w:w="963" w:type="dxa"/>
          </w:tcPr>
          <w:p w:rsidR="00C77311" w:rsidRPr="00C77311" w:rsidRDefault="00C77311" w:rsidP="00C77311">
            <w:pPr>
              <w:jc w:val="center"/>
              <w:rPr>
                <w:rFonts w:ascii="Calibri" w:hAnsi="Calibri"/>
              </w:rPr>
            </w:pPr>
            <w:r w:rsidRPr="00C77311">
              <w:rPr>
                <w:rFonts w:ascii="Calibri" w:hAnsi="Calibri"/>
              </w:rPr>
              <w:t>16.</w:t>
            </w:r>
          </w:p>
        </w:tc>
        <w:tc>
          <w:tcPr>
            <w:tcW w:w="1530" w:type="dxa"/>
          </w:tcPr>
          <w:p w:rsidR="00C77311" w:rsidRPr="00C77311" w:rsidRDefault="00C77311" w:rsidP="00C77311">
            <w:pPr>
              <w:jc w:val="right"/>
              <w:rPr>
                <w:rFonts w:ascii="Calibri" w:hAnsi="Calibri"/>
              </w:rPr>
            </w:pPr>
            <w:r w:rsidRPr="00C77311">
              <w:rPr>
                <w:rFonts w:ascii="Calibri" w:hAnsi="Calibri"/>
              </w:rPr>
              <w:t>0</w:t>
            </w:r>
          </w:p>
        </w:tc>
        <w:tc>
          <w:tcPr>
            <w:tcW w:w="1530" w:type="dxa"/>
          </w:tcPr>
          <w:p w:rsidR="00C77311" w:rsidRPr="00C77311" w:rsidRDefault="00C77311" w:rsidP="00C77311">
            <w:pPr>
              <w:jc w:val="right"/>
              <w:rPr>
                <w:rFonts w:ascii="Calibri" w:hAnsi="Calibri"/>
              </w:rPr>
            </w:pPr>
            <w:r w:rsidRPr="00C77311">
              <w:rPr>
                <w:rFonts w:ascii="Calibri" w:hAnsi="Calibri"/>
              </w:rPr>
              <w:t>(10,135)</w:t>
            </w:r>
          </w:p>
        </w:tc>
        <w:tc>
          <w:tcPr>
            <w:tcW w:w="1482" w:type="dxa"/>
            <w:tcBorders>
              <w:left w:val="nil"/>
            </w:tcBorders>
          </w:tcPr>
          <w:p w:rsidR="00C77311" w:rsidRPr="00C77311" w:rsidRDefault="00C77311" w:rsidP="00C77311">
            <w:pPr>
              <w:jc w:val="right"/>
              <w:rPr>
                <w:rFonts w:ascii="Calibri" w:hAnsi="Calibri"/>
              </w:rPr>
            </w:pPr>
          </w:p>
        </w:tc>
      </w:tr>
      <w:tr w:rsidR="00C77311" w:rsidRPr="00C77311" w:rsidTr="002A7F90">
        <w:tc>
          <w:tcPr>
            <w:tcW w:w="5247" w:type="dxa"/>
          </w:tcPr>
          <w:p w:rsidR="00C77311" w:rsidRPr="00C77311" w:rsidRDefault="00C77311" w:rsidP="00C77311">
            <w:pPr>
              <w:jc w:val="both"/>
              <w:rPr>
                <w:rFonts w:ascii="Calibri" w:hAnsi="Calibri"/>
              </w:rPr>
            </w:pPr>
          </w:p>
        </w:tc>
        <w:tc>
          <w:tcPr>
            <w:tcW w:w="963" w:type="dxa"/>
          </w:tcPr>
          <w:p w:rsidR="00C77311" w:rsidRPr="00C77311" w:rsidRDefault="00C77311" w:rsidP="00C77311">
            <w:pPr>
              <w:jc w:val="center"/>
              <w:rPr>
                <w:rFonts w:ascii="Calibri" w:hAnsi="Calibri"/>
              </w:rPr>
            </w:pPr>
          </w:p>
        </w:tc>
        <w:tc>
          <w:tcPr>
            <w:tcW w:w="1530" w:type="dxa"/>
          </w:tcPr>
          <w:p w:rsidR="00C77311" w:rsidRPr="00C77311" w:rsidRDefault="00C77311" w:rsidP="00C77311">
            <w:pPr>
              <w:jc w:val="right"/>
              <w:rPr>
                <w:rFonts w:ascii="Calibri" w:hAnsi="Calibri"/>
              </w:rPr>
            </w:pPr>
          </w:p>
        </w:tc>
        <w:tc>
          <w:tcPr>
            <w:tcW w:w="1530" w:type="dxa"/>
          </w:tcPr>
          <w:p w:rsidR="00C77311" w:rsidRPr="00C77311" w:rsidRDefault="00C77311" w:rsidP="00C77311">
            <w:pPr>
              <w:jc w:val="right"/>
              <w:rPr>
                <w:rFonts w:ascii="Calibri" w:hAnsi="Calibri"/>
              </w:rPr>
            </w:pPr>
          </w:p>
        </w:tc>
        <w:tc>
          <w:tcPr>
            <w:tcW w:w="1482" w:type="dxa"/>
            <w:tcBorders>
              <w:left w:val="nil"/>
            </w:tcBorders>
          </w:tcPr>
          <w:p w:rsidR="00C77311" w:rsidRPr="00C77311" w:rsidRDefault="00C77311" w:rsidP="00C77311">
            <w:pPr>
              <w:jc w:val="right"/>
              <w:rPr>
                <w:rFonts w:ascii="Calibri" w:hAnsi="Calibri"/>
              </w:rPr>
            </w:pPr>
          </w:p>
        </w:tc>
      </w:tr>
      <w:tr w:rsidR="00C77311" w:rsidRPr="00C77311" w:rsidTr="002A7F90">
        <w:tc>
          <w:tcPr>
            <w:tcW w:w="5247" w:type="dxa"/>
          </w:tcPr>
          <w:p w:rsidR="00C77311" w:rsidRPr="00C77311" w:rsidRDefault="00C77311" w:rsidP="00C77311">
            <w:pPr>
              <w:jc w:val="both"/>
              <w:rPr>
                <w:rFonts w:ascii="Calibri" w:hAnsi="Calibri"/>
              </w:rPr>
            </w:pPr>
            <w:r w:rsidRPr="00C77311">
              <w:rPr>
                <w:rFonts w:ascii="Calibri" w:hAnsi="Calibri"/>
              </w:rPr>
              <w:t>Accumulated deficit at 1 January</w:t>
            </w:r>
          </w:p>
        </w:tc>
        <w:tc>
          <w:tcPr>
            <w:tcW w:w="963" w:type="dxa"/>
          </w:tcPr>
          <w:p w:rsidR="00C77311" w:rsidRPr="00C77311" w:rsidRDefault="00C77311" w:rsidP="00C77311">
            <w:pPr>
              <w:jc w:val="center"/>
              <w:rPr>
                <w:rFonts w:ascii="Calibri" w:hAnsi="Calibri"/>
              </w:rPr>
            </w:pPr>
          </w:p>
        </w:tc>
        <w:tc>
          <w:tcPr>
            <w:tcW w:w="1530" w:type="dxa"/>
          </w:tcPr>
          <w:p w:rsidR="00C77311" w:rsidRPr="00C77311" w:rsidRDefault="00C77311" w:rsidP="00C77311">
            <w:pPr>
              <w:jc w:val="right"/>
              <w:rPr>
                <w:rFonts w:ascii="Calibri" w:hAnsi="Calibri"/>
                <w:u w:val="single"/>
              </w:rPr>
            </w:pPr>
            <w:r w:rsidRPr="00C77311">
              <w:rPr>
                <w:rFonts w:ascii="Calibri" w:hAnsi="Calibri"/>
                <w:u w:val="single"/>
              </w:rPr>
              <w:t>(225,320)</w:t>
            </w:r>
          </w:p>
        </w:tc>
        <w:tc>
          <w:tcPr>
            <w:tcW w:w="1530" w:type="dxa"/>
          </w:tcPr>
          <w:p w:rsidR="00C77311" w:rsidRPr="00C77311" w:rsidRDefault="00C77311" w:rsidP="00C77311">
            <w:pPr>
              <w:jc w:val="right"/>
              <w:rPr>
                <w:rFonts w:ascii="Calibri" w:hAnsi="Calibri"/>
                <w:u w:val="single"/>
              </w:rPr>
            </w:pPr>
            <w:r w:rsidRPr="00C77311">
              <w:rPr>
                <w:rFonts w:ascii="Calibri" w:hAnsi="Calibri"/>
                <w:u w:val="single"/>
              </w:rPr>
              <w:t>(387,667)</w:t>
            </w:r>
          </w:p>
        </w:tc>
        <w:tc>
          <w:tcPr>
            <w:tcW w:w="1482" w:type="dxa"/>
            <w:tcBorders>
              <w:left w:val="nil"/>
            </w:tcBorders>
          </w:tcPr>
          <w:p w:rsidR="00C77311" w:rsidRPr="00C77311" w:rsidRDefault="00C77311" w:rsidP="00C77311">
            <w:pPr>
              <w:jc w:val="right"/>
              <w:rPr>
                <w:rFonts w:ascii="Calibri" w:hAnsi="Calibri"/>
                <w:u w:val="single"/>
              </w:rPr>
            </w:pPr>
          </w:p>
        </w:tc>
      </w:tr>
      <w:tr w:rsidR="00C77311" w:rsidRPr="00C77311" w:rsidTr="002A7F90">
        <w:tc>
          <w:tcPr>
            <w:tcW w:w="5247" w:type="dxa"/>
          </w:tcPr>
          <w:p w:rsidR="00C77311" w:rsidRPr="00C77311" w:rsidRDefault="00C77311" w:rsidP="00C77311">
            <w:pPr>
              <w:jc w:val="both"/>
              <w:rPr>
                <w:rFonts w:ascii="Calibri" w:hAnsi="Calibri"/>
              </w:rPr>
            </w:pPr>
          </w:p>
        </w:tc>
        <w:tc>
          <w:tcPr>
            <w:tcW w:w="963" w:type="dxa"/>
          </w:tcPr>
          <w:p w:rsidR="00C77311" w:rsidRPr="00C77311" w:rsidRDefault="00C77311" w:rsidP="00C77311">
            <w:pPr>
              <w:jc w:val="center"/>
              <w:rPr>
                <w:rFonts w:ascii="Calibri" w:hAnsi="Calibri"/>
              </w:rPr>
            </w:pPr>
          </w:p>
        </w:tc>
        <w:tc>
          <w:tcPr>
            <w:tcW w:w="1530" w:type="dxa"/>
          </w:tcPr>
          <w:p w:rsidR="00C77311" w:rsidRPr="00C77311" w:rsidRDefault="00C77311" w:rsidP="00C77311">
            <w:pPr>
              <w:jc w:val="right"/>
              <w:rPr>
                <w:rFonts w:ascii="Calibri" w:hAnsi="Calibri"/>
              </w:rPr>
            </w:pPr>
          </w:p>
        </w:tc>
        <w:tc>
          <w:tcPr>
            <w:tcW w:w="1530" w:type="dxa"/>
          </w:tcPr>
          <w:p w:rsidR="00C77311" w:rsidRPr="00C77311" w:rsidRDefault="00C77311" w:rsidP="00C77311">
            <w:pPr>
              <w:jc w:val="right"/>
              <w:rPr>
                <w:rFonts w:ascii="Calibri" w:hAnsi="Calibri"/>
              </w:rPr>
            </w:pPr>
          </w:p>
        </w:tc>
        <w:tc>
          <w:tcPr>
            <w:tcW w:w="1482" w:type="dxa"/>
            <w:tcBorders>
              <w:left w:val="nil"/>
            </w:tcBorders>
          </w:tcPr>
          <w:p w:rsidR="00C77311" w:rsidRPr="00C77311" w:rsidRDefault="00C77311" w:rsidP="00C77311">
            <w:pPr>
              <w:jc w:val="right"/>
              <w:rPr>
                <w:rFonts w:ascii="Calibri" w:hAnsi="Calibri"/>
              </w:rPr>
            </w:pPr>
          </w:p>
        </w:tc>
      </w:tr>
      <w:tr w:rsidR="00C77311" w:rsidRPr="00C77311" w:rsidTr="002A7F90">
        <w:tc>
          <w:tcPr>
            <w:tcW w:w="5247" w:type="dxa"/>
          </w:tcPr>
          <w:p w:rsidR="00C77311" w:rsidRPr="00C77311" w:rsidRDefault="00C77311" w:rsidP="00C77311">
            <w:pPr>
              <w:jc w:val="both"/>
              <w:rPr>
                <w:rFonts w:ascii="Calibri" w:hAnsi="Calibri"/>
              </w:rPr>
            </w:pPr>
            <w:r w:rsidRPr="00C77311">
              <w:rPr>
                <w:rFonts w:ascii="Calibri" w:hAnsi="Calibri"/>
              </w:rPr>
              <w:t>Accumulated deficit at 31 December</w:t>
            </w:r>
          </w:p>
        </w:tc>
        <w:tc>
          <w:tcPr>
            <w:tcW w:w="963" w:type="dxa"/>
          </w:tcPr>
          <w:p w:rsidR="00C77311" w:rsidRPr="00C77311" w:rsidRDefault="00C77311" w:rsidP="00C77311">
            <w:pPr>
              <w:jc w:val="center"/>
              <w:rPr>
                <w:rFonts w:ascii="Calibri" w:hAnsi="Calibri"/>
                <w:u w:val="single"/>
              </w:rPr>
            </w:pPr>
          </w:p>
        </w:tc>
        <w:tc>
          <w:tcPr>
            <w:tcW w:w="1530" w:type="dxa"/>
          </w:tcPr>
          <w:p w:rsidR="00C77311" w:rsidRPr="00C77311" w:rsidRDefault="00C77311" w:rsidP="00C77311">
            <w:pPr>
              <w:jc w:val="right"/>
              <w:rPr>
                <w:rFonts w:ascii="Calibri" w:hAnsi="Calibri"/>
                <w:u w:val="double"/>
              </w:rPr>
            </w:pPr>
            <w:r w:rsidRPr="00C77311">
              <w:rPr>
                <w:rFonts w:ascii="Calibri" w:hAnsi="Calibri"/>
                <w:u w:val="double"/>
              </w:rPr>
              <w:t>(235,695)</w:t>
            </w:r>
          </w:p>
        </w:tc>
        <w:tc>
          <w:tcPr>
            <w:tcW w:w="1530" w:type="dxa"/>
          </w:tcPr>
          <w:p w:rsidR="00C77311" w:rsidRPr="00C77311" w:rsidRDefault="00C77311" w:rsidP="00C77311">
            <w:pPr>
              <w:jc w:val="right"/>
              <w:rPr>
                <w:rFonts w:ascii="Calibri" w:hAnsi="Calibri"/>
                <w:u w:val="double"/>
              </w:rPr>
            </w:pPr>
            <w:r w:rsidRPr="00C77311">
              <w:rPr>
                <w:rFonts w:ascii="Calibri" w:hAnsi="Calibri"/>
                <w:u w:val="double"/>
              </w:rPr>
              <w:t>(225,320)</w:t>
            </w:r>
          </w:p>
        </w:tc>
        <w:tc>
          <w:tcPr>
            <w:tcW w:w="1482" w:type="dxa"/>
            <w:tcBorders>
              <w:left w:val="nil"/>
            </w:tcBorders>
          </w:tcPr>
          <w:p w:rsidR="00C77311" w:rsidRPr="00C77311" w:rsidRDefault="00C77311" w:rsidP="00C77311">
            <w:pPr>
              <w:jc w:val="right"/>
              <w:rPr>
                <w:rFonts w:ascii="Calibri" w:hAnsi="Calibri"/>
                <w:u w:val="double"/>
              </w:rPr>
            </w:pPr>
          </w:p>
        </w:tc>
      </w:tr>
    </w:tbl>
    <w:p w:rsidR="00C77311" w:rsidRPr="00C77311" w:rsidRDefault="00C77311" w:rsidP="00C77311">
      <w:pPr>
        <w:ind w:left="-284"/>
        <w:jc w:val="both"/>
        <w:rPr>
          <w:rFonts w:ascii="Calibri" w:hAnsi="Calibri"/>
        </w:rPr>
      </w:pPr>
    </w:p>
    <w:p w:rsidR="00C77311" w:rsidRPr="00C77311" w:rsidRDefault="00C77311" w:rsidP="00C77311">
      <w:pPr>
        <w:ind w:left="-284"/>
        <w:jc w:val="both"/>
        <w:rPr>
          <w:rFonts w:ascii="Calibri" w:hAnsi="Calibri"/>
        </w:rPr>
      </w:pPr>
      <w:r w:rsidRPr="00C77311">
        <w:rPr>
          <w:rFonts w:ascii="Calibri" w:hAnsi="Calibri"/>
        </w:rPr>
        <w:t xml:space="preserve">       The Statement of Accounting Policies and notes 1 to 21 form part of these financial statements.</w:t>
      </w:r>
    </w:p>
    <w:p w:rsidR="00C77311" w:rsidRPr="00C77311" w:rsidRDefault="00C77311" w:rsidP="00C77311">
      <w:pPr>
        <w:ind w:firstLine="142"/>
        <w:jc w:val="both"/>
        <w:rPr>
          <w:rFonts w:ascii="Calibri" w:hAnsi="Calibri"/>
        </w:rPr>
      </w:pPr>
    </w:p>
    <w:p w:rsidR="00C77311" w:rsidRPr="00C77311" w:rsidRDefault="00C77311" w:rsidP="00C77311">
      <w:pPr>
        <w:jc w:val="both"/>
        <w:rPr>
          <w:rFonts w:ascii="Calibri" w:hAnsi="Calibri"/>
        </w:rPr>
      </w:pPr>
      <w:r w:rsidRPr="00C77311">
        <w:rPr>
          <w:rFonts w:ascii="Calibri" w:hAnsi="Calibri"/>
        </w:rPr>
        <w:t xml:space="preserve">  On behalf of the Board     </w:t>
      </w:r>
    </w:p>
    <w:p w:rsidR="00C77311" w:rsidRPr="00C77311" w:rsidRDefault="00C77311" w:rsidP="00C77311">
      <w:pPr>
        <w:ind w:firstLine="142"/>
        <w:jc w:val="both"/>
        <w:rPr>
          <w:rFonts w:ascii="Calibri" w:hAnsi="Calibri"/>
        </w:rPr>
      </w:pPr>
      <w:r w:rsidRPr="00C77311">
        <w:rPr>
          <w:rFonts w:ascii="Calibri" w:hAnsi="Calibri"/>
        </w:rPr>
        <w:t xml:space="preserve">                                                    </w:t>
      </w:r>
    </w:p>
    <w:p w:rsidR="00C77311" w:rsidRPr="002A3531" w:rsidRDefault="002A3531" w:rsidP="002A3531">
      <w:pPr>
        <w:jc w:val="both"/>
        <w:rPr>
          <w:rFonts w:ascii="Calibri" w:hAnsi="Calibri"/>
          <w:u w:val="single"/>
        </w:rPr>
      </w:pPr>
      <w:r w:rsidRPr="002A3531">
        <w:rPr>
          <w:rFonts w:ascii="Calibri" w:hAnsi="Calibri"/>
        </w:rPr>
        <w:t xml:space="preserve">   </w:t>
      </w:r>
      <w:r w:rsidRPr="002A3531">
        <w:rPr>
          <w:rFonts w:ascii="Calibri" w:hAnsi="Calibri"/>
          <w:u w:val="single"/>
        </w:rPr>
        <w:t>Eoin Mc Gonigal</w:t>
      </w:r>
      <w:r>
        <w:rPr>
          <w:rFonts w:ascii="Calibri" w:hAnsi="Calibri"/>
        </w:rPr>
        <w:tab/>
      </w:r>
      <w:r>
        <w:rPr>
          <w:rFonts w:ascii="Calibri" w:hAnsi="Calibri"/>
        </w:rPr>
        <w:tab/>
      </w:r>
      <w:r>
        <w:rPr>
          <w:rFonts w:ascii="Calibri" w:hAnsi="Calibri"/>
        </w:rPr>
        <w:tab/>
        <w:t xml:space="preserve">               </w:t>
      </w:r>
      <w:r>
        <w:rPr>
          <w:rFonts w:ascii="Calibri" w:hAnsi="Calibri"/>
          <w:u w:val="single"/>
        </w:rPr>
        <w:t>Julie O’Neill</w:t>
      </w:r>
    </w:p>
    <w:p w:rsidR="00C77311" w:rsidRPr="00C77311" w:rsidRDefault="00C77311" w:rsidP="00C77311">
      <w:pPr>
        <w:ind w:firstLine="142"/>
        <w:jc w:val="both"/>
        <w:rPr>
          <w:rFonts w:ascii="Calibri" w:hAnsi="Calibri"/>
        </w:rPr>
      </w:pPr>
      <w:r w:rsidRPr="00C77311">
        <w:rPr>
          <w:rFonts w:ascii="Calibri" w:hAnsi="Calibri"/>
        </w:rPr>
        <w:t>Director</w:t>
      </w:r>
      <w:r w:rsidRPr="00C77311">
        <w:rPr>
          <w:rFonts w:ascii="Calibri" w:hAnsi="Calibri"/>
        </w:rPr>
        <w:tab/>
      </w:r>
      <w:r w:rsidRPr="00C77311">
        <w:rPr>
          <w:rFonts w:ascii="Calibri" w:hAnsi="Calibri"/>
        </w:rPr>
        <w:tab/>
      </w:r>
      <w:r w:rsidRPr="00C77311">
        <w:rPr>
          <w:rFonts w:ascii="Calibri" w:hAnsi="Calibri"/>
        </w:rPr>
        <w:tab/>
      </w:r>
      <w:r w:rsidRPr="00C77311">
        <w:rPr>
          <w:rFonts w:ascii="Calibri" w:hAnsi="Calibri"/>
        </w:rPr>
        <w:tab/>
        <w:t xml:space="preserve">               Director</w:t>
      </w:r>
    </w:p>
    <w:p w:rsidR="00C77311" w:rsidRPr="00C77311" w:rsidRDefault="00C77311" w:rsidP="00C77311">
      <w:pPr>
        <w:ind w:firstLine="142"/>
        <w:jc w:val="both"/>
        <w:rPr>
          <w:rFonts w:ascii="Calibri" w:hAnsi="Calibri"/>
        </w:rPr>
      </w:pPr>
      <w:r w:rsidRPr="00C77311">
        <w:rPr>
          <w:rFonts w:ascii="Calibri" w:hAnsi="Calibri"/>
        </w:rPr>
        <w:t xml:space="preserve">     </w:t>
      </w:r>
    </w:p>
    <w:p w:rsidR="00C77311" w:rsidRPr="00C77311" w:rsidRDefault="00C77311" w:rsidP="00C77311">
      <w:pPr>
        <w:ind w:firstLine="142"/>
        <w:jc w:val="both"/>
        <w:rPr>
          <w:rFonts w:ascii="Calibri" w:hAnsi="Calibri"/>
        </w:rPr>
      </w:pPr>
    </w:p>
    <w:p w:rsidR="00C77311" w:rsidRPr="00C77311" w:rsidRDefault="00C77311" w:rsidP="00C77311">
      <w:pPr>
        <w:ind w:firstLine="142"/>
        <w:jc w:val="both"/>
        <w:rPr>
          <w:rFonts w:ascii="Calibri" w:hAnsi="Calibri"/>
        </w:rPr>
      </w:pPr>
      <w:r w:rsidRPr="00C77311">
        <w:rPr>
          <w:rFonts w:ascii="Calibri" w:hAnsi="Calibri"/>
        </w:rPr>
        <w:t xml:space="preserve"> Date</w:t>
      </w:r>
      <w:r w:rsidR="00A058B6">
        <w:rPr>
          <w:rFonts w:ascii="Calibri" w:hAnsi="Calibri"/>
        </w:rPr>
        <w:t xml:space="preserve">: </w:t>
      </w:r>
      <w:r w:rsidR="002A3531">
        <w:rPr>
          <w:rFonts w:ascii="Calibri" w:hAnsi="Calibri"/>
        </w:rPr>
        <w:t>25 September 2014</w:t>
      </w:r>
      <w:r w:rsidRPr="00C77311">
        <w:rPr>
          <w:rFonts w:ascii="Calibri" w:hAnsi="Calibri"/>
        </w:rPr>
        <w:t xml:space="preserve">         </w:t>
      </w:r>
    </w:p>
    <w:p w:rsidR="00C77311" w:rsidRPr="00C77311" w:rsidRDefault="00C77311" w:rsidP="00C77311">
      <w:pPr>
        <w:ind w:firstLine="142"/>
        <w:jc w:val="both"/>
        <w:rPr>
          <w:rFonts w:ascii="Calibri" w:hAnsi="Calibri"/>
        </w:rPr>
      </w:pPr>
      <w:r w:rsidRPr="00C77311">
        <w:rPr>
          <w:rFonts w:ascii="Calibri" w:hAnsi="Calibri"/>
        </w:rPr>
        <w:t xml:space="preserve">                   </w:t>
      </w:r>
    </w:p>
    <w:p w:rsidR="00C77311" w:rsidRPr="00C77311" w:rsidRDefault="00C77311" w:rsidP="00C77311">
      <w:pPr>
        <w:rPr>
          <w:rFonts w:ascii="Calibri" w:hAnsi="Calibri"/>
          <w:b/>
        </w:rPr>
      </w:pPr>
    </w:p>
    <w:tbl>
      <w:tblPr>
        <w:tblW w:w="10632" w:type="dxa"/>
        <w:tblInd w:w="-743" w:type="dxa"/>
        <w:tblLayout w:type="fixed"/>
        <w:tblLook w:val="0000" w:firstRow="0" w:lastRow="0" w:firstColumn="0" w:lastColumn="0" w:noHBand="0" w:noVBand="0"/>
      </w:tblPr>
      <w:tblGrid>
        <w:gridCol w:w="851"/>
        <w:gridCol w:w="3119"/>
        <w:gridCol w:w="850"/>
        <w:gridCol w:w="744"/>
        <w:gridCol w:w="674"/>
        <w:gridCol w:w="289"/>
        <w:gridCol w:w="1128"/>
        <w:gridCol w:w="1560"/>
        <w:gridCol w:w="434"/>
        <w:gridCol w:w="983"/>
      </w:tblGrid>
      <w:tr w:rsidR="00C77311" w:rsidRPr="00C77311" w:rsidTr="002A7F90">
        <w:trPr>
          <w:gridBefore w:val="1"/>
          <w:gridAfter w:val="4"/>
          <w:wBefore w:w="851" w:type="dxa"/>
          <w:wAfter w:w="4105" w:type="dxa"/>
        </w:trPr>
        <w:tc>
          <w:tcPr>
            <w:tcW w:w="4713" w:type="dxa"/>
            <w:gridSpan w:val="3"/>
          </w:tcPr>
          <w:p w:rsidR="00C77311" w:rsidRPr="00C77311" w:rsidRDefault="00C77311" w:rsidP="00C77311">
            <w:pPr>
              <w:jc w:val="both"/>
              <w:rPr>
                <w:rFonts w:ascii="Calibri" w:hAnsi="Calibri"/>
                <w:b/>
              </w:rPr>
            </w:pPr>
          </w:p>
        </w:tc>
        <w:tc>
          <w:tcPr>
            <w:tcW w:w="963" w:type="dxa"/>
            <w:gridSpan w:val="2"/>
          </w:tcPr>
          <w:p w:rsidR="00C77311" w:rsidRPr="00C77311" w:rsidRDefault="00C77311" w:rsidP="00C77311">
            <w:pPr>
              <w:jc w:val="center"/>
              <w:rPr>
                <w:rFonts w:ascii="Calibri" w:hAnsi="Calibri"/>
                <w:b/>
              </w:rPr>
            </w:pPr>
          </w:p>
        </w:tc>
      </w:tr>
      <w:tr w:rsidR="00C77311" w:rsidRPr="00C77311" w:rsidTr="002A7F90">
        <w:trPr>
          <w:gridBefore w:val="1"/>
          <w:gridAfter w:val="4"/>
          <w:wBefore w:w="851" w:type="dxa"/>
          <w:wAfter w:w="4105" w:type="dxa"/>
        </w:trPr>
        <w:tc>
          <w:tcPr>
            <w:tcW w:w="4713" w:type="dxa"/>
            <w:gridSpan w:val="3"/>
          </w:tcPr>
          <w:p w:rsidR="00C77311" w:rsidRPr="00C77311" w:rsidRDefault="00C77311" w:rsidP="00C77311">
            <w:pPr>
              <w:jc w:val="both"/>
              <w:rPr>
                <w:rFonts w:ascii="Calibri" w:hAnsi="Calibri"/>
              </w:rPr>
            </w:pPr>
          </w:p>
        </w:tc>
        <w:tc>
          <w:tcPr>
            <w:tcW w:w="963" w:type="dxa"/>
            <w:gridSpan w:val="2"/>
          </w:tcPr>
          <w:p w:rsidR="00C77311" w:rsidRPr="00C77311" w:rsidRDefault="00C77311" w:rsidP="00C77311">
            <w:pPr>
              <w:jc w:val="center"/>
              <w:rPr>
                <w:rFonts w:ascii="Calibri" w:hAnsi="Calibri"/>
              </w:rPr>
            </w:pPr>
          </w:p>
        </w:tc>
      </w:tr>
      <w:tr w:rsidR="00C77311" w:rsidRPr="00C77311" w:rsidTr="002A7F90">
        <w:trPr>
          <w:gridAfter w:val="1"/>
          <w:wAfter w:w="983" w:type="dxa"/>
        </w:trPr>
        <w:tc>
          <w:tcPr>
            <w:tcW w:w="9649" w:type="dxa"/>
            <w:gridSpan w:val="9"/>
          </w:tcPr>
          <w:p w:rsidR="00C77311" w:rsidRPr="00C77311" w:rsidRDefault="00C77311" w:rsidP="00C77311">
            <w:pPr>
              <w:rPr>
                <w:rFonts w:ascii="Calibri" w:hAnsi="Calibri"/>
                <w:b/>
              </w:rPr>
            </w:pPr>
            <w:r w:rsidRPr="00C77311">
              <w:rPr>
                <w:rFonts w:ascii="Calibri" w:hAnsi="Calibri"/>
                <w:b/>
              </w:rPr>
              <w:lastRenderedPageBreak/>
              <w:t xml:space="preserve">            BALANCE SHEET AS AT 31 DECEMBER 2013</w:t>
            </w:r>
          </w:p>
        </w:tc>
      </w:tr>
      <w:tr w:rsidR="00C77311" w:rsidRPr="00C77311" w:rsidTr="002A7F90">
        <w:tc>
          <w:tcPr>
            <w:tcW w:w="3970" w:type="dxa"/>
            <w:gridSpan w:val="2"/>
          </w:tcPr>
          <w:p w:rsidR="00C77311" w:rsidRPr="00C77311" w:rsidRDefault="00C77311" w:rsidP="00C77311">
            <w:pPr>
              <w:ind w:right="51"/>
              <w:jc w:val="both"/>
              <w:rPr>
                <w:rFonts w:ascii="Calibri" w:hAnsi="Calibri"/>
                <w:b/>
              </w:rPr>
            </w:pPr>
          </w:p>
        </w:tc>
        <w:tc>
          <w:tcPr>
            <w:tcW w:w="850" w:type="dxa"/>
          </w:tcPr>
          <w:p w:rsidR="00C77311" w:rsidRPr="00C77311" w:rsidRDefault="00C77311" w:rsidP="00C77311">
            <w:pPr>
              <w:ind w:left="-409"/>
              <w:jc w:val="right"/>
              <w:rPr>
                <w:rFonts w:ascii="Calibri" w:hAnsi="Calibri"/>
                <w:b/>
              </w:rPr>
            </w:pPr>
          </w:p>
          <w:p w:rsidR="00C77311" w:rsidRPr="00C77311" w:rsidRDefault="00C77311" w:rsidP="00C77311">
            <w:pPr>
              <w:ind w:left="-409"/>
              <w:jc w:val="right"/>
              <w:rPr>
                <w:rFonts w:ascii="Calibri" w:hAnsi="Calibri"/>
                <w:b/>
              </w:rPr>
            </w:pPr>
            <w:r w:rsidRPr="00C77311">
              <w:rPr>
                <w:rFonts w:ascii="Calibri" w:hAnsi="Calibri"/>
                <w:b/>
              </w:rPr>
              <w:t>NOTE</w:t>
            </w:r>
          </w:p>
        </w:tc>
        <w:tc>
          <w:tcPr>
            <w:tcW w:w="1418" w:type="dxa"/>
            <w:gridSpan w:val="2"/>
          </w:tcPr>
          <w:p w:rsidR="00C77311" w:rsidRPr="00C77311" w:rsidRDefault="00C77311" w:rsidP="00C77311">
            <w:pPr>
              <w:jc w:val="right"/>
              <w:rPr>
                <w:rFonts w:ascii="Calibri" w:hAnsi="Calibri"/>
                <w:b/>
              </w:rPr>
            </w:pPr>
          </w:p>
          <w:p w:rsidR="00C77311" w:rsidRPr="00C77311" w:rsidRDefault="00C77311" w:rsidP="00C77311">
            <w:pPr>
              <w:jc w:val="right"/>
              <w:rPr>
                <w:rFonts w:ascii="Calibri" w:hAnsi="Calibri"/>
                <w:b/>
              </w:rPr>
            </w:pPr>
            <w:r w:rsidRPr="00C77311">
              <w:rPr>
                <w:rFonts w:ascii="Calibri" w:hAnsi="Calibri"/>
                <w:b/>
              </w:rPr>
              <w:t>2013</w:t>
            </w:r>
          </w:p>
          <w:p w:rsidR="00C77311" w:rsidRPr="00C77311" w:rsidRDefault="00C77311" w:rsidP="00C77311">
            <w:pPr>
              <w:jc w:val="right"/>
              <w:rPr>
                <w:rFonts w:ascii="Calibri" w:hAnsi="Calibri"/>
                <w:b/>
              </w:rPr>
            </w:pPr>
            <w:r w:rsidRPr="00C77311">
              <w:rPr>
                <w:rFonts w:ascii="Calibri" w:hAnsi="Calibri"/>
                <w:b/>
              </w:rPr>
              <w:t>€</w:t>
            </w:r>
          </w:p>
        </w:tc>
        <w:tc>
          <w:tcPr>
            <w:tcW w:w="1417" w:type="dxa"/>
            <w:gridSpan w:val="2"/>
          </w:tcPr>
          <w:p w:rsidR="00C77311" w:rsidRPr="00C77311" w:rsidRDefault="00C77311" w:rsidP="00C77311">
            <w:pPr>
              <w:jc w:val="right"/>
              <w:rPr>
                <w:rFonts w:ascii="Calibri" w:hAnsi="Calibri"/>
                <w:b/>
              </w:rPr>
            </w:pPr>
          </w:p>
          <w:p w:rsidR="00C77311" w:rsidRPr="00C77311" w:rsidRDefault="00C77311" w:rsidP="00C77311">
            <w:pPr>
              <w:jc w:val="right"/>
              <w:rPr>
                <w:rFonts w:ascii="Calibri" w:hAnsi="Calibri"/>
                <w:b/>
              </w:rPr>
            </w:pPr>
            <w:r w:rsidRPr="00C77311">
              <w:rPr>
                <w:rFonts w:ascii="Calibri" w:hAnsi="Calibri"/>
                <w:b/>
              </w:rPr>
              <w:t>2013</w:t>
            </w:r>
          </w:p>
          <w:p w:rsidR="00C77311" w:rsidRPr="00C77311" w:rsidRDefault="00C77311" w:rsidP="00C77311">
            <w:pPr>
              <w:jc w:val="right"/>
              <w:rPr>
                <w:rFonts w:ascii="Calibri" w:hAnsi="Calibri"/>
                <w:b/>
              </w:rPr>
            </w:pPr>
            <w:r w:rsidRPr="00C77311">
              <w:rPr>
                <w:rFonts w:ascii="Calibri" w:hAnsi="Calibri"/>
                <w:b/>
              </w:rPr>
              <w:t>€</w:t>
            </w:r>
          </w:p>
        </w:tc>
        <w:tc>
          <w:tcPr>
            <w:tcW w:w="1560" w:type="dxa"/>
          </w:tcPr>
          <w:p w:rsidR="00C77311" w:rsidRPr="00C77311" w:rsidRDefault="00C77311" w:rsidP="00C77311">
            <w:pPr>
              <w:jc w:val="right"/>
              <w:rPr>
                <w:rFonts w:ascii="Calibri" w:hAnsi="Calibri"/>
                <w:b/>
              </w:rPr>
            </w:pPr>
          </w:p>
          <w:p w:rsidR="00C77311" w:rsidRPr="00C77311" w:rsidRDefault="00C77311" w:rsidP="00C77311">
            <w:pPr>
              <w:jc w:val="right"/>
              <w:rPr>
                <w:rFonts w:ascii="Calibri" w:hAnsi="Calibri"/>
                <w:b/>
              </w:rPr>
            </w:pPr>
            <w:r w:rsidRPr="00C77311">
              <w:rPr>
                <w:rFonts w:ascii="Calibri" w:hAnsi="Calibri"/>
                <w:b/>
              </w:rPr>
              <w:t xml:space="preserve">2012 </w:t>
            </w:r>
          </w:p>
          <w:p w:rsidR="00C77311" w:rsidRPr="00C77311" w:rsidRDefault="00C77311" w:rsidP="00C77311">
            <w:pPr>
              <w:jc w:val="right"/>
              <w:rPr>
                <w:rFonts w:ascii="Calibri" w:hAnsi="Calibri"/>
                <w:b/>
              </w:rPr>
            </w:pPr>
            <w:r w:rsidRPr="00C77311">
              <w:rPr>
                <w:rFonts w:ascii="Calibri" w:hAnsi="Calibri"/>
                <w:b/>
              </w:rPr>
              <w:t>€</w:t>
            </w:r>
          </w:p>
        </w:tc>
        <w:tc>
          <w:tcPr>
            <w:tcW w:w="1417" w:type="dxa"/>
            <w:gridSpan w:val="2"/>
          </w:tcPr>
          <w:p w:rsidR="00C77311" w:rsidRPr="00C77311" w:rsidRDefault="00C77311" w:rsidP="00C77311">
            <w:pPr>
              <w:jc w:val="right"/>
              <w:rPr>
                <w:rFonts w:ascii="Calibri" w:hAnsi="Calibri"/>
                <w:b/>
              </w:rPr>
            </w:pPr>
          </w:p>
          <w:p w:rsidR="00C77311" w:rsidRPr="00C77311" w:rsidRDefault="00C77311" w:rsidP="00C77311">
            <w:pPr>
              <w:jc w:val="right"/>
              <w:rPr>
                <w:rFonts w:ascii="Calibri" w:hAnsi="Calibri"/>
                <w:b/>
              </w:rPr>
            </w:pPr>
            <w:r w:rsidRPr="00C77311">
              <w:rPr>
                <w:rFonts w:ascii="Calibri" w:hAnsi="Calibri"/>
                <w:b/>
              </w:rPr>
              <w:t>2012</w:t>
            </w:r>
          </w:p>
          <w:p w:rsidR="00C77311" w:rsidRPr="00C77311" w:rsidRDefault="00C77311" w:rsidP="00C77311">
            <w:pPr>
              <w:jc w:val="right"/>
              <w:rPr>
                <w:rFonts w:ascii="Calibri" w:hAnsi="Calibri"/>
                <w:b/>
              </w:rPr>
            </w:pPr>
            <w:r w:rsidRPr="00C77311">
              <w:rPr>
                <w:rFonts w:ascii="Calibri" w:hAnsi="Calibri"/>
                <w:b/>
              </w:rPr>
              <w:t>€</w:t>
            </w:r>
          </w:p>
        </w:tc>
      </w:tr>
      <w:tr w:rsidR="00C77311" w:rsidRPr="00C77311" w:rsidTr="002A7F90">
        <w:tc>
          <w:tcPr>
            <w:tcW w:w="3970" w:type="dxa"/>
            <w:gridSpan w:val="2"/>
          </w:tcPr>
          <w:p w:rsidR="00C77311" w:rsidRPr="00C77311" w:rsidRDefault="00C77311" w:rsidP="00C77311">
            <w:pPr>
              <w:keepNext/>
              <w:jc w:val="both"/>
              <w:outlineLvl w:val="6"/>
              <w:rPr>
                <w:rFonts w:ascii="Calibri" w:hAnsi="Calibri"/>
                <w:b/>
                <w:u w:val="single"/>
              </w:rPr>
            </w:pPr>
            <w:r w:rsidRPr="00C77311">
              <w:rPr>
                <w:rFonts w:ascii="Calibri" w:hAnsi="Calibri"/>
                <w:b/>
                <w:u w:val="single"/>
              </w:rPr>
              <w:t>FIXED ASSETS</w:t>
            </w:r>
          </w:p>
        </w:tc>
        <w:tc>
          <w:tcPr>
            <w:tcW w:w="850" w:type="dxa"/>
          </w:tcPr>
          <w:p w:rsidR="00C77311" w:rsidRPr="00C77311" w:rsidRDefault="00C77311" w:rsidP="00C77311">
            <w:pPr>
              <w:jc w:val="right"/>
              <w:rPr>
                <w:rFonts w:ascii="Calibri" w:hAnsi="Calibri"/>
              </w:rPr>
            </w:pPr>
          </w:p>
        </w:tc>
        <w:tc>
          <w:tcPr>
            <w:tcW w:w="1418" w:type="dxa"/>
            <w:gridSpan w:val="2"/>
          </w:tcPr>
          <w:p w:rsidR="00C77311" w:rsidRPr="00C77311" w:rsidRDefault="00C77311" w:rsidP="00C77311">
            <w:pPr>
              <w:jc w:val="right"/>
              <w:rPr>
                <w:rFonts w:ascii="Calibri" w:hAnsi="Calibri"/>
              </w:rPr>
            </w:pPr>
          </w:p>
        </w:tc>
        <w:tc>
          <w:tcPr>
            <w:tcW w:w="1417" w:type="dxa"/>
            <w:gridSpan w:val="2"/>
          </w:tcPr>
          <w:p w:rsidR="00C77311" w:rsidRPr="00C77311" w:rsidRDefault="00C77311" w:rsidP="00C77311">
            <w:pPr>
              <w:jc w:val="right"/>
              <w:rPr>
                <w:rFonts w:ascii="Calibri" w:hAnsi="Calibri"/>
              </w:rPr>
            </w:pPr>
          </w:p>
        </w:tc>
        <w:tc>
          <w:tcPr>
            <w:tcW w:w="1560" w:type="dxa"/>
          </w:tcPr>
          <w:p w:rsidR="00C77311" w:rsidRPr="00C77311" w:rsidRDefault="00C77311" w:rsidP="00C77311">
            <w:pPr>
              <w:jc w:val="right"/>
              <w:rPr>
                <w:rFonts w:ascii="Calibri" w:hAnsi="Calibri"/>
              </w:rPr>
            </w:pPr>
          </w:p>
        </w:tc>
        <w:tc>
          <w:tcPr>
            <w:tcW w:w="1417" w:type="dxa"/>
            <w:gridSpan w:val="2"/>
          </w:tcPr>
          <w:p w:rsidR="00C77311" w:rsidRPr="00C77311" w:rsidRDefault="00C77311" w:rsidP="00C77311">
            <w:pPr>
              <w:jc w:val="right"/>
              <w:rPr>
                <w:rFonts w:ascii="Calibri" w:hAnsi="Calibri"/>
              </w:rPr>
            </w:pPr>
          </w:p>
        </w:tc>
      </w:tr>
      <w:tr w:rsidR="00C77311" w:rsidRPr="00C77311" w:rsidTr="002A7F90">
        <w:tc>
          <w:tcPr>
            <w:tcW w:w="3970" w:type="dxa"/>
            <w:gridSpan w:val="2"/>
          </w:tcPr>
          <w:p w:rsidR="00C77311" w:rsidRPr="00C77311" w:rsidRDefault="00C77311" w:rsidP="00C77311">
            <w:pPr>
              <w:keepNext/>
              <w:jc w:val="both"/>
              <w:outlineLvl w:val="6"/>
              <w:rPr>
                <w:rFonts w:ascii="Calibri" w:hAnsi="Calibri"/>
              </w:rPr>
            </w:pPr>
            <w:r w:rsidRPr="00C77311">
              <w:rPr>
                <w:rFonts w:ascii="Calibri" w:hAnsi="Calibri"/>
              </w:rPr>
              <w:t>Works of Art</w:t>
            </w:r>
          </w:p>
        </w:tc>
        <w:tc>
          <w:tcPr>
            <w:tcW w:w="850" w:type="dxa"/>
          </w:tcPr>
          <w:p w:rsidR="00C77311" w:rsidRPr="00C77311" w:rsidRDefault="00C77311" w:rsidP="00C77311">
            <w:pPr>
              <w:jc w:val="right"/>
              <w:rPr>
                <w:rFonts w:ascii="Calibri" w:hAnsi="Calibri"/>
              </w:rPr>
            </w:pPr>
            <w:r w:rsidRPr="00C77311">
              <w:rPr>
                <w:rFonts w:ascii="Calibri" w:hAnsi="Calibri"/>
              </w:rPr>
              <w:t>10.</w:t>
            </w:r>
          </w:p>
        </w:tc>
        <w:tc>
          <w:tcPr>
            <w:tcW w:w="1418" w:type="dxa"/>
            <w:gridSpan w:val="2"/>
          </w:tcPr>
          <w:p w:rsidR="00C77311" w:rsidRPr="00C77311" w:rsidRDefault="00C77311" w:rsidP="00C77311">
            <w:pPr>
              <w:jc w:val="right"/>
              <w:rPr>
                <w:rFonts w:ascii="Calibri" w:hAnsi="Calibri"/>
              </w:rPr>
            </w:pPr>
            <w:r w:rsidRPr="00C77311">
              <w:rPr>
                <w:rFonts w:ascii="Calibri" w:hAnsi="Calibri"/>
              </w:rPr>
              <w:t>30,395,394</w:t>
            </w:r>
          </w:p>
        </w:tc>
        <w:tc>
          <w:tcPr>
            <w:tcW w:w="1417" w:type="dxa"/>
            <w:gridSpan w:val="2"/>
          </w:tcPr>
          <w:p w:rsidR="00C77311" w:rsidRPr="00C77311" w:rsidRDefault="00C77311" w:rsidP="00C77311">
            <w:pPr>
              <w:jc w:val="right"/>
              <w:rPr>
                <w:rFonts w:ascii="Calibri" w:hAnsi="Calibri"/>
              </w:rPr>
            </w:pPr>
          </w:p>
        </w:tc>
        <w:tc>
          <w:tcPr>
            <w:tcW w:w="1560" w:type="dxa"/>
          </w:tcPr>
          <w:p w:rsidR="00C77311" w:rsidRPr="00C77311" w:rsidRDefault="00C77311" w:rsidP="00C77311">
            <w:pPr>
              <w:jc w:val="right"/>
              <w:rPr>
                <w:rFonts w:ascii="Calibri" w:hAnsi="Calibri"/>
              </w:rPr>
            </w:pPr>
            <w:r w:rsidRPr="00C77311">
              <w:rPr>
                <w:rFonts w:ascii="Calibri" w:hAnsi="Calibri"/>
              </w:rPr>
              <w:t>30,391,624</w:t>
            </w:r>
          </w:p>
        </w:tc>
        <w:tc>
          <w:tcPr>
            <w:tcW w:w="1417" w:type="dxa"/>
            <w:gridSpan w:val="2"/>
          </w:tcPr>
          <w:p w:rsidR="00C77311" w:rsidRPr="00C77311" w:rsidRDefault="00C77311" w:rsidP="00C77311">
            <w:pPr>
              <w:jc w:val="right"/>
              <w:rPr>
                <w:rFonts w:ascii="Calibri" w:hAnsi="Calibri"/>
              </w:rPr>
            </w:pPr>
          </w:p>
        </w:tc>
      </w:tr>
      <w:tr w:rsidR="00C77311" w:rsidRPr="00C77311" w:rsidTr="002A7F90">
        <w:tc>
          <w:tcPr>
            <w:tcW w:w="3970" w:type="dxa"/>
            <w:gridSpan w:val="2"/>
          </w:tcPr>
          <w:p w:rsidR="00C77311" w:rsidRPr="00C77311" w:rsidRDefault="00C77311" w:rsidP="00C77311">
            <w:pPr>
              <w:keepNext/>
              <w:jc w:val="both"/>
              <w:outlineLvl w:val="6"/>
              <w:rPr>
                <w:rFonts w:ascii="Calibri" w:hAnsi="Calibri"/>
              </w:rPr>
            </w:pPr>
            <w:r w:rsidRPr="00C77311">
              <w:rPr>
                <w:rFonts w:ascii="Calibri" w:hAnsi="Calibri"/>
              </w:rPr>
              <w:t>Tangible Assets</w:t>
            </w:r>
          </w:p>
        </w:tc>
        <w:tc>
          <w:tcPr>
            <w:tcW w:w="850" w:type="dxa"/>
          </w:tcPr>
          <w:p w:rsidR="00C77311" w:rsidRPr="00C77311" w:rsidRDefault="00C77311" w:rsidP="00C77311">
            <w:pPr>
              <w:jc w:val="right"/>
              <w:rPr>
                <w:rFonts w:ascii="Calibri" w:hAnsi="Calibri"/>
              </w:rPr>
            </w:pPr>
            <w:r w:rsidRPr="00C77311">
              <w:rPr>
                <w:rFonts w:ascii="Calibri" w:hAnsi="Calibri"/>
              </w:rPr>
              <w:t>11.</w:t>
            </w:r>
          </w:p>
        </w:tc>
        <w:tc>
          <w:tcPr>
            <w:tcW w:w="1418" w:type="dxa"/>
            <w:gridSpan w:val="2"/>
          </w:tcPr>
          <w:p w:rsidR="00C77311" w:rsidRPr="00C77311" w:rsidRDefault="00C77311" w:rsidP="00C77311">
            <w:pPr>
              <w:rPr>
                <w:rFonts w:ascii="Calibri" w:hAnsi="Calibri"/>
                <w:u w:val="single"/>
              </w:rPr>
            </w:pPr>
            <w:r w:rsidRPr="00C77311">
              <w:rPr>
                <w:rFonts w:ascii="Calibri" w:hAnsi="Calibri"/>
              </w:rPr>
              <w:t xml:space="preserve">    </w:t>
            </w:r>
            <w:r w:rsidRPr="00C77311">
              <w:rPr>
                <w:rFonts w:ascii="Calibri" w:hAnsi="Calibri"/>
                <w:u w:val="single"/>
              </w:rPr>
              <w:t xml:space="preserve">     268,981</w:t>
            </w:r>
          </w:p>
        </w:tc>
        <w:tc>
          <w:tcPr>
            <w:tcW w:w="1417" w:type="dxa"/>
            <w:gridSpan w:val="2"/>
          </w:tcPr>
          <w:p w:rsidR="00C77311" w:rsidRPr="00C77311" w:rsidRDefault="00C77311" w:rsidP="00C77311">
            <w:pPr>
              <w:jc w:val="right"/>
              <w:rPr>
                <w:rFonts w:ascii="Calibri" w:hAnsi="Calibri"/>
              </w:rPr>
            </w:pPr>
            <w:r w:rsidRPr="00C77311">
              <w:rPr>
                <w:rFonts w:ascii="Calibri" w:hAnsi="Calibri"/>
              </w:rPr>
              <w:t>30,664,375</w:t>
            </w:r>
          </w:p>
        </w:tc>
        <w:tc>
          <w:tcPr>
            <w:tcW w:w="1560" w:type="dxa"/>
          </w:tcPr>
          <w:p w:rsidR="00C77311" w:rsidRPr="00C77311" w:rsidRDefault="00C77311" w:rsidP="00C77311">
            <w:pPr>
              <w:rPr>
                <w:rFonts w:ascii="Calibri" w:hAnsi="Calibri"/>
                <w:u w:val="single"/>
              </w:rPr>
            </w:pPr>
            <w:r w:rsidRPr="00C77311">
              <w:rPr>
                <w:rFonts w:ascii="Calibri" w:hAnsi="Calibri"/>
              </w:rPr>
              <w:t xml:space="preserve">    </w:t>
            </w:r>
            <w:r w:rsidRPr="00C77311">
              <w:rPr>
                <w:rFonts w:ascii="Calibri" w:hAnsi="Calibri"/>
                <w:u w:val="single"/>
              </w:rPr>
              <w:t xml:space="preserve">     191,504</w:t>
            </w:r>
          </w:p>
        </w:tc>
        <w:tc>
          <w:tcPr>
            <w:tcW w:w="1417" w:type="dxa"/>
            <w:gridSpan w:val="2"/>
          </w:tcPr>
          <w:p w:rsidR="00C77311" w:rsidRPr="00C77311" w:rsidRDefault="00C77311" w:rsidP="00C77311">
            <w:pPr>
              <w:jc w:val="right"/>
              <w:rPr>
                <w:rFonts w:ascii="Calibri" w:hAnsi="Calibri"/>
              </w:rPr>
            </w:pPr>
            <w:r w:rsidRPr="00C77311">
              <w:rPr>
                <w:rFonts w:ascii="Calibri" w:hAnsi="Calibri"/>
              </w:rPr>
              <w:t>30,583,128</w:t>
            </w:r>
          </w:p>
        </w:tc>
      </w:tr>
      <w:tr w:rsidR="00C77311" w:rsidRPr="00C77311" w:rsidTr="002A7F90">
        <w:tc>
          <w:tcPr>
            <w:tcW w:w="3970" w:type="dxa"/>
            <w:gridSpan w:val="2"/>
          </w:tcPr>
          <w:p w:rsidR="00C77311" w:rsidRPr="00C77311" w:rsidRDefault="00C77311" w:rsidP="00C77311">
            <w:pPr>
              <w:keepNext/>
              <w:jc w:val="both"/>
              <w:outlineLvl w:val="8"/>
              <w:rPr>
                <w:rFonts w:ascii="Calibri" w:hAnsi="Calibri"/>
                <w:b/>
                <w:u w:val="single"/>
              </w:rPr>
            </w:pPr>
          </w:p>
        </w:tc>
        <w:tc>
          <w:tcPr>
            <w:tcW w:w="850" w:type="dxa"/>
          </w:tcPr>
          <w:p w:rsidR="00C77311" w:rsidRPr="00C77311" w:rsidRDefault="00C77311" w:rsidP="00C77311">
            <w:pPr>
              <w:jc w:val="right"/>
              <w:rPr>
                <w:rFonts w:ascii="Calibri" w:hAnsi="Calibri"/>
              </w:rPr>
            </w:pPr>
          </w:p>
        </w:tc>
        <w:tc>
          <w:tcPr>
            <w:tcW w:w="1418" w:type="dxa"/>
            <w:gridSpan w:val="2"/>
          </w:tcPr>
          <w:p w:rsidR="00C77311" w:rsidRPr="00C77311" w:rsidRDefault="00C77311" w:rsidP="00C77311">
            <w:pPr>
              <w:jc w:val="right"/>
              <w:rPr>
                <w:rFonts w:ascii="Calibri" w:hAnsi="Calibri"/>
              </w:rPr>
            </w:pPr>
          </w:p>
        </w:tc>
        <w:tc>
          <w:tcPr>
            <w:tcW w:w="1417" w:type="dxa"/>
            <w:gridSpan w:val="2"/>
          </w:tcPr>
          <w:p w:rsidR="00C77311" w:rsidRPr="00C77311" w:rsidRDefault="00C77311" w:rsidP="00C77311">
            <w:pPr>
              <w:jc w:val="right"/>
              <w:rPr>
                <w:rFonts w:ascii="Calibri" w:hAnsi="Calibri"/>
              </w:rPr>
            </w:pPr>
          </w:p>
        </w:tc>
        <w:tc>
          <w:tcPr>
            <w:tcW w:w="1560" w:type="dxa"/>
          </w:tcPr>
          <w:p w:rsidR="00C77311" w:rsidRPr="00C77311" w:rsidRDefault="00C77311" w:rsidP="00C77311">
            <w:pPr>
              <w:jc w:val="right"/>
              <w:rPr>
                <w:rFonts w:ascii="Calibri" w:hAnsi="Calibri"/>
              </w:rPr>
            </w:pPr>
          </w:p>
        </w:tc>
        <w:tc>
          <w:tcPr>
            <w:tcW w:w="1417" w:type="dxa"/>
            <w:gridSpan w:val="2"/>
          </w:tcPr>
          <w:p w:rsidR="00C77311" w:rsidRPr="00C77311" w:rsidRDefault="00C77311" w:rsidP="00C77311">
            <w:pPr>
              <w:jc w:val="right"/>
              <w:rPr>
                <w:rFonts w:ascii="Calibri" w:hAnsi="Calibri"/>
              </w:rPr>
            </w:pPr>
          </w:p>
        </w:tc>
      </w:tr>
      <w:tr w:rsidR="00C77311" w:rsidRPr="00C77311" w:rsidTr="002A7F90">
        <w:tc>
          <w:tcPr>
            <w:tcW w:w="3970" w:type="dxa"/>
            <w:gridSpan w:val="2"/>
          </w:tcPr>
          <w:p w:rsidR="00C77311" w:rsidRPr="00C77311" w:rsidRDefault="00C77311" w:rsidP="00C77311">
            <w:pPr>
              <w:keepNext/>
              <w:jc w:val="both"/>
              <w:outlineLvl w:val="8"/>
              <w:rPr>
                <w:rFonts w:ascii="Calibri" w:hAnsi="Calibri"/>
                <w:b/>
                <w:u w:val="single"/>
              </w:rPr>
            </w:pPr>
            <w:r w:rsidRPr="00C77311">
              <w:rPr>
                <w:rFonts w:ascii="Calibri" w:hAnsi="Calibri"/>
                <w:b/>
                <w:u w:val="single"/>
              </w:rPr>
              <w:t>CURRENT ASSETS</w:t>
            </w:r>
          </w:p>
        </w:tc>
        <w:tc>
          <w:tcPr>
            <w:tcW w:w="850" w:type="dxa"/>
          </w:tcPr>
          <w:p w:rsidR="00C77311" w:rsidRPr="00C77311" w:rsidRDefault="00C77311" w:rsidP="00C77311">
            <w:pPr>
              <w:jc w:val="right"/>
              <w:rPr>
                <w:rFonts w:ascii="Calibri" w:hAnsi="Calibri"/>
              </w:rPr>
            </w:pPr>
          </w:p>
        </w:tc>
        <w:tc>
          <w:tcPr>
            <w:tcW w:w="1418" w:type="dxa"/>
            <w:gridSpan w:val="2"/>
          </w:tcPr>
          <w:p w:rsidR="00C77311" w:rsidRPr="00C77311" w:rsidRDefault="00C77311" w:rsidP="00C77311">
            <w:pPr>
              <w:jc w:val="right"/>
              <w:rPr>
                <w:rFonts w:ascii="Calibri" w:hAnsi="Calibri"/>
              </w:rPr>
            </w:pPr>
          </w:p>
        </w:tc>
        <w:tc>
          <w:tcPr>
            <w:tcW w:w="1417" w:type="dxa"/>
            <w:gridSpan w:val="2"/>
          </w:tcPr>
          <w:p w:rsidR="00C77311" w:rsidRPr="00C77311" w:rsidRDefault="00C77311" w:rsidP="00C77311">
            <w:pPr>
              <w:jc w:val="right"/>
              <w:rPr>
                <w:rFonts w:ascii="Calibri" w:hAnsi="Calibri"/>
              </w:rPr>
            </w:pPr>
          </w:p>
        </w:tc>
        <w:tc>
          <w:tcPr>
            <w:tcW w:w="1560" w:type="dxa"/>
          </w:tcPr>
          <w:p w:rsidR="00C77311" w:rsidRPr="00C77311" w:rsidRDefault="00C77311" w:rsidP="00C77311">
            <w:pPr>
              <w:jc w:val="right"/>
              <w:rPr>
                <w:rFonts w:ascii="Calibri" w:hAnsi="Calibri"/>
              </w:rPr>
            </w:pPr>
          </w:p>
        </w:tc>
        <w:tc>
          <w:tcPr>
            <w:tcW w:w="1417" w:type="dxa"/>
            <w:gridSpan w:val="2"/>
          </w:tcPr>
          <w:p w:rsidR="00C77311" w:rsidRPr="00C77311" w:rsidRDefault="00C77311" w:rsidP="00C77311">
            <w:pPr>
              <w:jc w:val="right"/>
              <w:rPr>
                <w:rFonts w:ascii="Calibri" w:hAnsi="Calibri"/>
              </w:rPr>
            </w:pPr>
          </w:p>
        </w:tc>
      </w:tr>
      <w:tr w:rsidR="00C77311" w:rsidRPr="00C77311" w:rsidTr="002A7F90">
        <w:tc>
          <w:tcPr>
            <w:tcW w:w="3970" w:type="dxa"/>
            <w:gridSpan w:val="2"/>
          </w:tcPr>
          <w:p w:rsidR="00C77311" w:rsidRPr="00C77311" w:rsidRDefault="00C77311" w:rsidP="00C77311">
            <w:pPr>
              <w:jc w:val="both"/>
              <w:rPr>
                <w:rFonts w:ascii="Calibri" w:hAnsi="Calibri"/>
              </w:rPr>
            </w:pPr>
            <w:r w:rsidRPr="00C77311">
              <w:rPr>
                <w:rFonts w:ascii="Calibri" w:hAnsi="Calibri"/>
              </w:rPr>
              <w:t>Stocks</w:t>
            </w:r>
          </w:p>
        </w:tc>
        <w:tc>
          <w:tcPr>
            <w:tcW w:w="850" w:type="dxa"/>
          </w:tcPr>
          <w:p w:rsidR="00C77311" w:rsidRPr="00C77311" w:rsidRDefault="00C77311" w:rsidP="00C77311">
            <w:pPr>
              <w:jc w:val="right"/>
              <w:rPr>
                <w:rFonts w:ascii="Calibri" w:hAnsi="Calibri"/>
              </w:rPr>
            </w:pPr>
            <w:r w:rsidRPr="00C77311">
              <w:rPr>
                <w:rFonts w:ascii="Calibri" w:hAnsi="Calibri"/>
              </w:rPr>
              <w:t>12.</w:t>
            </w:r>
          </w:p>
        </w:tc>
        <w:tc>
          <w:tcPr>
            <w:tcW w:w="1418" w:type="dxa"/>
            <w:gridSpan w:val="2"/>
          </w:tcPr>
          <w:p w:rsidR="00C77311" w:rsidRPr="00C77311" w:rsidRDefault="00C77311" w:rsidP="00C77311">
            <w:pPr>
              <w:jc w:val="right"/>
              <w:rPr>
                <w:rFonts w:ascii="Calibri" w:hAnsi="Calibri"/>
              </w:rPr>
            </w:pPr>
            <w:r w:rsidRPr="00C77311">
              <w:rPr>
                <w:rFonts w:ascii="Calibri" w:hAnsi="Calibri"/>
              </w:rPr>
              <w:t>68,320</w:t>
            </w:r>
          </w:p>
        </w:tc>
        <w:tc>
          <w:tcPr>
            <w:tcW w:w="1417" w:type="dxa"/>
            <w:gridSpan w:val="2"/>
          </w:tcPr>
          <w:p w:rsidR="00C77311" w:rsidRPr="00C77311" w:rsidRDefault="00C77311" w:rsidP="00C77311">
            <w:pPr>
              <w:jc w:val="right"/>
              <w:rPr>
                <w:rFonts w:ascii="Calibri" w:hAnsi="Calibri"/>
              </w:rPr>
            </w:pPr>
          </w:p>
        </w:tc>
        <w:tc>
          <w:tcPr>
            <w:tcW w:w="1560" w:type="dxa"/>
          </w:tcPr>
          <w:p w:rsidR="00C77311" w:rsidRPr="00C77311" w:rsidRDefault="00C77311" w:rsidP="00C77311">
            <w:pPr>
              <w:jc w:val="right"/>
              <w:rPr>
                <w:rFonts w:ascii="Calibri" w:hAnsi="Calibri"/>
              </w:rPr>
            </w:pPr>
            <w:r w:rsidRPr="00C77311">
              <w:rPr>
                <w:rFonts w:ascii="Calibri" w:hAnsi="Calibri"/>
              </w:rPr>
              <w:t>55,447</w:t>
            </w:r>
          </w:p>
        </w:tc>
        <w:tc>
          <w:tcPr>
            <w:tcW w:w="1417" w:type="dxa"/>
            <w:gridSpan w:val="2"/>
          </w:tcPr>
          <w:p w:rsidR="00C77311" w:rsidRPr="00C77311" w:rsidRDefault="00C77311" w:rsidP="00C77311">
            <w:pPr>
              <w:jc w:val="right"/>
              <w:rPr>
                <w:rFonts w:ascii="Calibri" w:hAnsi="Calibri"/>
              </w:rPr>
            </w:pPr>
          </w:p>
        </w:tc>
      </w:tr>
      <w:tr w:rsidR="00C77311" w:rsidRPr="00C77311" w:rsidTr="002A7F90">
        <w:tc>
          <w:tcPr>
            <w:tcW w:w="3970" w:type="dxa"/>
            <w:gridSpan w:val="2"/>
          </w:tcPr>
          <w:p w:rsidR="00C77311" w:rsidRPr="00C77311" w:rsidRDefault="00C77311" w:rsidP="00C77311">
            <w:pPr>
              <w:jc w:val="both"/>
              <w:rPr>
                <w:rFonts w:ascii="Calibri" w:hAnsi="Calibri"/>
              </w:rPr>
            </w:pPr>
            <w:r w:rsidRPr="00C77311">
              <w:rPr>
                <w:rFonts w:ascii="Calibri" w:hAnsi="Calibri"/>
              </w:rPr>
              <w:t xml:space="preserve">Debtors </w:t>
            </w:r>
          </w:p>
        </w:tc>
        <w:tc>
          <w:tcPr>
            <w:tcW w:w="850" w:type="dxa"/>
          </w:tcPr>
          <w:p w:rsidR="00C77311" w:rsidRPr="00C77311" w:rsidRDefault="00C77311" w:rsidP="00C77311">
            <w:pPr>
              <w:jc w:val="right"/>
              <w:rPr>
                <w:rFonts w:ascii="Calibri" w:hAnsi="Calibri"/>
              </w:rPr>
            </w:pPr>
            <w:r w:rsidRPr="00C77311">
              <w:rPr>
                <w:rFonts w:ascii="Calibri" w:hAnsi="Calibri"/>
              </w:rPr>
              <w:t>13.</w:t>
            </w:r>
          </w:p>
        </w:tc>
        <w:tc>
          <w:tcPr>
            <w:tcW w:w="1418" w:type="dxa"/>
            <w:gridSpan w:val="2"/>
          </w:tcPr>
          <w:p w:rsidR="00C77311" w:rsidRPr="00C77311" w:rsidRDefault="00C77311" w:rsidP="00C77311">
            <w:pPr>
              <w:jc w:val="right"/>
              <w:rPr>
                <w:rFonts w:ascii="Calibri" w:hAnsi="Calibri"/>
              </w:rPr>
            </w:pPr>
            <w:r w:rsidRPr="00C77311">
              <w:rPr>
                <w:rFonts w:ascii="Calibri" w:hAnsi="Calibri"/>
              </w:rPr>
              <w:t>225,772</w:t>
            </w:r>
          </w:p>
        </w:tc>
        <w:tc>
          <w:tcPr>
            <w:tcW w:w="1417" w:type="dxa"/>
            <w:gridSpan w:val="2"/>
          </w:tcPr>
          <w:p w:rsidR="00C77311" w:rsidRPr="00C77311" w:rsidRDefault="00C77311" w:rsidP="00C77311">
            <w:pPr>
              <w:jc w:val="center"/>
              <w:rPr>
                <w:rFonts w:ascii="Calibri" w:hAnsi="Calibri"/>
              </w:rPr>
            </w:pPr>
          </w:p>
        </w:tc>
        <w:tc>
          <w:tcPr>
            <w:tcW w:w="1560" w:type="dxa"/>
          </w:tcPr>
          <w:p w:rsidR="00C77311" w:rsidRPr="00C77311" w:rsidRDefault="00C77311" w:rsidP="00C77311">
            <w:pPr>
              <w:jc w:val="right"/>
              <w:rPr>
                <w:rFonts w:ascii="Calibri" w:hAnsi="Calibri"/>
              </w:rPr>
            </w:pPr>
            <w:r w:rsidRPr="00C77311">
              <w:rPr>
                <w:rFonts w:ascii="Calibri" w:hAnsi="Calibri"/>
              </w:rPr>
              <w:t>161,796</w:t>
            </w:r>
          </w:p>
        </w:tc>
        <w:tc>
          <w:tcPr>
            <w:tcW w:w="1417" w:type="dxa"/>
            <w:gridSpan w:val="2"/>
          </w:tcPr>
          <w:p w:rsidR="00C77311" w:rsidRPr="00C77311" w:rsidRDefault="00C77311" w:rsidP="00C77311">
            <w:pPr>
              <w:jc w:val="center"/>
              <w:rPr>
                <w:rFonts w:ascii="Calibri" w:hAnsi="Calibri"/>
              </w:rPr>
            </w:pPr>
          </w:p>
        </w:tc>
      </w:tr>
      <w:tr w:rsidR="00C77311" w:rsidRPr="00C77311" w:rsidTr="002A7F90">
        <w:tc>
          <w:tcPr>
            <w:tcW w:w="3970" w:type="dxa"/>
            <w:gridSpan w:val="2"/>
          </w:tcPr>
          <w:p w:rsidR="00C77311" w:rsidRPr="00C77311" w:rsidRDefault="00C77311" w:rsidP="00C77311">
            <w:pPr>
              <w:jc w:val="both"/>
              <w:rPr>
                <w:rFonts w:ascii="Calibri" w:hAnsi="Calibri"/>
              </w:rPr>
            </w:pPr>
            <w:r w:rsidRPr="00C77311">
              <w:rPr>
                <w:rFonts w:ascii="Calibri" w:hAnsi="Calibri"/>
              </w:rPr>
              <w:t>Cash at Bank and in Hand</w:t>
            </w:r>
          </w:p>
        </w:tc>
        <w:tc>
          <w:tcPr>
            <w:tcW w:w="850" w:type="dxa"/>
          </w:tcPr>
          <w:p w:rsidR="00C77311" w:rsidRPr="00C77311" w:rsidRDefault="00C77311" w:rsidP="00C77311">
            <w:pPr>
              <w:jc w:val="right"/>
              <w:rPr>
                <w:rFonts w:ascii="Calibri" w:hAnsi="Calibri"/>
              </w:rPr>
            </w:pPr>
          </w:p>
        </w:tc>
        <w:tc>
          <w:tcPr>
            <w:tcW w:w="1418" w:type="dxa"/>
            <w:gridSpan w:val="2"/>
          </w:tcPr>
          <w:p w:rsidR="00C77311" w:rsidRPr="00C77311" w:rsidRDefault="00C77311" w:rsidP="00C77311">
            <w:pPr>
              <w:jc w:val="right"/>
              <w:rPr>
                <w:rFonts w:ascii="Calibri" w:hAnsi="Calibri"/>
                <w:u w:val="single"/>
              </w:rPr>
            </w:pPr>
            <w:r w:rsidRPr="00C77311">
              <w:rPr>
                <w:rFonts w:ascii="Calibri" w:hAnsi="Calibri"/>
                <w:u w:val="single"/>
              </w:rPr>
              <w:t>419,484</w:t>
            </w:r>
          </w:p>
        </w:tc>
        <w:tc>
          <w:tcPr>
            <w:tcW w:w="1417" w:type="dxa"/>
            <w:gridSpan w:val="2"/>
          </w:tcPr>
          <w:p w:rsidR="00C77311" w:rsidRPr="00C77311" w:rsidRDefault="00C77311" w:rsidP="00C77311">
            <w:pPr>
              <w:jc w:val="center"/>
              <w:rPr>
                <w:rFonts w:ascii="Calibri" w:hAnsi="Calibri"/>
                <w:u w:val="single"/>
              </w:rPr>
            </w:pPr>
          </w:p>
        </w:tc>
        <w:tc>
          <w:tcPr>
            <w:tcW w:w="1560" w:type="dxa"/>
          </w:tcPr>
          <w:p w:rsidR="00C77311" w:rsidRPr="00C77311" w:rsidRDefault="00C77311" w:rsidP="00C77311">
            <w:pPr>
              <w:jc w:val="right"/>
              <w:rPr>
                <w:rFonts w:ascii="Calibri" w:hAnsi="Calibri"/>
                <w:u w:val="single"/>
              </w:rPr>
            </w:pPr>
            <w:r w:rsidRPr="00C77311">
              <w:rPr>
                <w:rFonts w:ascii="Calibri" w:hAnsi="Calibri"/>
                <w:u w:val="single"/>
              </w:rPr>
              <w:t>730,389</w:t>
            </w:r>
          </w:p>
        </w:tc>
        <w:tc>
          <w:tcPr>
            <w:tcW w:w="1417" w:type="dxa"/>
            <w:gridSpan w:val="2"/>
          </w:tcPr>
          <w:p w:rsidR="00C77311" w:rsidRPr="00C77311" w:rsidRDefault="00C77311" w:rsidP="00C77311">
            <w:pPr>
              <w:jc w:val="center"/>
              <w:rPr>
                <w:rFonts w:ascii="Calibri" w:hAnsi="Calibri"/>
                <w:u w:val="single"/>
              </w:rPr>
            </w:pPr>
          </w:p>
        </w:tc>
      </w:tr>
      <w:tr w:rsidR="00C77311" w:rsidRPr="00C77311" w:rsidTr="002A7F90">
        <w:tc>
          <w:tcPr>
            <w:tcW w:w="3970" w:type="dxa"/>
            <w:gridSpan w:val="2"/>
          </w:tcPr>
          <w:p w:rsidR="00C77311" w:rsidRPr="00C77311" w:rsidRDefault="00C77311" w:rsidP="00C77311">
            <w:pPr>
              <w:jc w:val="both"/>
              <w:rPr>
                <w:rFonts w:ascii="Calibri" w:hAnsi="Calibri"/>
              </w:rPr>
            </w:pPr>
          </w:p>
        </w:tc>
        <w:tc>
          <w:tcPr>
            <w:tcW w:w="850" w:type="dxa"/>
          </w:tcPr>
          <w:p w:rsidR="00C77311" w:rsidRPr="00C77311" w:rsidRDefault="00C77311" w:rsidP="00C77311">
            <w:pPr>
              <w:jc w:val="right"/>
              <w:rPr>
                <w:rFonts w:ascii="Calibri" w:hAnsi="Calibri"/>
              </w:rPr>
            </w:pPr>
          </w:p>
        </w:tc>
        <w:tc>
          <w:tcPr>
            <w:tcW w:w="1418" w:type="dxa"/>
            <w:gridSpan w:val="2"/>
          </w:tcPr>
          <w:p w:rsidR="00C77311" w:rsidRPr="00C77311" w:rsidRDefault="00C77311" w:rsidP="00C77311">
            <w:pPr>
              <w:jc w:val="right"/>
              <w:rPr>
                <w:rFonts w:ascii="Calibri" w:hAnsi="Calibri"/>
                <w:u w:val="single"/>
              </w:rPr>
            </w:pPr>
            <w:r w:rsidRPr="00C77311">
              <w:rPr>
                <w:rFonts w:ascii="Calibri" w:hAnsi="Calibri"/>
                <w:u w:val="single"/>
              </w:rPr>
              <w:t>713,576</w:t>
            </w:r>
          </w:p>
        </w:tc>
        <w:tc>
          <w:tcPr>
            <w:tcW w:w="1417" w:type="dxa"/>
            <w:gridSpan w:val="2"/>
          </w:tcPr>
          <w:p w:rsidR="00C77311" w:rsidRPr="00C77311" w:rsidRDefault="00C77311" w:rsidP="00C77311">
            <w:pPr>
              <w:jc w:val="center"/>
              <w:rPr>
                <w:rFonts w:ascii="Calibri" w:hAnsi="Calibri"/>
                <w:u w:val="single"/>
              </w:rPr>
            </w:pPr>
          </w:p>
        </w:tc>
        <w:tc>
          <w:tcPr>
            <w:tcW w:w="1560" w:type="dxa"/>
          </w:tcPr>
          <w:p w:rsidR="00C77311" w:rsidRPr="00C77311" w:rsidRDefault="00C77311" w:rsidP="00C77311">
            <w:pPr>
              <w:jc w:val="right"/>
              <w:rPr>
                <w:rFonts w:ascii="Calibri" w:hAnsi="Calibri"/>
                <w:u w:val="single"/>
              </w:rPr>
            </w:pPr>
            <w:r w:rsidRPr="00C77311">
              <w:rPr>
                <w:rFonts w:ascii="Calibri" w:hAnsi="Calibri"/>
                <w:u w:val="single"/>
              </w:rPr>
              <w:t>947,632</w:t>
            </w:r>
          </w:p>
        </w:tc>
        <w:tc>
          <w:tcPr>
            <w:tcW w:w="1417" w:type="dxa"/>
            <w:gridSpan w:val="2"/>
          </w:tcPr>
          <w:p w:rsidR="00C77311" w:rsidRPr="00C77311" w:rsidRDefault="00C77311" w:rsidP="00C77311">
            <w:pPr>
              <w:jc w:val="center"/>
              <w:rPr>
                <w:rFonts w:ascii="Calibri" w:hAnsi="Calibri"/>
                <w:u w:val="single"/>
              </w:rPr>
            </w:pPr>
          </w:p>
        </w:tc>
      </w:tr>
      <w:tr w:rsidR="00C77311" w:rsidRPr="00C77311" w:rsidTr="002A7F90">
        <w:tc>
          <w:tcPr>
            <w:tcW w:w="3970" w:type="dxa"/>
            <w:gridSpan w:val="2"/>
          </w:tcPr>
          <w:p w:rsidR="00C77311" w:rsidRPr="00C77311" w:rsidRDefault="00C77311" w:rsidP="00C77311">
            <w:pPr>
              <w:keepNext/>
              <w:outlineLvl w:val="8"/>
              <w:rPr>
                <w:rFonts w:ascii="Calibri" w:hAnsi="Calibri"/>
                <w:b/>
                <w:u w:val="single"/>
              </w:rPr>
            </w:pPr>
            <w:r w:rsidRPr="00C77311">
              <w:rPr>
                <w:rFonts w:ascii="Calibri" w:hAnsi="Calibri"/>
                <w:b/>
                <w:u w:val="single"/>
              </w:rPr>
              <w:t>CREDITORS: amounts falling due within one year</w:t>
            </w:r>
          </w:p>
        </w:tc>
        <w:tc>
          <w:tcPr>
            <w:tcW w:w="850" w:type="dxa"/>
          </w:tcPr>
          <w:p w:rsidR="00C77311" w:rsidRPr="00C77311" w:rsidRDefault="00C77311" w:rsidP="00C77311">
            <w:pPr>
              <w:jc w:val="right"/>
              <w:rPr>
                <w:rFonts w:ascii="Calibri" w:hAnsi="Calibri"/>
              </w:rPr>
            </w:pPr>
          </w:p>
        </w:tc>
        <w:tc>
          <w:tcPr>
            <w:tcW w:w="1418" w:type="dxa"/>
            <w:gridSpan w:val="2"/>
          </w:tcPr>
          <w:p w:rsidR="00C77311" w:rsidRPr="00C77311" w:rsidRDefault="00C77311" w:rsidP="00C77311">
            <w:pPr>
              <w:jc w:val="right"/>
              <w:rPr>
                <w:rFonts w:ascii="Calibri" w:hAnsi="Calibri"/>
                <w:u w:val="single"/>
              </w:rPr>
            </w:pPr>
          </w:p>
          <w:p w:rsidR="00C77311" w:rsidRPr="00C77311" w:rsidRDefault="00C77311" w:rsidP="00C77311">
            <w:pPr>
              <w:jc w:val="right"/>
              <w:rPr>
                <w:rFonts w:ascii="Calibri" w:hAnsi="Calibri"/>
                <w:u w:val="single"/>
              </w:rPr>
            </w:pPr>
          </w:p>
        </w:tc>
        <w:tc>
          <w:tcPr>
            <w:tcW w:w="1417" w:type="dxa"/>
            <w:gridSpan w:val="2"/>
          </w:tcPr>
          <w:p w:rsidR="00C77311" w:rsidRPr="00C77311" w:rsidRDefault="00C77311" w:rsidP="00C77311">
            <w:pPr>
              <w:jc w:val="right"/>
              <w:rPr>
                <w:rFonts w:ascii="Calibri" w:hAnsi="Calibri"/>
                <w:u w:val="single"/>
              </w:rPr>
            </w:pPr>
          </w:p>
        </w:tc>
        <w:tc>
          <w:tcPr>
            <w:tcW w:w="1560" w:type="dxa"/>
          </w:tcPr>
          <w:p w:rsidR="00C77311" w:rsidRPr="00C77311" w:rsidRDefault="00C77311" w:rsidP="00C77311">
            <w:pPr>
              <w:jc w:val="right"/>
              <w:rPr>
                <w:rFonts w:ascii="Calibri" w:hAnsi="Calibri"/>
                <w:u w:val="single"/>
              </w:rPr>
            </w:pPr>
          </w:p>
          <w:p w:rsidR="00C77311" w:rsidRPr="00C77311" w:rsidRDefault="00C77311" w:rsidP="00C77311">
            <w:pPr>
              <w:jc w:val="right"/>
              <w:rPr>
                <w:rFonts w:ascii="Calibri" w:hAnsi="Calibri"/>
                <w:u w:val="single"/>
              </w:rPr>
            </w:pPr>
          </w:p>
        </w:tc>
        <w:tc>
          <w:tcPr>
            <w:tcW w:w="1417" w:type="dxa"/>
            <w:gridSpan w:val="2"/>
          </w:tcPr>
          <w:p w:rsidR="00C77311" w:rsidRPr="00C77311" w:rsidRDefault="00C77311" w:rsidP="00C77311">
            <w:pPr>
              <w:jc w:val="right"/>
              <w:rPr>
                <w:rFonts w:ascii="Calibri" w:hAnsi="Calibri"/>
                <w:u w:val="single"/>
              </w:rPr>
            </w:pPr>
          </w:p>
        </w:tc>
      </w:tr>
      <w:tr w:rsidR="00C77311" w:rsidRPr="00C77311" w:rsidTr="002A7F90">
        <w:tc>
          <w:tcPr>
            <w:tcW w:w="3970" w:type="dxa"/>
            <w:gridSpan w:val="2"/>
          </w:tcPr>
          <w:p w:rsidR="00C77311" w:rsidRPr="00C77311" w:rsidRDefault="00C77311" w:rsidP="00C77311">
            <w:pPr>
              <w:keepNext/>
              <w:jc w:val="both"/>
              <w:outlineLvl w:val="6"/>
              <w:rPr>
                <w:rFonts w:ascii="Calibri" w:hAnsi="Calibri"/>
              </w:rPr>
            </w:pPr>
            <w:r w:rsidRPr="00C77311">
              <w:rPr>
                <w:rFonts w:ascii="Calibri" w:hAnsi="Calibri"/>
              </w:rPr>
              <w:t>Trade Creditors and Accruals</w:t>
            </w:r>
          </w:p>
        </w:tc>
        <w:tc>
          <w:tcPr>
            <w:tcW w:w="850" w:type="dxa"/>
          </w:tcPr>
          <w:p w:rsidR="00C77311" w:rsidRPr="00C77311" w:rsidRDefault="00C77311" w:rsidP="00C77311">
            <w:pPr>
              <w:jc w:val="right"/>
              <w:rPr>
                <w:rFonts w:ascii="Calibri" w:hAnsi="Calibri"/>
              </w:rPr>
            </w:pPr>
            <w:r w:rsidRPr="00C77311">
              <w:rPr>
                <w:rFonts w:ascii="Calibri" w:hAnsi="Calibri"/>
              </w:rPr>
              <w:t>14.</w:t>
            </w:r>
          </w:p>
        </w:tc>
        <w:tc>
          <w:tcPr>
            <w:tcW w:w="1418" w:type="dxa"/>
            <w:gridSpan w:val="2"/>
          </w:tcPr>
          <w:p w:rsidR="00C77311" w:rsidRPr="00C77311" w:rsidRDefault="00C77311" w:rsidP="00C77311">
            <w:pPr>
              <w:jc w:val="right"/>
              <w:rPr>
                <w:rFonts w:ascii="Calibri" w:hAnsi="Calibri"/>
              </w:rPr>
            </w:pPr>
            <w:r w:rsidRPr="00C77311">
              <w:rPr>
                <w:rFonts w:ascii="Calibri" w:hAnsi="Calibri"/>
              </w:rPr>
              <w:t>(1,146,019)</w:t>
            </w:r>
          </w:p>
        </w:tc>
        <w:tc>
          <w:tcPr>
            <w:tcW w:w="1417" w:type="dxa"/>
            <w:gridSpan w:val="2"/>
          </w:tcPr>
          <w:p w:rsidR="00C77311" w:rsidRPr="00C77311" w:rsidRDefault="00C77311" w:rsidP="00C77311">
            <w:pPr>
              <w:jc w:val="right"/>
              <w:rPr>
                <w:rFonts w:ascii="Calibri" w:hAnsi="Calibri"/>
                <w:u w:val="single"/>
              </w:rPr>
            </w:pPr>
          </w:p>
        </w:tc>
        <w:tc>
          <w:tcPr>
            <w:tcW w:w="1560" w:type="dxa"/>
          </w:tcPr>
          <w:p w:rsidR="00C77311" w:rsidRPr="00C77311" w:rsidRDefault="00C77311" w:rsidP="00C77311">
            <w:pPr>
              <w:jc w:val="right"/>
              <w:rPr>
                <w:rFonts w:ascii="Calibri" w:hAnsi="Calibri"/>
              </w:rPr>
            </w:pPr>
            <w:r w:rsidRPr="00C77311">
              <w:rPr>
                <w:rFonts w:ascii="Calibri" w:hAnsi="Calibri"/>
              </w:rPr>
              <w:t>(1,176,205)</w:t>
            </w:r>
          </w:p>
        </w:tc>
        <w:tc>
          <w:tcPr>
            <w:tcW w:w="1417" w:type="dxa"/>
            <w:gridSpan w:val="2"/>
          </w:tcPr>
          <w:p w:rsidR="00C77311" w:rsidRPr="00C77311" w:rsidRDefault="00C77311" w:rsidP="00C77311">
            <w:pPr>
              <w:jc w:val="right"/>
              <w:rPr>
                <w:rFonts w:ascii="Calibri" w:hAnsi="Calibri"/>
                <w:u w:val="single"/>
              </w:rPr>
            </w:pPr>
          </w:p>
        </w:tc>
      </w:tr>
      <w:tr w:rsidR="00C77311" w:rsidRPr="00C77311" w:rsidTr="002A7F90">
        <w:tc>
          <w:tcPr>
            <w:tcW w:w="3970" w:type="dxa"/>
            <w:gridSpan w:val="2"/>
          </w:tcPr>
          <w:p w:rsidR="00C77311" w:rsidRPr="00C77311" w:rsidRDefault="00C77311" w:rsidP="00C77311">
            <w:pPr>
              <w:rPr>
                <w:rFonts w:ascii="Calibri" w:hAnsi="Calibri"/>
              </w:rPr>
            </w:pPr>
            <w:r w:rsidRPr="00C77311">
              <w:rPr>
                <w:rFonts w:ascii="Calibri" w:hAnsi="Calibri"/>
              </w:rPr>
              <w:t>Sponsorship in Advance</w:t>
            </w:r>
          </w:p>
        </w:tc>
        <w:tc>
          <w:tcPr>
            <w:tcW w:w="850" w:type="dxa"/>
          </w:tcPr>
          <w:p w:rsidR="00C77311" w:rsidRPr="00C77311" w:rsidRDefault="00C77311" w:rsidP="00C77311">
            <w:pPr>
              <w:jc w:val="right"/>
              <w:rPr>
                <w:rFonts w:ascii="Calibri" w:hAnsi="Calibri"/>
              </w:rPr>
            </w:pPr>
            <w:r w:rsidRPr="00C77311">
              <w:rPr>
                <w:rFonts w:ascii="Calibri" w:hAnsi="Calibri"/>
              </w:rPr>
              <w:t>14.</w:t>
            </w:r>
          </w:p>
        </w:tc>
        <w:tc>
          <w:tcPr>
            <w:tcW w:w="1418" w:type="dxa"/>
            <w:gridSpan w:val="2"/>
          </w:tcPr>
          <w:p w:rsidR="00C77311" w:rsidRPr="00C77311" w:rsidRDefault="00C77311" w:rsidP="00C77311">
            <w:pPr>
              <w:jc w:val="right"/>
              <w:rPr>
                <w:rFonts w:ascii="Calibri" w:hAnsi="Calibri"/>
                <w:u w:val="single"/>
              </w:rPr>
            </w:pPr>
            <w:r w:rsidRPr="00C77311">
              <w:rPr>
                <w:rFonts w:ascii="Calibri" w:hAnsi="Calibri"/>
              </w:rPr>
              <w:t xml:space="preserve">  </w:t>
            </w:r>
            <w:r w:rsidRPr="00C77311">
              <w:rPr>
                <w:rFonts w:ascii="Calibri" w:hAnsi="Calibri"/>
                <w:u w:val="single"/>
              </w:rPr>
              <w:t xml:space="preserve">  _ (11,000)</w:t>
            </w:r>
          </w:p>
        </w:tc>
        <w:tc>
          <w:tcPr>
            <w:tcW w:w="1417" w:type="dxa"/>
            <w:gridSpan w:val="2"/>
          </w:tcPr>
          <w:p w:rsidR="00C77311" w:rsidRPr="00C77311" w:rsidRDefault="00C77311" w:rsidP="00C77311">
            <w:pPr>
              <w:jc w:val="right"/>
              <w:rPr>
                <w:rFonts w:ascii="Calibri" w:hAnsi="Calibri"/>
                <w:u w:val="single"/>
              </w:rPr>
            </w:pPr>
          </w:p>
        </w:tc>
        <w:tc>
          <w:tcPr>
            <w:tcW w:w="1560" w:type="dxa"/>
          </w:tcPr>
          <w:p w:rsidR="00C77311" w:rsidRPr="00C77311" w:rsidRDefault="00C77311" w:rsidP="00C77311">
            <w:pPr>
              <w:jc w:val="right"/>
              <w:rPr>
                <w:rFonts w:ascii="Calibri" w:hAnsi="Calibri"/>
                <w:u w:val="single"/>
              </w:rPr>
            </w:pPr>
            <w:r w:rsidRPr="00C77311">
              <w:rPr>
                <w:rFonts w:ascii="Calibri" w:hAnsi="Calibri"/>
                <w:u w:val="single"/>
              </w:rPr>
              <w:t xml:space="preserve">     (93,445)</w:t>
            </w:r>
          </w:p>
        </w:tc>
        <w:tc>
          <w:tcPr>
            <w:tcW w:w="1417" w:type="dxa"/>
            <w:gridSpan w:val="2"/>
          </w:tcPr>
          <w:p w:rsidR="00C77311" w:rsidRPr="00C77311" w:rsidRDefault="00C77311" w:rsidP="00C77311">
            <w:pPr>
              <w:jc w:val="right"/>
              <w:rPr>
                <w:rFonts w:ascii="Calibri" w:hAnsi="Calibri"/>
                <w:u w:val="single"/>
              </w:rPr>
            </w:pPr>
          </w:p>
        </w:tc>
      </w:tr>
      <w:tr w:rsidR="00C77311" w:rsidRPr="00C77311" w:rsidTr="002A7F90">
        <w:tc>
          <w:tcPr>
            <w:tcW w:w="3970" w:type="dxa"/>
            <w:gridSpan w:val="2"/>
          </w:tcPr>
          <w:p w:rsidR="00C77311" w:rsidRPr="00C77311" w:rsidRDefault="00C77311" w:rsidP="00C77311">
            <w:pPr>
              <w:keepNext/>
              <w:jc w:val="both"/>
              <w:outlineLvl w:val="6"/>
              <w:rPr>
                <w:rFonts w:ascii="Calibri" w:hAnsi="Calibri"/>
              </w:rPr>
            </w:pPr>
          </w:p>
        </w:tc>
        <w:tc>
          <w:tcPr>
            <w:tcW w:w="850" w:type="dxa"/>
          </w:tcPr>
          <w:p w:rsidR="00C77311" w:rsidRPr="00C77311" w:rsidRDefault="00C77311" w:rsidP="00C77311">
            <w:pPr>
              <w:jc w:val="right"/>
              <w:rPr>
                <w:rFonts w:ascii="Calibri" w:hAnsi="Calibri"/>
              </w:rPr>
            </w:pPr>
          </w:p>
        </w:tc>
        <w:tc>
          <w:tcPr>
            <w:tcW w:w="1418" w:type="dxa"/>
            <w:gridSpan w:val="2"/>
          </w:tcPr>
          <w:p w:rsidR="00C77311" w:rsidRPr="00C77311" w:rsidRDefault="00C77311" w:rsidP="00C77311">
            <w:pPr>
              <w:jc w:val="right"/>
              <w:rPr>
                <w:rFonts w:ascii="Calibri" w:hAnsi="Calibri"/>
                <w:u w:val="single"/>
              </w:rPr>
            </w:pPr>
            <w:r w:rsidRPr="00C77311">
              <w:rPr>
                <w:rFonts w:ascii="Calibri" w:hAnsi="Calibri"/>
                <w:u w:val="single"/>
              </w:rPr>
              <w:t>(1,157,019)</w:t>
            </w:r>
          </w:p>
        </w:tc>
        <w:tc>
          <w:tcPr>
            <w:tcW w:w="1417" w:type="dxa"/>
            <w:gridSpan w:val="2"/>
          </w:tcPr>
          <w:p w:rsidR="00C77311" w:rsidRPr="00C77311" w:rsidRDefault="00C77311" w:rsidP="00C77311">
            <w:pPr>
              <w:jc w:val="right"/>
              <w:rPr>
                <w:rFonts w:ascii="Calibri" w:hAnsi="Calibri"/>
                <w:u w:val="single"/>
              </w:rPr>
            </w:pPr>
          </w:p>
        </w:tc>
        <w:tc>
          <w:tcPr>
            <w:tcW w:w="1560" w:type="dxa"/>
          </w:tcPr>
          <w:p w:rsidR="00C77311" w:rsidRPr="00C77311" w:rsidRDefault="00C77311" w:rsidP="00C77311">
            <w:pPr>
              <w:jc w:val="right"/>
              <w:rPr>
                <w:rFonts w:ascii="Calibri" w:hAnsi="Calibri"/>
                <w:u w:val="single"/>
              </w:rPr>
            </w:pPr>
            <w:r w:rsidRPr="00C77311">
              <w:rPr>
                <w:rFonts w:ascii="Calibri" w:hAnsi="Calibri"/>
                <w:u w:val="single"/>
              </w:rPr>
              <w:t>(1,269,650)</w:t>
            </w:r>
          </w:p>
        </w:tc>
        <w:tc>
          <w:tcPr>
            <w:tcW w:w="1417" w:type="dxa"/>
            <w:gridSpan w:val="2"/>
          </w:tcPr>
          <w:p w:rsidR="00C77311" w:rsidRPr="00C77311" w:rsidRDefault="00C77311" w:rsidP="00C77311">
            <w:pPr>
              <w:jc w:val="right"/>
              <w:rPr>
                <w:rFonts w:ascii="Calibri" w:hAnsi="Calibri"/>
                <w:u w:val="single"/>
              </w:rPr>
            </w:pPr>
          </w:p>
        </w:tc>
      </w:tr>
      <w:tr w:rsidR="00C77311" w:rsidRPr="00C77311" w:rsidTr="002A7F90">
        <w:tc>
          <w:tcPr>
            <w:tcW w:w="3970" w:type="dxa"/>
            <w:gridSpan w:val="2"/>
          </w:tcPr>
          <w:p w:rsidR="00C77311" w:rsidRPr="00C77311" w:rsidRDefault="00C77311" w:rsidP="00C77311">
            <w:pPr>
              <w:keepNext/>
              <w:jc w:val="both"/>
              <w:outlineLvl w:val="6"/>
              <w:rPr>
                <w:rFonts w:ascii="Calibri" w:hAnsi="Calibri"/>
              </w:rPr>
            </w:pPr>
          </w:p>
        </w:tc>
        <w:tc>
          <w:tcPr>
            <w:tcW w:w="850" w:type="dxa"/>
          </w:tcPr>
          <w:p w:rsidR="00C77311" w:rsidRPr="00C77311" w:rsidRDefault="00C77311" w:rsidP="00C77311">
            <w:pPr>
              <w:jc w:val="right"/>
              <w:rPr>
                <w:rFonts w:ascii="Calibri" w:hAnsi="Calibri"/>
              </w:rPr>
            </w:pPr>
          </w:p>
        </w:tc>
        <w:tc>
          <w:tcPr>
            <w:tcW w:w="1418" w:type="dxa"/>
            <w:gridSpan w:val="2"/>
          </w:tcPr>
          <w:p w:rsidR="00C77311" w:rsidRPr="00C77311" w:rsidRDefault="00C77311" w:rsidP="00C77311">
            <w:pPr>
              <w:jc w:val="right"/>
              <w:rPr>
                <w:rFonts w:ascii="Calibri" w:hAnsi="Calibri"/>
                <w:u w:val="single"/>
              </w:rPr>
            </w:pPr>
          </w:p>
        </w:tc>
        <w:tc>
          <w:tcPr>
            <w:tcW w:w="1417" w:type="dxa"/>
            <w:gridSpan w:val="2"/>
          </w:tcPr>
          <w:p w:rsidR="00C77311" w:rsidRPr="00C77311" w:rsidRDefault="00C77311" w:rsidP="00C77311">
            <w:pPr>
              <w:jc w:val="right"/>
              <w:rPr>
                <w:rFonts w:ascii="Calibri" w:hAnsi="Calibri"/>
                <w:u w:val="single"/>
              </w:rPr>
            </w:pPr>
          </w:p>
        </w:tc>
        <w:tc>
          <w:tcPr>
            <w:tcW w:w="1560" w:type="dxa"/>
          </w:tcPr>
          <w:p w:rsidR="00C77311" w:rsidRPr="00C77311" w:rsidRDefault="00C77311" w:rsidP="00C77311">
            <w:pPr>
              <w:jc w:val="right"/>
              <w:rPr>
                <w:rFonts w:ascii="Calibri" w:hAnsi="Calibri"/>
                <w:u w:val="single"/>
              </w:rPr>
            </w:pPr>
          </w:p>
        </w:tc>
        <w:tc>
          <w:tcPr>
            <w:tcW w:w="1417" w:type="dxa"/>
            <w:gridSpan w:val="2"/>
          </w:tcPr>
          <w:p w:rsidR="00C77311" w:rsidRPr="00C77311" w:rsidRDefault="00C77311" w:rsidP="00C77311">
            <w:pPr>
              <w:jc w:val="right"/>
              <w:rPr>
                <w:rFonts w:ascii="Calibri" w:hAnsi="Calibri"/>
                <w:u w:val="single"/>
              </w:rPr>
            </w:pPr>
          </w:p>
        </w:tc>
      </w:tr>
      <w:tr w:rsidR="00C77311" w:rsidRPr="00C77311" w:rsidTr="002A7F90">
        <w:tc>
          <w:tcPr>
            <w:tcW w:w="3970" w:type="dxa"/>
            <w:gridSpan w:val="2"/>
          </w:tcPr>
          <w:p w:rsidR="00C77311" w:rsidRPr="00C77311" w:rsidRDefault="00C77311" w:rsidP="00C77311">
            <w:pPr>
              <w:keepNext/>
              <w:jc w:val="both"/>
              <w:outlineLvl w:val="6"/>
              <w:rPr>
                <w:rFonts w:ascii="Calibri" w:hAnsi="Calibri"/>
                <w:b/>
              </w:rPr>
            </w:pPr>
            <w:r w:rsidRPr="00C77311">
              <w:rPr>
                <w:rFonts w:ascii="Calibri" w:hAnsi="Calibri"/>
                <w:b/>
              </w:rPr>
              <w:t>NET CURRENT LIABILITIES</w:t>
            </w:r>
          </w:p>
        </w:tc>
        <w:tc>
          <w:tcPr>
            <w:tcW w:w="850" w:type="dxa"/>
          </w:tcPr>
          <w:p w:rsidR="00C77311" w:rsidRPr="00C77311" w:rsidRDefault="00C77311" w:rsidP="00C77311">
            <w:pPr>
              <w:jc w:val="right"/>
              <w:rPr>
                <w:rFonts w:ascii="Calibri" w:hAnsi="Calibri"/>
              </w:rPr>
            </w:pPr>
          </w:p>
        </w:tc>
        <w:tc>
          <w:tcPr>
            <w:tcW w:w="1418" w:type="dxa"/>
            <w:gridSpan w:val="2"/>
          </w:tcPr>
          <w:p w:rsidR="00C77311" w:rsidRPr="00C77311" w:rsidRDefault="00C77311" w:rsidP="00C77311">
            <w:pPr>
              <w:jc w:val="right"/>
              <w:rPr>
                <w:rFonts w:ascii="Calibri" w:hAnsi="Calibri"/>
                <w:u w:val="single"/>
              </w:rPr>
            </w:pPr>
          </w:p>
        </w:tc>
        <w:tc>
          <w:tcPr>
            <w:tcW w:w="1417" w:type="dxa"/>
            <w:gridSpan w:val="2"/>
          </w:tcPr>
          <w:p w:rsidR="00C77311" w:rsidRPr="00C77311" w:rsidRDefault="00C77311" w:rsidP="00C77311">
            <w:pPr>
              <w:ind w:right="-250"/>
              <w:jc w:val="center"/>
              <w:rPr>
                <w:rFonts w:ascii="Calibri" w:hAnsi="Calibri"/>
                <w:u w:val="single"/>
              </w:rPr>
            </w:pPr>
            <w:r w:rsidRPr="00C77311">
              <w:rPr>
                <w:rFonts w:ascii="Calibri" w:hAnsi="Calibri"/>
                <w:u w:val="single"/>
              </w:rPr>
              <w:t>(443,443)</w:t>
            </w:r>
          </w:p>
        </w:tc>
        <w:tc>
          <w:tcPr>
            <w:tcW w:w="1560" w:type="dxa"/>
          </w:tcPr>
          <w:p w:rsidR="00C77311" w:rsidRPr="00C77311" w:rsidRDefault="00C77311" w:rsidP="00C77311">
            <w:pPr>
              <w:jc w:val="right"/>
              <w:rPr>
                <w:rFonts w:ascii="Calibri" w:hAnsi="Calibri"/>
                <w:u w:val="single"/>
              </w:rPr>
            </w:pPr>
          </w:p>
        </w:tc>
        <w:tc>
          <w:tcPr>
            <w:tcW w:w="1417" w:type="dxa"/>
            <w:gridSpan w:val="2"/>
          </w:tcPr>
          <w:p w:rsidR="00C77311" w:rsidRPr="00C77311" w:rsidRDefault="00C77311" w:rsidP="00C77311">
            <w:pPr>
              <w:jc w:val="right"/>
              <w:rPr>
                <w:rFonts w:ascii="Calibri" w:hAnsi="Calibri"/>
                <w:u w:val="single"/>
              </w:rPr>
            </w:pPr>
            <w:r w:rsidRPr="00C77311">
              <w:rPr>
                <w:rFonts w:ascii="Calibri" w:hAnsi="Calibri"/>
                <w:u w:val="single"/>
              </w:rPr>
              <w:t>(322,018)</w:t>
            </w:r>
          </w:p>
        </w:tc>
      </w:tr>
      <w:tr w:rsidR="00C77311" w:rsidRPr="00C77311" w:rsidTr="002A7F90">
        <w:tc>
          <w:tcPr>
            <w:tcW w:w="3970" w:type="dxa"/>
            <w:gridSpan w:val="2"/>
          </w:tcPr>
          <w:p w:rsidR="00C77311" w:rsidRPr="00C77311" w:rsidRDefault="00C77311" w:rsidP="00C77311">
            <w:pPr>
              <w:keepNext/>
              <w:jc w:val="both"/>
              <w:outlineLvl w:val="6"/>
              <w:rPr>
                <w:rFonts w:ascii="Calibri" w:hAnsi="Calibri"/>
              </w:rPr>
            </w:pPr>
          </w:p>
        </w:tc>
        <w:tc>
          <w:tcPr>
            <w:tcW w:w="850" w:type="dxa"/>
          </w:tcPr>
          <w:p w:rsidR="00C77311" w:rsidRPr="00C77311" w:rsidRDefault="00C77311" w:rsidP="00C77311">
            <w:pPr>
              <w:jc w:val="right"/>
              <w:rPr>
                <w:rFonts w:ascii="Calibri" w:hAnsi="Calibri"/>
              </w:rPr>
            </w:pPr>
          </w:p>
        </w:tc>
        <w:tc>
          <w:tcPr>
            <w:tcW w:w="1418" w:type="dxa"/>
            <w:gridSpan w:val="2"/>
          </w:tcPr>
          <w:p w:rsidR="00C77311" w:rsidRPr="00C77311" w:rsidRDefault="00C77311" w:rsidP="00C77311">
            <w:pPr>
              <w:jc w:val="right"/>
              <w:rPr>
                <w:rFonts w:ascii="Calibri" w:hAnsi="Calibri"/>
                <w:u w:val="single"/>
              </w:rPr>
            </w:pPr>
          </w:p>
        </w:tc>
        <w:tc>
          <w:tcPr>
            <w:tcW w:w="1417" w:type="dxa"/>
            <w:gridSpan w:val="2"/>
          </w:tcPr>
          <w:p w:rsidR="00C77311" w:rsidRPr="00C77311" w:rsidRDefault="00C77311" w:rsidP="00C77311">
            <w:pPr>
              <w:jc w:val="right"/>
              <w:rPr>
                <w:rFonts w:ascii="Calibri" w:hAnsi="Calibri"/>
                <w:u w:val="single"/>
              </w:rPr>
            </w:pPr>
          </w:p>
        </w:tc>
        <w:tc>
          <w:tcPr>
            <w:tcW w:w="1560" w:type="dxa"/>
          </w:tcPr>
          <w:p w:rsidR="00C77311" w:rsidRPr="00C77311" w:rsidRDefault="00C77311" w:rsidP="00C77311">
            <w:pPr>
              <w:jc w:val="right"/>
              <w:rPr>
                <w:rFonts w:ascii="Calibri" w:hAnsi="Calibri"/>
                <w:u w:val="single"/>
              </w:rPr>
            </w:pPr>
          </w:p>
        </w:tc>
        <w:tc>
          <w:tcPr>
            <w:tcW w:w="1417" w:type="dxa"/>
            <w:gridSpan w:val="2"/>
          </w:tcPr>
          <w:p w:rsidR="00C77311" w:rsidRPr="00C77311" w:rsidRDefault="00C77311" w:rsidP="00C77311">
            <w:pPr>
              <w:jc w:val="right"/>
              <w:rPr>
                <w:rFonts w:ascii="Calibri" w:hAnsi="Calibri"/>
                <w:u w:val="single"/>
              </w:rPr>
            </w:pPr>
          </w:p>
        </w:tc>
      </w:tr>
      <w:tr w:rsidR="00C77311" w:rsidRPr="00C77311" w:rsidTr="002A7F90">
        <w:tc>
          <w:tcPr>
            <w:tcW w:w="3970" w:type="dxa"/>
            <w:gridSpan w:val="2"/>
          </w:tcPr>
          <w:p w:rsidR="00C77311" w:rsidRPr="00C77311" w:rsidRDefault="00C77311" w:rsidP="00C77311">
            <w:pPr>
              <w:jc w:val="both"/>
              <w:rPr>
                <w:rFonts w:ascii="Calibri" w:hAnsi="Calibri"/>
                <w:b/>
              </w:rPr>
            </w:pPr>
            <w:r w:rsidRPr="00C77311">
              <w:rPr>
                <w:rFonts w:ascii="Calibri" w:hAnsi="Calibri"/>
                <w:b/>
              </w:rPr>
              <w:t>TOTAL ASSETS LESS</w:t>
            </w:r>
          </w:p>
        </w:tc>
        <w:tc>
          <w:tcPr>
            <w:tcW w:w="850" w:type="dxa"/>
          </w:tcPr>
          <w:p w:rsidR="00C77311" w:rsidRPr="00C77311" w:rsidRDefault="00C77311" w:rsidP="00C77311">
            <w:pPr>
              <w:jc w:val="right"/>
              <w:rPr>
                <w:rFonts w:ascii="Calibri" w:hAnsi="Calibri"/>
              </w:rPr>
            </w:pPr>
          </w:p>
        </w:tc>
        <w:tc>
          <w:tcPr>
            <w:tcW w:w="1418" w:type="dxa"/>
            <w:gridSpan w:val="2"/>
          </w:tcPr>
          <w:p w:rsidR="00C77311" w:rsidRPr="00C77311" w:rsidRDefault="00C77311" w:rsidP="00C77311">
            <w:pPr>
              <w:jc w:val="right"/>
              <w:rPr>
                <w:rFonts w:ascii="Calibri" w:hAnsi="Calibri"/>
                <w:u w:val="single"/>
              </w:rPr>
            </w:pPr>
          </w:p>
        </w:tc>
        <w:tc>
          <w:tcPr>
            <w:tcW w:w="1417" w:type="dxa"/>
            <w:gridSpan w:val="2"/>
          </w:tcPr>
          <w:p w:rsidR="00C77311" w:rsidRPr="00C77311" w:rsidRDefault="00C77311" w:rsidP="00C77311">
            <w:pPr>
              <w:jc w:val="right"/>
              <w:rPr>
                <w:rFonts w:ascii="Calibri" w:hAnsi="Calibri"/>
                <w:u w:val="single"/>
              </w:rPr>
            </w:pPr>
          </w:p>
        </w:tc>
        <w:tc>
          <w:tcPr>
            <w:tcW w:w="1560" w:type="dxa"/>
          </w:tcPr>
          <w:p w:rsidR="00C77311" w:rsidRPr="00C77311" w:rsidRDefault="00C77311" w:rsidP="00C77311">
            <w:pPr>
              <w:jc w:val="right"/>
              <w:rPr>
                <w:rFonts w:ascii="Calibri" w:hAnsi="Calibri"/>
                <w:u w:val="single"/>
              </w:rPr>
            </w:pPr>
          </w:p>
        </w:tc>
        <w:tc>
          <w:tcPr>
            <w:tcW w:w="1417" w:type="dxa"/>
            <w:gridSpan w:val="2"/>
          </w:tcPr>
          <w:p w:rsidR="00C77311" w:rsidRPr="00C77311" w:rsidRDefault="00C77311" w:rsidP="00C77311">
            <w:pPr>
              <w:jc w:val="right"/>
              <w:rPr>
                <w:rFonts w:ascii="Calibri" w:hAnsi="Calibri"/>
                <w:u w:val="single"/>
              </w:rPr>
            </w:pPr>
          </w:p>
        </w:tc>
      </w:tr>
      <w:tr w:rsidR="00C77311" w:rsidRPr="00C77311" w:rsidTr="002A7F90">
        <w:trPr>
          <w:trHeight w:val="329"/>
        </w:trPr>
        <w:tc>
          <w:tcPr>
            <w:tcW w:w="3970" w:type="dxa"/>
            <w:gridSpan w:val="2"/>
          </w:tcPr>
          <w:p w:rsidR="00C77311" w:rsidRPr="00C77311" w:rsidRDefault="00C77311" w:rsidP="00C77311">
            <w:pPr>
              <w:keepNext/>
              <w:jc w:val="both"/>
              <w:outlineLvl w:val="6"/>
              <w:rPr>
                <w:rFonts w:ascii="Calibri" w:hAnsi="Calibri"/>
                <w:b/>
              </w:rPr>
            </w:pPr>
            <w:r w:rsidRPr="00C77311">
              <w:rPr>
                <w:rFonts w:ascii="Calibri" w:hAnsi="Calibri"/>
                <w:b/>
              </w:rPr>
              <w:t>CURRENT LIABILITIES</w:t>
            </w:r>
          </w:p>
        </w:tc>
        <w:tc>
          <w:tcPr>
            <w:tcW w:w="850" w:type="dxa"/>
          </w:tcPr>
          <w:p w:rsidR="00C77311" w:rsidRPr="00C77311" w:rsidRDefault="00C77311" w:rsidP="00C77311">
            <w:pPr>
              <w:jc w:val="right"/>
              <w:rPr>
                <w:rFonts w:ascii="Calibri" w:hAnsi="Calibri"/>
              </w:rPr>
            </w:pPr>
          </w:p>
        </w:tc>
        <w:tc>
          <w:tcPr>
            <w:tcW w:w="1418" w:type="dxa"/>
            <w:gridSpan w:val="2"/>
          </w:tcPr>
          <w:p w:rsidR="00C77311" w:rsidRPr="00C77311" w:rsidRDefault="00C77311" w:rsidP="00C77311">
            <w:pPr>
              <w:jc w:val="right"/>
              <w:rPr>
                <w:rFonts w:ascii="Calibri" w:hAnsi="Calibri"/>
                <w:u w:val="double"/>
              </w:rPr>
            </w:pPr>
          </w:p>
        </w:tc>
        <w:tc>
          <w:tcPr>
            <w:tcW w:w="1417" w:type="dxa"/>
            <w:gridSpan w:val="2"/>
          </w:tcPr>
          <w:p w:rsidR="00C77311" w:rsidRPr="00C77311" w:rsidRDefault="00C77311" w:rsidP="00C77311">
            <w:pPr>
              <w:rPr>
                <w:rFonts w:ascii="Calibri" w:hAnsi="Calibri"/>
              </w:rPr>
            </w:pPr>
            <w:r w:rsidRPr="00C77311">
              <w:rPr>
                <w:rFonts w:ascii="Calibri" w:hAnsi="Calibri"/>
              </w:rPr>
              <w:t xml:space="preserve">    30,220,932</w:t>
            </w:r>
          </w:p>
        </w:tc>
        <w:tc>
          <w:tcPr>
            <w:tcW w:w="1560" w:type="dxa"/>
          </w:tcPr>
          <w:p w:rsidR="00C77311" w:rsidRPr="00C77311" w:rsidRDefault="00C77311" w:rsidP="00C77311">
            <w:pPr>
              <w:jc w:val="right"/>
              <w:rPr>
                <w:rFonts w:ascii="Calibri" w:hAnsi="Calibri"/>
                <w:u w:val="double"/>
              </w:rPr>
            </w:pPr>
          </w:p>
        </w:tc>
        <w:tc>
          <w:tcPr>
            <w:tcW w:w="1417" w:type="dxa"/>
            <w:gridSpan w:val="2"/>
          </w:tcPr>
          <w:p w:rsidR="00C77311" w:rsidRPr="00C77311" w:rsidRDefault="00C77311" w:rsidP="00C77311">
            <w:pPr>
              <w:jc w:val="right"/>
              <w:rPr>
                <w:rFonts w:ascii="Calibri" w:hAnsi="Calibri"/>
              </w:rPr>
            </w:pPr>
            <w:r w:rsidRPr="00C77311">
              <w:rPr>
                <w:rFonts w:ascii="Calibri" w:hAnsi="Calibri"/>
              </w:rPr>
              <w:t xml:space="preserve">    30,261,110</w:t>
            </w:r>
          </w:p>
        </w:tc>
      </w:tr>
      <w:tr w:rsidR="00C77311" w:rsidRPr="00C77311" w:rsidTr="002A7F90">
        <w:tc>
          <w:tcPr>
            <w:tcW w:w="3970" w:type="dxa"/>
            <w:gridSpan w:val="2"/>
          </w:tcPr>
          <w:p w:rsidR="00C77311" w:rsidRPr="00C77311" w:rsidRDefault="00C77311" w:rsidP="00C77311">
            <w:pPr>
              <w:jc w:val="both"/>
              <w:rPr>
                <w:rFonts w:ascii="Calibri" w:hAnsi="Calibri"/>
              </w:rPr>
            </w:pPr>
          </w:p>
          <w:p w:rsidR="00C77311" w:rsidRPr="00C77311" w:rsidRDefault="00C77311" w:rsidP="00C77311">
            <w:pPr>
              <w:jc w:val="both"/>
              <w:rPr>
                <w:rFonts w:ascii="Calibri" w:hAnsi="Calibri"/>
              </w:rPr>
            </w:pPr>
          </w:p>
        </w:tc>
        <w:tc>
          <w:tcPr>
            <w:tcW w:w="850" w:type="dxa"/>
          </w:tcPr>
          <w:p w:rsidR="00C77311" w:rsidRPr="00C77311" w:rsidRDefault="00C77311" w:rsidP="00C77311">
            <w:pPr>
              <w:jc w:val="right"/>
              <w:rPr>
                <w:rFonts w:ascii="Calibri" w:hAnsi="Calibri"/>
              </w:rPr>
            </w:pPr>
          </w:p>
        </w:tc>
        <w:tc>
          <w:tcPr>
            <w:tcW w:w="1418" w:type="dxa"/>
            <w:gridSpan w:val="2"/>
          </w:tcPr>
          <w:p w:rsidR="00C77311" w:rsidRPr="00C77311" w:rsidRDefault="00C77311" w:rsidP="00C77311">
            <w:pPr>
              <w:jc w:val="right"/>
              <w:rPr>
                <w:rFonts w:ascii="Calibri" w:hAnsi="Calibri"/>
              </w:rPr>
            </w:pPr>
          </w:p>
        </w:tc>
        <w:tc>
          <w:tcPr>
            <w:tcW w:w="1417" w:type="dxa"/>
            <w:gridSpan w:val="2"/>
          </w:tcPr>
          <w:p w:rsidR="00C77311" w:rsidRPr="00C77311" w:rsidRDefault="00C77311" w:rsidP="00C77311">
            <w:pPr>
              <w:jc w:val="right"/>
              <w:rPr>
                <w:rFonts w:ascii="Calibri" w:hAnsi="Calibri"/>
              </w:rPr>
            </w:pPr>
          </w:p>
        </w:tc>
        <w:tc>
          <w:tcPr>
            <w:tcW w:w="1560" w:type="dxa"/>
          </w:tcPr>
          <w:p w:rsidR="00C77311" w:rsidRPr="00C77311" w:rsidRDefault="00C77311" w:rsidP="00C77311">
            <w:pPr>
              <w:jc w:val="right"/>
              <w:rPr>
                <w:rFonts w:ascii="Calibri" w:hAnsi="Calibri"/>
              </w:rPr>
            </w:pPr>
          </w:p>
        </w:tc>
        <w:tc>
          <w:tcPr>
            <w:tcW w:w="1417" w:type="dxa"/>
            <w:gridSpan w:val="2"/>
          </w:tcPr>
          <w:p w:rsidR="00C77311" w:rsidRPr="00C77311" w:rsidRDefault="00C77311" w:rsidP="00C77311">
            <w:pPr>
              <w:jc w:val="right"/>
              <w:rPr>
                <w:rFonts w:ascii="Calibri" w:hAnsi="Calibri"/>
              </w:rPr>
            </w:pPr>
          </w:p>
        </w:tc>
      </w:tr>
      <w:tr w:rsidR="00C77311" w:rsidRPr="00C77311" w:rsidTr="002A7F90">
        <w:tc>
          <w:tcPr>
            <w:tcW w:w="3970" w:type="dxa"/>
            <w:gridSpan w:val="2"/>
          </w:tcPr>
          <w:p w:rsidR="00C77311" w:rsidRPr="00C77311" w:rsidRDefault="00C77311" w:rsidP="00C77311">
            <w:pPr>
              <w:jc w:val="both"/>
              <w:rPr>
                <w:rFonts w:ascii="Calibri" w:hAnsi="Calibri"/>
                <w:b/>
                <w:u w:val="single"/>
              </w:rPr>
            </w:pPr>
            <w:r w:rsidRPr="00C77311">
              <w:rPr>
                <w:rFonts w:ascii="Calibri" w:hAnsi="Calibri"/>
                <w:b/>
                <w:u w:val="single"/>
              </w:rPr>
              <w:lastRenderedPageBreak/>
              <w:t>Total Assets Less Current Liabilities before Pensions</w:t>
            </w:r>
          </w:p>
        </w:tc>
        <w:tc>
          <w:tcPr>
            <w:tcW w:w="850" w:type="dxa"/>
          </w:tcPr>
          <w:p w:rsidR="00C77311" w:rsidRPr="00C77311" w:rsidRDefault="00C77311" w:rsidP="00C77311">
            <w:pPr>
              <w:jc w:val="right"/>
              <w:rPr>
                <w:rFonts w:ascii="Calibri" w:hAnsi="Calibri"/>
              </w:rPr>
            </w:pPr>
          </w:p>
        </w:tc>
        <w:tc>
          <w:tcPr>
            <w:tcW w:w="1418" w:type="dxa"/>
            <w:gridSpan w:val="2"/>
          </w:tcPr>
          <w:p w:rsidR="00C77311" w:rsidRPr="00C77311" w:rsidRDefault="00C77311" w:rsidP="00C77311">
            <w:pPr>
              <w:jc w:val="right"/>
              <w:rPr>
                <w:rFonts w:ascii="Calibri" w:hAnsi="Calibri"/>
              </w:rPr>
            </w:pPr>
          </w:p>
        </w:tc>
        <w:tc>
          <w:tcPr>
            <w:tcW w:w="1417" w:type="dxa"/>
            <w:gridSpan w:val="2"/>
          </w:tcPr>
          <w:p w:rsidR="00C77311" w:rsidRPr="00C77311" w:rsidRDefault="00C77311" w:rsidP="00C77311">
            <w:pPr>
              <w:jc w:val="right"/>
              <w:rPr>
                <w:rFonts w:ascii="Calibri" w:hAnsi="Calibri"/>
              </w:rPr>
            </w:pPr>
          </w:p>
        </w:tc>
        <w:tc>
          <w:tcPr>
            <w:tcW w:w="1560" w:type="dxa"/>
          </w:tcPr>
          <w:p w:rsidR="00C77311" w:rsidRPr="00C77311" w:rsidRDefault="00C77311" w:rsidP="00C77311">
            <w:pPr>
              <w:jc w:val="right"/>
              <w:rPr>
                <w:rFonts w:ascii="Calibri" w:hAnsi="Calibri"/>
              </w:rPr>
            </w:pPr>
          </w:p>
        </w:tc>
        <w:tc>
          <w:tcPr>
            <w:tcW w:w="1417" w:type="dxa"/>
            <w:gridSpan w:val="2"/>
          </w:tcPr>
          <w:p w:rsidR="00C77311" w:rsidRPr="00C77311" w:rsidRDefault="00C77311" w:rsidP="00C77311">
            <w:pPr>
              <w:jc w:val="right"/>
              <w:rPr>
                <w:rFonts w:ascii="Calibri" w:hAnsi="Calibri"/>
              </w:rPr>
            </w:pPr>
          </w:p>
        </w:tc>
      </w:tr>
      <w:tr w:rsidR="00C77311" w:rsidRPr="00C77311" w:rsidTr="002A7F90">
        <w:tc>
          <w:tcPr>
            <w:tcW w:w="3970" w:type="dxa"/>
            <w:gridSpan w:val="2"/>
          </w:tcPr>
          <w:p w:rsidR="00C77311" w:rsidRPr="00C77311" w:rsidRDefault="00C77311" w:rsidP="00C77311">
            <w:pPr>
              <w:jc w:val="both"/>
              <w:rPr>
                <w:rFonts w:ascii="Calibri" w:hAnsi="Calibri"/>
              </w:rPr>
            </w:pPr>
            <w:r w:rsidRPr="00C77311">
              <w:rPr>
                <w:rFonts w:ascii="Calibri" w:hAnsi="Calibri"/>
              </w:rPr>
              <w:t>Deferred Pension Funding</w:t>
            </w:r>
          </w:p>
        </w:tc>
        <w:tc>
          <w:tcPr>
            <w:tcW w:w="850" w:type="dxa"/>
          </w:tcPr>
          <w:p w:rsidR="00C77311" w:rsidRPr="00C77311" w:rsidRDefault="00C77311" w:rsidP="00C77311">
            <w:pPr>
              <w:jc w:val="right"/>
              <w:rPr>
                <w:rFonts w:ascii="Calibri" w:hAnsi="Calibri"/>
              </w:rPr>
            </w:pPr>
            <w:r w:rsidRPr="00C77311">
              <w:rPr>
                <w:rFonts w:ascii="Calibri" w:hAnsi="Calibri"/>
              </w:rPr>
              <w:t xml:space="preserve">17c.      </w:t>
            </w:r>
          </w:p>
        </w:tc>
        <w:tc>
          <w:tcPr>
            <w:tcW w:w="1418" w:type="dxa"/>
            <w:gridSpan w:val="2"/>
          </w:tcPr>
          <w:p w:rsidR="00C77311" w:rsidRPr="00C77311" w:rsidRDefault="00C77311" w:rsidP="00C77311">
            <w:pPr>
              <w:jc w:val="right"/>
              <w:rPr>
                <w:rFonts w:ascii="Calibri" w:hAnsi="Calibri"/>
              </w:rPr>
            </w:pPr>
            <w:r w:rsidRPr="00C77311">
              <w:rPr>
                <w:rFonts w:ascii="Calibri" w:hAnsi="Calibri"/>
              </w:rPr>
              <w:t>11,474,042</w:t>
            </w:r>
          </w:p>
        </w:tc>
        <w:tc>
          <w:tcPr>
            <w:tcW w:w="1417" w:type="dxa"/>
            <w:gridSpan w:val="2"/>
          </w:tcPr>
          <w:p w:rsidR="00C77311" w:rsidRPr="00C77311" w:rsidRDefault="00C77311" w:rsidP="00C77311">
            <w:pPr>
              <w:jc w:val="center"/>
              <w:rPr>
                <w:rFonts w:ascii="Calibri" w:hAnsi="Calibri"/>
              </w:rPr>
            </w:pPr>
          </w:p>
        </w:tc>
        <w:tc>
          <w:tcPr>
            <w:tcW w:w="1560" w:type="dxa"/>
          </w:tcPr>
          <w:p w:rsidR="00C77311" w:rsidRPr="00C77311" w:rsidRDefault="00C77311" w:rsidP="00C77311">
            <w:pPr>
              <w:jc w:val="right"/>
              <w:rPr>
                <w:rFonts w:ascii="Calibri" w:hAnsi="Calibri"/>
              </w:rPr>
            </w:pPr>
            <w:r w:rsidRPr="00C77311">
              <w:rPr>
                <w:rFonts w:ascii="Calibri" w:hAnsi="Calibri"/>
              </w:rPr>
              <w:t>12,239,532</w:t>
            </w:r>
          </w:p>
        </w:tc>
        <w:tc>
          <w:tcPr>
            <w:tcW w:w="1417" w:type="dxa"/>
            <w:gridSpan w:val="2"/>
          </w:tcPr>
          <w:p w:rsidR="00C77311" w:rsidRPr="00C77311" w:rsidRDefault="00C77311" w:rsidP="00C77311">
            <w:pPr>
              <w:jc w:val="center"/>
              <w:rPr>
                <w:rFonts w:ascii="Calibri" w:hAnsi="Calibri"/>
              </w:rPr>
            </w:pPr>
          </w:p>
        </w:tc>
      </w:tr>
      <w:tr w:rsidR="00C77311" w:rsidRPr="00C77311" w:rsidTr="002A7F90">
        <w:tc>
          <w:tcPr>
            <w:tcW w:w="3970" w:type="dxa"/>
            <w:gridSpan w:val="2"/>
          </w:tcPr>
          <w:p w:rsidR="00C77311" w:rsidRPr="00C77311" w:rsidRDefault="00C77311" w:rsidP="00C77311">
            <w:pPr>
              <w:jc w:val="both"/>
              <w:rPr>
                <w:rFonts w:ascii="Calibri" w:hAnsi="Calibri"/>
              </w:rPr>
            </w:pPr>
            <w:r w:rsidRPr="00C77311">
              <w:rPr>
                <w:rFonts w:ascii="Calibri" w:hAnsi="Calibri"/>
              </w:rPr>
              <w:t>Pension Liability</w:t>
            </w:r>
          </w:p>
        </w:tc>
        <w:tc>
          <w:tcPr>
            <w:tcW w:w="850" w:type="dxa"/>
          </w:tcPr>
          <w:p w:rsidR="00C77311" w:rsidRPr="00C77311" w:rsidRDefault="00C77311" w:rsidP="00C77311">
            <w:pPr>
              <w:jc w:val="right"/>
              <w:rPr>
                <w:rFonts w:ascii="Calibri" w:hAnsi="Calibri"/>
              </w:rPr>
            </w:pPr>
            <w:r w:rsidRPr="00C77311">
              <w:rPr>
                <w:rFonts w:ascii="Calibri" w:hAnsi="Calibri"/>
              </w:rPr>
              <w:t>17b.</w:t>
            </w:r>
          </w:p>
        </w:tc>
        <w:tc>
          <w:tcPr>
            <w:tcW w:w="1418" w:type="dxa"/>
            <w:gridSpan w:val="2"/>
          </w:tcPr>
          <w:p w:rsidR="00C77311" w:rsidRPr="00C77311" w:rsidRDefault="00C77311" w:rsidP="00C77311">
            <w:pPr>
              <w:jc w:val="right"/>
              <w:rPr>
                <w:rFonts w:ascii="Calibri" w:hAnsi="Calibri"/>
                <w:u w:val="single"/>
              </w:rPr>
            </w:pPr>
            <w:r w:rsidRPr="00C77311">
              <w:rPr>
                <w:rFonts w:ascii="Calibri" w:hAnsi="Calibri"/>
                <w:u w:val="single"/>
              </w:rPr>
              <w:t>(11,474,042)</w:t>
            </w:r>
          </w:p>
        </w:tc>
        <w:tc>
          <w:tcPr>
            <w:tcW w:w="1417" w:type="dxa"/>
            <w:gridSpan w:val="2"/>
          </w:tcPr>
          <w:p w:rsidR="00C77311" w:rsidRPr="00C77311" w:rsidRDefault="00C77311" w:rsidP="00C77311">
            <w:pPr>
              <w:rPr>
                <w:rFonts w:ascii="Calibri" w:hAnsi="Calibri"/>
                <w:u w:val="single"/>
              </w:rPr>
            </w:pPr>
            <w:r w:rsidRPr="00C77311">
              <w:rPr>
                <w:rFonts w:ascii="Calibri" w:hAnsi="Calibri"/>
              </w:rPr>
              <w:t xml:space="preserve">     </w:t>
            </w:r>
            <w:r w:rsidRPr="00C77311">
              <w:rPr>
                <w:rFonts w:ascii="Calibri" w:hAnsi="Calibri"/>
                <w:u w:val="single"/>
              </w:rPr>
              <w:t xml:space="preserve">                0</w:t>
            </w:r>
          </w:p>
        </w:tc>
        <w:tc>
          <w:tcPr>
            <w:tcW w:w="1560" w:type="dxa"/>
          </w:tcPr>
          <w:p w:rsidR="00C77311" w:rsidRPr="00C77311" w:rsidRDefault="00C77311" w:rsidP="00C77311">
            <w:pPr>
              <w:jc w:val="right"/>
              <w:rPr>
                <w:rFonts w:ascii="Calibri" w:hAnsi="Calibri"/>
                <w:highlight w:val="yellow"/>
                <w:u w:val="single"/>
              </w:rPr>
            </w:pPr>
            <w:r w:rsidRPr="00C77311">
              <w:rPr>
                <w:rFonts w:ascii="Calibri" w:hAnsi="Calibri"/>
                <w:u w:val="single"/>
              </w:rPr>
              <w:t>(12,239,532)</w:t>
            </w:r>
          </w:p>
        </w:tc>
        <w:tc>
          <w:tcPr>
            <w:tcW w:w="1417" w:type="dxa"/>
            <w:gridSpan w:val="2"/>
          </w:tcPr>
          <w:p w:rsidR="00C77311" w:rsidRPr="00C77311" w:rsidRDefault="00C77311" w:rsidP="00C77311">
            <w:pPr>
              <w:jc w:val="right"/>
              <w:rPr>
                <w:rFonts w:ascii="Calibri" w:hAnsi="Calibri"/>
                <w:u w:val="single"/>
              </w:rPr>
            </w:pPr>
            <w:r w:rsidRPr="00C77311">
              <w:rPr>
                <w:rFonts w:ascii="Calibri" w:hAnsi="Calibri"/>
                <w:u w:val="single"/>
              </w:rPr>
              <w:t xml:space="preserve">                0</w:t>
            </w:r>
          </w:p>
        </w:tc>
      </w:tr>
      <w:tr w:rsidR="00C77311" w:rsidRPr="00C77311" w:rsidTr="002A7F90">
        <w:tc>
          <w:tcPr>
            <w:tcW w:w="3970" w:type="dxa"/>
            <w:gridSpan w:val="2"/>
          </w:tcPr>
          <w:p w:rsidR="00C77311" w:rsidRPr="00C77311" w:rsidRDefault="00C77311" w:rsidP="00C77311">
            <w:pPr>
              <w:jc w:val="both"/>
              <w:rPr>
                <w:rFonts w:ascii="Calibri" w:hAnsi="Calibri"/>
              </w:rPr>
            </w:pPr>
          </w:p>
        </w:tc>
        <w:tc>
          <w:tcPr>
            <w:tcW w:w="850" w:type="dxa"/>
          </w:tcPr>
          <w:p w:rsidR="00C77311" w:rsidRPr="00C77311" w:rsidRDefault="00C77311" w:rsidP="00C77311">
            <w:pPr>
              <w:jc w:val="right"/>
              <w:rPr>
                <w:rFonts w:ascii="Calibri" w:hAnsi="Calibri"/>
              </w:rPr>
            </w:pPr>
          </w:p>
        </w:tc>
        <w:tc>
          <w:tcPr>
            <w:tcW w:w="1418" w:type="dxa"/>
            <w:gridSpan w:val="2"/>
          </w:tcPr>
          <w:p w:rsidR="00C77311" w:rsidRPr="00C77311" w:rsidRDefault="00C77311" w:rsidP="00C77311">
            <w:pPr>
              <w:jc w:val="right"/>
              <w:rPr>
                <w:rFonts w:ascii="Calibri" w:hAnsi="Calibri"/>
              </w:rPr>
            </w:pPr>
          </w:p>
        </w:tc>
        <w:tc>
          <w:tcPr>
            <w:tcW w:w="1417" w:type="dxa"/>
            <w:gridSpan w:val="2"/>
          </w:tcPr>
          <w:p w:rsidR="00C77311" w:rsidRPr="00C77311" w:rsidRDefault="00C77311" w:rsidP="00C77311">
            <w:pPr>
              <w:jc w:val="right"/>
              <w:rPr>
                <w:rFonts w:ascii="Calibri" w:hAnsi="Calibri"/>
              </w:rPr>
            </w:pPr>
          </w:p>
        </w:tc>
        <w:tc>
          <w:tcPr>
            <w:tcW w:w="1560" w:type="dxa"/>
          </w:tcPr>
          <w:p w:rsidR="00C77311" w:rsidRPr="00C77311" w:rsidRDefault="00C77311" w:rsidP="00C77311">
            <w:pPr>
              <w:jc w:val="right"/>
              <w:rPr>
                <w:rFonts w:ascii="Calibri" w:hAnsi="Calibri"/>
              </w:rPr>
            </w:pPr>
          </w:p>
        </w:tc>
        <w:tc>
          <w:tcPr>
            <w:tcW w:w="1417" w:type="dxa"/>
            <w:gridSpan w:val="2"/>
          </w:tcPr>
          <w:p w:rsidR="00C77311" w:rsidRPr="00C77311" w:rsidRDefault="00C77311" w:rsidP="00C77311">
            <w:pPr>
              <w:jc w:val="right"/>
              <w:rPr>
                <w:rFonts w:ascii="Calibri" w:hAnsi="Calibri"/>
              </w:rPr>
            </w:pPr>
          </w:p>
        </w:tc>
      </w:tr>
      <w:tr w:rsidR="00C77311" w:rsidRPr="00C77311" w:rsidTr="002A7F90">
        <w:tc>
          <w:tcPr>
            <w:tcW w:w="3970" w:type="dxa"/>
            <w:gridSpan w:val="2"/>
          </w:tcPr>
          <w:p w:rsidR="00C77311" w:rsidRPr="00C77311" w:rsidRDefault="00C77311" w:rsidP="00C77311">
            <w:pPr>
              <w:jc w:val="both"/>
              <w:rPr>
                <w:rFonts w:ascii="Calibri" w:hAnsi="Calibri"/>
              </w:rPr>
            </w:pPr>
            <w:r w:rsidRPr="00C77311">
              <w:rPr>
                <w:rFonts w:ascii="Calibri" w:hAnsi="Calibri"/>
              </w:rPr>
              <w:t>NET ASSETS</w:t>
            </w:r>
          </w:p>
        </w:tc>
        <w:tc>
          <w:tcPr>
            <w:tcW w:w="850" w:type="dxa"/>
          </w:tcPr>
          <w:p w:rsidR="00C77311" w:rsidRPr="00C77311" w:rsidRDefault="00C77311" w:rsidP="00C77311">
            <w:pPr>
              <w:jc w:val="right"/>
              <w:rPr>
                <w:rFonts w:ascii="Calibri" w:hAnsi="Calibri"/>
              </w:rPr>
            </w:pPr>
          </w:p>
        </w:tc>
        <w:tc>
          <w:tcPr>
            <w:tcW w:w="1418" w:type="dxa"/>
            <w:gridSpan w:val="2"/>
          </w:tcPr>
          <w:p w:rsidR="00C77311" w:rsidRPr="00C77311" w:rsidRDefault="00C77311" w:rsidP="00C77311">
            <w:pPr>
              <w:jc w:val="right"/>
              <w:rPr>
                <w:rFonts w:ascii="Calibri" w:hAnsi="Calibri"/>
              </w:rPr>
            </w:pPr>
          </w:p>
        </w:tc>
        <w:tc>
          <w:tcPr>
            <w:tcW w:w="1417" w:type="dxa"/>
            <w:gridSpan w:val="2"/>
          </w:tcPr>
          <w:p w:rsidR="00C77311" w:rsidRPr="00C77311" w:rsidRDefault="00C77311" w:rsidP="00C77311">
            <w:pPr>
              <w:jc w:val="right"/>
              <w:rPr>
                <w:rFonts w:ascii="Calibri" w:hAnsi="Calibri"/>
                <w:u w:val="double"/>
              </w:rPr>
            </w:pPr>
            <w:r w:rsidRPr="00C77311">
              <w:rPr>
                <w:rFonts w:ascii="Calibri" w:hAnsi="Calibri"/>
                <w:u w:val="double"/>
              </w:rPr>
              <w:t>30,220,932</w:t>
            </w:r>
          </w:p>
        </w:tc>
        <w:tc>
          <w:tcPr>
            <w:tcW w:w="1560" w:type="dxa"/>
          </w:tcPr>
          <w:p w:rsidR="00C77311" w:rsidRPr="00C77311" w:rsidRDefault="00C77311" w:rsidP="00C77311">
            <w:pPr>
              <w:jc w:val="right"/>
              <w:rPr>
                <w:rFonts w:ascii="Calibri" w:hAnsi="Calibri"/>
              </w:rPr>
            </w:pPr>
          </w:p>
        </w:tc>
        <w:tc>
          <w:tcPr>
            <w:tcW w:w="1417" w:type="dxa"/>
            <w:gridSpan w:val="2"/>
          </w:tcPr>
          <w:p w:rsidR="00C77311" w:rsidRPr="00C77311" w:rsidRDefault="00C77311" w:rsidP="00C77311">
            <w:pPr>
              <w:jc w:val="right"/>
              <w:rPr>
                <w:rFonts w:ascii="Calibri" w:hAnsi="Calibri"/>
                <w:u w:val="double"/>
              </w:rPr>
            </w:pPr>
            <w:r w:rsidRPr="00C77311">
              <w:rPr>
                <w:rFonts w:ascii="Calibri" w:hAnsi="Calibri"/>
                <w:u w:val="double"/>
              </w:rPr>
              <w:t>30,261,110</w:t>
            </w:r>
          </w:p>
        </w:tc>
      </w:tr>
      <w:tr w:rsidR="00C77311" w:rsidRPr="00C77311" w:rsidTr="002A7F90">
        <w:tc>
          <w:tcPr>
            <w:tcW w:w="3970" w:type="dxa"/>
            <w:gridSpan w:val="2"/>
          </w:tcPr>
          <w:p w:rsidR="00C77311" w:rsidRPr="00C77311" w:rsidRDefault="00C77311" w:rsidP="00C77311">
            <w:pPr>
              <w:jc w:val="both"/>
              <w:rPr>
                <w:rFonts w:ascii="Calibri" w:hAnsi="Calibri"/>
              </w:rPr>
            </w:pPr>
          </w:p>
        </w:tc>
        <w:tc>
          <w:tcPr>
            <w:tcW w:w="850" w:type="dxa"/>
          </w:tcPr>
          <w:p w:rsidR="00C77311" w:rsidRPr="00C77311" w:rsidRDefault="00C77311" w:rsidP="00C77311">
            <w:pPr>
              <w:jc w:val="right"/>
              <w:rPr>
                <w:rFonts w:ascii="Calibri" w:hAnsi="Calibri"/>
              </w:rPr>
            </w:pPr>
          </w:p>
        </w:tc>
        <w:tc>
          <w:tcPr>
            <w:tcW w:w="1418" w:type="dxa"/>
            <w:gridSpan w:val="2"/>
          </w:tcPr>
          <w:p w:rsidR="00C77311" w:rsidRPr="00C77311" w:rsidRDefault="00C77311" w:rsidP="00C77311">
            <w:pPr>
              <w:jc w:val="right"/>
              <w:rPr>
                <w:rFonts w:ascii="Calibri" w:hAnsi="Calibri"/>
              </w:rPr>
            </w:pPr>
          </w:p>
        </w:tc>
        <w:tc>
          <w:tcPr>
            <w:tcW w:w="1417" w:type="dxa"/>
            <w:gridSpan w:val="2"/>
          </w:tcPr>
          <w:p w:rsidR="00C77311" w:rsidRPr="00C77311" w:rsidRDefault="00C77311" w:rsidP="00C77311">
            <w:pPr>
              <w:jc w:val="right"/>
              <w:rPr>
                <w:rFonts w:ascii="Calibri" w:hAnsi="Calibri"/>
              </w:rPr>
            </w:pPr>
          </w:p>
        </w:tc>
        <w:tc>
          <w:tcPr>
            <w:tcW w:w="1560" w:type="dxa"/>
          </w:tcPr>
          <w:p w:rsidR="00C77311" w:rsidRPr="00C77311" w:rsidRDefault="00C77311" w:rsidP="00C77311">
            <w:pPr>
              <w:jc w:val="right"/>
              <w:rPr>
                <w:rFonts w:ascii="Calibri" w:hAnsi="Calibri"/>
              </w:rPr>
            </w:pPr>
          </w:p>
        </w:tc>
        <w:tc>
          <w:tcPr>
            <w:tcW w:w="1417" w:type="dxa"/>
            <w:gridSpan w:val="2"/>
          </w:tcPr>
          <w:p w:rsidR="00C77311" w:rsidRPr="00C77311" w:rsidRDefault="00C77311" w:rsidP="00C77311">
            <w:pPr>
              <w:jc w:val="right"/>
              <w:rPr>
                <w:rFonts w:ascii="Calibri" w:hAnsi="Calibri"/>
              </w:rPr>
            </w:pPr>
          </w:p>
        </w:tc>
      </w:tr>
      <w:tr w:rsidR="00C77311" w:rsidRPr="00C77311" w:rsidTr="002A7F90">
        <w:tc>
          <w:tcPr>
            <w:tcW w:w="3970" w:type="dxa"/>
            <w:gridSpan w:val="2"/>
          </w:tcPr>
          <w:p w:rsidR="00C77311" w:rsidRPr="00C77311" w:rsidRDefault="00C77311" w:rsidP="00C77311">
            <w:pPr>
              <w:jc w:val="both"/>
              <w:rPr>
                <w:rFonts w:ascii="Calibri" w:hAnsi="Calibri"/>
                <w:b/>
                <w:u w:val="single"/>
              </w:rPr>
            </w:pPr>
            <w:r w:rsidRPr="00C77311">
              <w:rPr>
                <w:rFonts w:ascii="Calibri" w:hAnsi="Calibri"/>
                <w:b/>
                <w:u w:val="single"/>
              </w:rPr>
              <w:t>FINANCED BY:</w:t>
            </w:r>
          </w:p>
        </w:tc>
        <w:tc>
          <w:tcPr>
            <w:tcW w:w="850" w:type="dxa"/>
          </w:tcPr>
          <w:p w:rsidR="00C77311" w:rsidRPr="00C77311" w:rsidRDefault="00C77311" w:rsidP="00C77311">
            <w:pPr>
              <w:jc w:val="right"/>
              <w:rPr>
                <w:rFonts w:ascii="Calibri" w:hAnsi="Calibri"/>
              </w:rPr>
            </w:pPr>
          </w:p>
        </w:tc>
        <w:tc>
          <w:tcPr>
            <w:tcW w:w="1418" w:type="dxa"/>
            <w:gridSpan w:val="2"/>
          </w:tcPr>
          <w:p w:rsidR="00C77311" w:rsidRPr="00C77311" w:rsidRDefault="00C77311" w:rsidP="00C77311">
            <w:pPr>
              <w:jc w:val="right"/>
              <w:rPr>
                <w:rFonts w:ascii="Calibri" w:hAnsi="Calibri"/>
              </w:rPr>
            </w:pPr>
          </w:p>
        </w:tc>
        <w:tc>
          <w:tcPr>
            <w:tcW w:w="1417" w:type="dxa"/>
            <w:gridSpan w:val="2"/>
          </w:tcPr>
          <w:p w:rsidR="00C77311" w:rsidRPr="00C77311" w:rsidRDefault="00C77311" w:rsidP="00C77311">
            <w:pPr>
              <w:jc w:val="right"/>
              <w:rPr>
                <w:rFonts w:ascii="Calibri" w:hAnsi="Calibri"/>
              </w:rPr>
            </w:pPr>
          </w:p>
        </w:tc>
        <w:tc>
          <w:tcPr>
            <w:tcW w:w="1560" w:type="dxa"/>
          </w:tcPr>
          <w:p w:rsidR="00C77311" w:rsidRPr="00C77311" w:rsidRDefault="00C77311" w:rsidP="00C77311">
            <w:pPr>
              <w:jc w:val="right"/>
              <w:rPr>
                <w:rFonts w:ascii="Calibri" w:hAnsi="Calibri"/>
              </w:rPr>
            </w:pPr>
          </w:p>
        </w:tc>
        <w:tc>
          <w:tcPr>
            <w:tcW w:w="1417" w:type="dxa"/>
            <w:gridSpan w:val="2"/>
          </w:tcPr>
          <w:p w:rsidR="00C77311" w:rsidRPr="00C77311" w:rsidRDefault="00C77311" w:rsidP="00C77311">
            <w:pPr>
              <w:jc w:val="right"/>
              <w:rPr>
                <w:rFonts w:ascii="Calibri" w:hAnsi="Calibri"/>
              </w:rPr>
            </w:pPr>
          </w:p>
        </w:tc>
      </w:tr>
      <w:tr w:rsidR="00C77311" w:rsidRPr="00C77311" w:rsidTr="002A7F90">
        <w:tc>
          <w:tcPr>
            <w:tcW w:w="3970" w:type="dxa"/>
            <w:gridSpan w:val="2"/>
          </w:tcPr>
          <w:p w:rsidR="00C77311" w:rsidRPr="00C77311" w:rsidRDefault="00C77311" w:rsidP="00C77311">
            <w:pPr>
              <w:jc w:val="both"/>
              <w:rPr>
                <w:rFonts w:ascii="Calibri" w:hAnsi="Calibri"/>
              </w:rPr>
            </w:pPr>
            <w:r w:rsidRPr="00C77311">
              <w:rPr>
                <w:rFonts w:ascii="Calibri" w:hAnsi="Calibri"/>
              </w:rPr>
              <w:t>Accumulated Deficit</w:t>
            </w:r>
          </w:p>
        </w:tc>
        <w:tc>
          <w:tcPr>
            <w:tcW w:w="850" w:type="dxa"/>
          </w:tcPr>
          <w:p w:rsidR="00C77311" w:rsidRPr="00C77311" w:rsidRDefault="00C77311" w:rsidP="00C77311">
            <w:pPr>
              <w:jc w:val="right"/>
              <w:rPr>
                <w:rFonts w:ascii="Calibri" w:hAnsi="Calibri"/>
              </w:rPr>
            </w:pPr>
          </w:p>
        </w:tc>
        <w:tc>
          <w:tcPr>
            <w:tcW w:w="1418" w:type="dxa"/>
            <w:gridSpan w:val="2"/>
          </w:tcPr>
          <w:p w:rsidR="00C77311" w:rsidRPr="00C77311" w:rsidRDefault="00C77311" w:rsidP="00C77311">
            <w:pPr>
              <w:jc w:val="right"/>
              <w:rPr>
                <w:rFonts w:ascii="Calibri" w:hAnsi="Calibri"/>
              </w:rPr>
            </w:pPr>
          </w:p>
        </w:tc>
        <w:tc>
          <w:tcPr>
            <w:tcW w:w="1417" w:type="dxa"/>
            <w:gridSpan w:val="2"/>
          </w:tcPr>
          <w:p w:rsidR="00C77311" w:rsidRPr="00C77311" w:rsidRDefault="00C77311" w:rsidP="00C77311">
            <w:pPr>
              <w:jc w:val="right"/>
              <w:rPr>
                <w:rFonts w:ascii="Calibri" w:hAnsi="Calibri"/>
              </w:rPr>
            </w:pPr>
            <w:r w:rsidRPr="00C77311">
              <w:rPr>
                <w:rFonts w:ascii="Calibri" w:hAnsi="Calibri"/>
              </w:rPr>
              <w:t>(235,695)</w:t>
            </w:r>
          </w:p>
        </w:tc>
        <w:tc>
          <w:tcPr>
            <w:tcW w:w="1560" w:type="dxa"/>
          </w:tcPr>
          <w:p w:rsidR="00C77311" w:rsidRPr="00C77311" w:rsidRDefault="00C77311" w:rsidP="00C77311">
            <w:pPr>
              <w:jc w:val="right"/>
              <w:rPr>
                <w:rFonts w:ascii="Calibri" w:hAnsi="Calibri"/>
              </w:rPr>
            </w:pPr>
          </w:p>
        </w:tc>
        <w:tc>
          <w:tcPr>
            <w:tcW w:w="1417" w:type="dxa"/>
            <w:gridSpan w:val="2"/>
          </w:tcPr>
          <w:p w:rsidR="00C77311" w:rsidRPr="00C77311" w:rsidRDefault="00C77311" w:rsidP="00C77311">
            <w:pPr>
              <w:jc w:val="right"/>
              <w:rPr>
                <w:rFonts w:ascii="Calibri" w:hAnsi="Calibri"/>
              </w:rPr>
            </w:pPr>
            <w:r w:rsidRPr="00C77311">
              <w:rPr>
                <w:rFonts w:ascii="Calibri" w:hAnsi="Calibri"/>
              </w:rPr>
              <w:t>(225,320)</w:t>
            </w:r>
          </w:p>
        </w:tc>
      </w:tr>
      <w:tr w:rsidR="00C77311" w:rsidRPr="00C77311" w:rsidTr="002A7F90">
        <w:tc>
          <w:tcPr>
            <w:tcW w:w="3970" w:type="dxa"/>
            <w:gridSpan w:val="2"/>
          </w:tcPr>
          <w:p w:rsidR="00C77311" w:rsidRPr="00C77311" w:rsidRDefault="00C77311" w:rsidP="00C77311">
            <w:pPr>
              <w:jc w:val="both"/>
              <w:rPr>
                <w:rFonts w:ascii="Calibri" w:hAnsi="Calibri"/>
              </w:rPr>
            </w:pPr>
            <w:r w:rsidRPr="00C77311">
              <w:rPr>
                <w:rFonts w:ascii="Calibri" w:hAnsi="Calibri"/>
              </w:rPr>
              <w:t>Capital Account (Works of Art)</w:t>
            </w:r>
          </w:p>
        </w:tc>
        <w:tc>
          <w:tcPr>
            <w:tcW w:w="850" w:type="dxa"/>
          </w:tcPr>
          <w:p w:rsidR="00C77311" w:rsidRPr="00C77311" w:rsidRDefault="00C77311" w:rsidP="00C77311">
            <w:pPr>
              <w:jc w:val="right"/>
              <w:rPr>
                <w:rFonts w:ascii="Calibri" w:hAnsi="Calibri"/>
              </w:rPr>
            </w:pPr>
            <w:r w:rsidRPr="00C77311">
              <w:rPr>
                <w:rFonts w:ascii="Calibri" w:hAnsi="Calibri"/>
              </w:rPr>
              <w:t>16.</w:t>
            </w:r>
          </w:p>
        </w:tc>
        <w:tc>
          <w:tcPr>
            <w:tcW w:w="1418" w:type="dxa"/>
            <w:gridSpan w:val="2"/>
          </w:tcPr>
          <w:p w:rsidR="00C77311" w:rsidRPr="00C77311" w:rsidRDefault="00C77311" w:rsidP="00C77311">
            <w:pPr>
              <w:jc w:val="right"/>
              <w:rPr>
                <w:rFonts w:ascii="Calibri" w:hAnsi="Calibri"/>
              </w:rPr>
            </w:pPr>
          </w:p>
        </w:tc>
        <w:tc>
          <w:tcPr>
            <w:tcW w:w="1417" w:type="dxa"/>
            <w:gridSpan w:val="2"/>
          </w:tcPr>
          <w:p w:rsidR="00C77311" w:rsidRPr="00C77311" w:rsidRDefault="00C77311" w:rsidP="00C77311">
            <w:pPr>
              <w:jc w:val="right"/>
              <w:rPr>
                <w:rFonts w:ascii="Calibri" w:hAnsi="Calibri"/>
              </w:rPr>
            </w:pPr>
            <w:r w:rsidRPr="00C77311">
              <w:rPr>
                <w:rFonts w:ascii="Calibri" w:hAnsi="Calibri"/>
              </w:rPr>
              <w:t>30,367,771</w:t>
            </w:r>
          </w:p>
        </w:tc>
        <w:tc>
          <w:tcPr>
            <w:tcW w:w="1560" w:type="dxa"/>
          </w:tcPr>
          <w:p w:rsidR="00C77311" w:rsidRPr="00C77311" w:rsidRDefault="00C77311" w:rsidP="00C77311">
            <w:pPr>
              <w:jc w:val="right"/>
              <w:rPr>
                <w:rFonts w:ascii="Calibri" w:hAnsi="Calibri"/>
              </w:rPr>
            </w:pPr>
          </w:p>
        </w:tc>
        <w:tc>
          <w:tcPr>
            <w:tcW w:w="1417" w:type="dxa"/>
            <w:gridSpan w:val="2"/>
          </w:tcPr>
          <w:p w:rsidR="00C77311" w:rsidRPr="00C77311" w:rsidRDefault="00C77311" w:rsidP="00C77311">
            <w:pPr>
              <w:jc w:val="right"/>
              <w:rPr>
                <w:rFonts w:ascii="Calibri" w:hAnsi="Calibri"/>
              </w:rPr>
            </w:pPr>
            <w:r w:rsidRPr="00C77311">
              <w:rPr>
                <w:rFonts w:ascii="Calibri" w:hAnsi="Calibri"/>
              </w:rPr>
              <w:t>30,367,771</w:t>
            </w:r>
          </w:p>
        </w:tc>
      </w:tr>
      <w:tr w:rsidR="00C77311" w:rsidRPr="00C77311" w:rsidTr="002A7F90">
        <w:tc>
          <w:tcPr>
            <w:tcW w:w="3970" w:type="dxa"/>
            <w:gridSpan w:val="2"/>
          </w:tcPr>
          <w:p w:rsidR="00C77311" w:rsidRPr="00C77311" w:rsidRDefault="00C77311" w:rsidP="00C77311">
            <w:pPr>
              <w:jc w:val="both"/>
              <w:rPr>
                <w:rFonts w:ascii="Calibri" w:hAnsi="Calibri"/>
              </w:rPr>
            </w:pPr>
            <w:r w:rsidRPr="00C77311">
              <w:rPr>
                <w:rFonts w:ascii="Calibri" w:hAnsi="Calibri"/>
              </w:rPr>
              <w:t>Deferred Oireachtas Grants</w:t>
            </w:r>
          </w:p>
        </w:tc>
        <w:tc>
          <w:tcPr>
            <w:tcW w:w="850" w:type="dxa"/>
          </w:tcPr>
          <w:p w:rsidR="00C77311" w:rsidRPr="00C77311" w:rsidRDefault="00C77311" w:rsidP="00C77311">
            <w:pPr>
              <w:jc w:val="right"/>
              <w:rPr>
                <w:rFonts w:ascii="Calibri" w:hAnsi="Calibri"/>
              </w:rPr>
            </w:pPr>
            <w:r w:rsidRPr="00C77311">
              <w:rPr>
                <w:rFonts w:ascii="Calibri" w:hAnsi="Calibri"/>
              </w:rPr>
              <w:t>2.</w:t>
            </w:r>
          </w:p>
        </w:tc>
        <w:tc>
          <w:tcPr>
            <w:tcW w:w="1418" w:type="dxa"/>
            <w:gridSpan w:val="2"/>
          </w:tcPr>
          <w:p w:rsidR="00C77311" w:rsidRPr="00C77311" w:rsidRDefault="00C77311" w:rsidP="00C77311">
            <w:pPr>
              <w:jc w:val="right"/>
              <w:rPr>
                <w:rFonts w:ascii="Calibri" w:hAnsi="Calibri"/>
                <w:u w:val="single"/>
              </w:rPr>
            </w:pPr>
          </w:p>
        </w:tc>
        <w:tc>
          <w:tcPr>
            <w:tcW w:w="1417" w:type="dxa"/>
            <w:gridSpan w:val="2"/>
          </w:tcPr>
          <w:p w:rsidR="00C77311" w:rsidRPr="00C77311" w:rsidRDefault="00C77311" w:rsidP="00C77311">
            <w:pPr>
              <w:jc w:val="right"/>
              <w:rPr>
                <w:rFonts w:ascii="Calibri" w:hAnsi="Calibri"/>
                <w:u w:val="single"/>
              </w:rPr>
            </w:pPr>
            <w:r w:rsidRPr="00C77311">
              <w:rPr>
                <w:rFonts w:ascii="Calibri" w:hAnsi="Calibri"/>
                <w:u w:val="single"/>
              </w:rPr>
              <w:t xml:space="preserve"> ___88,856</w:t>
            </w:r>
          </w:p>
        </w:tc>
        <w:tc>
          <w:tcPr>
            <w:tcW w:w="1560" w:type="dxa"/>
          </w:tcPr>
          <w:p w:rsidR="00C77311" w:rsidRPr="00C77311" w:rsidRDefault="00C77311" w:rsidP="00C77311">
            <w:pPr>
              <w:jc w:val="right"/>
              <w:rPr>
                <w:rFonts w:ascii="Calibri" w:hAnsi="Calibri"/>
                <w:u w:val="single"/>
              </w:rPr>
            </w:pPr>
          </w:p>
        </w:tc>
        <w:tc>
          <w:tcPr>
            <w:tcW w:w="1417" w:type="dxa"/>
            <w:gridSpan w:val="2"/>
          </w:tcPr>
          <w:p w:rsidR="00C77311" w:rsidRPr="00C77311" w:rsidRDefault="00C77311" w:rsidP="00C77311">
            <w:pPr>
              <w:jc w:val="right"/>
              <w:rPr>
                <w:rFonts w:ascii="Calibri" w:hAnsi="Calibri"/>
                <w:u w:val="single"/>
              </w:rPr>
            </w:pPr>
            <w:r w:rsidRPr="00C77311">
              <w:rPr>
                <w:rFonts w:ascii="Calibri" w:hAnsi="Calibri"/>
                <w:u w:val="single"/>
              </w:rPr>
              <w:t xml:space="preserve">      118,659</w:t>
            </w:r>
          </w:p>
        </w:tc>
      </w:tr>
      <w:tr w:rsidR="00C77311" w:rsidRPr="00C77311" w:rsidTr="002A7F90">
        <w:tc>
          <w:tcPr>
            <w:tcW w:w="3970" w:type="dxa"/>
            <w:gridSpan w:val="2"/>
          </w:tcPr>
          <w:p w:rsidR="00C77311" w:rsidRPr="00C77311" w:rsidRDefault="00C77311" w:rsidP="00C77311">
            <w:pPr>
              <w:jc w:val="both"/>
              <w:rPr>
                <w:rFonts w:ascii="Calibri" w:hAnsi="Calibri"/>
              </w:rPr>
            </w:pPr>
          </w:p>
        </w:tc>
        <w:tc>
          <w:tcPr>
            <w:tcW w:w="850" w:type="dxa"/>
          </w:tcPr>
          <w:p w:rsidR="00C77311" w:rsidRPr="00C77311" w:rsidRDefault="00C77311" w:rsidP="00C77311">
            <w:pPr>
              <w:jc w:val="right"/>
              <w:rPr>
                <w:rFonts w:ascii="Calibri" w:hAnsi="Calibri"/>
              </w:rPr>
            </w:pPr>
          </w:p>
        </w:tc>
        <w:tc>
          <w:tcPr>
            <w:tcW w:w="1418" w:type="dxa"/>
            <w:gridSpan w:val="2"/>
          </w:tcPr>
          <w:p w:rsidR="00C77311" w:rsidRPr="00C77311" w:rsidRDefault="00C77311" w:rsidP="00C77311">
            <w:pPr>
              <w:jc w:val="right"/>
              <w:rPr>
                <w:rFonts w:ascii="Calibri" w:hAnsi="Calibri"/>
                <w:u w:val="double"/>
              </w:rPr>
            </w:pPr>
          </w:p>
        </w:tc>
        <w:tc>
          <w:tcPr>
            <w:tcW w:w="1417" w:type="dxa"/>
            <w:gridSpan w:val="2"/>
          </w:tcPr>
          <w:p w:rsidR="00C77311" w:rsidRPr="00C77311" w:rsidRDefault="00C77311" w:rsidP="00C77311">
            <w:pPr>
              <w:jc w:val="right"/>
              <w:rPr>
                <w:rFonts w:ascii="Calibri" w:hAnsi="Calibri"/>
                <w:u w:val="double"/>
              </w:rPr>
            </w:pPr>
            <w:r w:rsidRPr="00C77311">
              <w:rPr>
                <w:rFonts w:ascii="Calibri" w:hAnsi="Calibri"/>
                <w:u w:val="double"/>
              </w:rPr>
              <w:t>30,220,932</w:t>
            </w:r>
          </w:p>
        </w:tc>
        <w:tc>
          <w:tcPr>
            <w:tcW w:w="1560" w:type="dxa"/>
          </w:tcPr>
          <w:p w:rsidR="00C77311" w:rsidRPr="00C77311" w:rsidRDefault="00C77311" w:rsidP="00C77311">
            <w:pPr>
              <w:jc w:val="right"/>
              <w:rPr>
                <w:rFonts w:ascii="Calibri" w:hAnsi="Calibri"/>
                <w:u w:val="double"/>
              </w:rPr>
            </w:pPr>
          </w:p>
        </w:tc>
        <w:tc>
          <w:tcPr>
            <w:tcW w:w="1417" w:type="dxa"/>
            <w:gridSpan w:val="2"/>
          </w:tcPr>
          <w:p w:rsidR="00C77311" w:rsidRPr="00C77311" w:rsidRDefault="00C77311" w:rsidP="00C77311">
            <w:pPr>
              <w:jc w:val="right"/>
              <w:rPr>
                <w:rFonts w:ascii="Calibri" w:hAnsi="Calibri"/>
                <w:u w:val="double"/>
              </w:rPr>
            </w:pPr>
            <w:r w:rsidRPr="00C77311">
              <w:rPr>
                <w:rFonts w:ascii="Calibri" w:hAnsi="Calibri"/>
                <w:u w:val="double"/>
              </w:rPr>
              <w:t>30,261,110</w:t>
            </w:r>
          </w:p>
        </w:tc>
      </w:tr>
    </w:tbl>
    <w:p w:rsidR="00C77311" w:rsidRPr="00C77311" w:rsidRDefault="00C77311" w:rsidP="00C77311">
      <w:pPr>
        <w:tabs>
          <w:tab w:val="left" w:pos="1260"/>
          <w:tab w:val="center" w:pos="4320"/>
          <w:tab w:val="right" w:pos="8640"/>
        </w:tabs>
        <w:rPr>
          <w:rFonts w:ascii="Calibri" w:hAnsi="Calibri"/>
        </w:rPr>
      </w:pPr>
    </w:p>
    <w:p w:rsidR="00C77311" w:rsidRPr="00C77311" w:rsidRDefault="00C77311" w:rsidP="00C77311">
      <w:pPr>
        <w:rPr>
          <w:rFonts w:ascii="Palatino Linotype" w:hAnsi="Palatino Linotype"/>
          <w:b/>
          <w:szCs w:val="20"/>
          <w:u w:val="single"/>
        </w:rPr>
      </w:pPr>
    </w:p>
    <w:p w:rsidR="00C77311" w:rsidRPr="00C77311" w:rsidRDefault="00C77311" w:rsidP="00C77311">
      <w:pPr>
        <w:ind w:hanging="709"/>
        <w:jc w:val="both"/>
        <w:rPr>
          <w:rFonts w:ascii="Calibri" w:hAnsi="Calibri"/>
        </w:rPr>
      </w:pPr>
      <w:r w:rsidRPr="00C77311">
        <w:rPr>
          <w:rFonts w:ascii="Calibri" w:hAnsi="Calibri"/>
        </w:rPr>
        <w:t>The Statement of Accounting Policies and notes 1 to 21 form part of these financial statements.</w:t>
      </w:r>
    </w:p>
    <w:p w:rsidR="00C77311" w:rsidRPr="00C77311" w:rsidRDefault="00C77311" w:rsidP="00C77311">
      <w:pPr>
        <w:rPr>
          <w:rFonts w:ascii="Palatino Linotype" w:hAnsi="Palatino Linotype"/>
          <w:b/>
          <w:szCs w:val="20"/>
          <w:u w:val="single"/>
        </w:rPr>
      </w:pPr>
    </w:p>
    <w:p w:rsidR="00C77311" w:rsidRPr="00C77311" w:rsidRDefault="00C77311" w:rsidP="00C77311">
      <w:pPr>
        <w:ind w:hanging="709"/>
        <w:jc w:val="both"/>
        <w:rPr>
          <w:rFonts w:ascii="Calibri" w:hAnsi="Calibri"/>
        </w:rPr>
      </w:pPr>
      <w:r w:rsidRPr="00C77311">
        <w:rPr>
          <w:rFonts w:ascii="Calibri" w:hAnsi="Calibri"/>
        </w:rPr>
        <w:t xml:space="preserve">On behalf of the Board     </w:t>
      </w:r>
    </w:p>
    <w:p w:rsidR="00C77311" w:rsidRPr="00C77311" w:rsidRDefault="00C77311" w:rsidP="00C77311">
      <w:pPr>
        <w:jc w:val="both"/>
        <w:rPr>
          <w:rFonts w:ascii="Calibri" w:hAnsi="Calibri"/>
        </w:rPr>
      </w:pPr>
    </w:p>
    <w:p w:rsidR="00C77311" w:rsidRPr="003F1D57" w:rsidRDefault="003F1D57" w:rsidP="00C77311">
      <w:pPr>
        <w:ind w:hanging="709"/>
        <w:jc w:val="both"/>
        <w:rPr>
          <w:rFonts w:ascii="Calibri" w:hAnsi="Calibri"/>
          <w:u w:val="single"/>
        </w:rPr>
      </w:pPr>
      <w:r>
        <w:rPr>
          <w:rFonts w:ascii="Calibri" w:hAnsi="Calibri"/>
          <w:u w:val="single"/>
        </w:rPr>
        <w:t>Eoin McGonigal</w:t>
      </w:r>
      <w:r w:rsidR="00C77311" w:rsidRPr="00C77311">
        <w:rPr>
          <w:rFonts w:ascii="Calibri" w:hAnsi="Calibri"/>
        </w:rPr>
        <w:tab/>
      </w:r>
      <w:r w:rsidR="00C77311" w:rsidRPr="00C77311">
        <w:rPr>
          <w:rFonts w:ascii="Calibri" w:hAnsi="Calibri"/>
        </w:rPr>
        <w:tab/>
      </w:r>
      <w:r w:rsidR="00C77311" w:rsidRPr="00C77311">
        <w:rPr>
          <w:rFonts w:ascii="Calibri" w:hAnsi="Calibri"/>
        </w:rPr>
        <w:tab/>
        <w:t xml:space="preserve"> </w:t>
      </w:r>
      <w:r>
        <w:rPr>
          <w:rFonts w:ascii="Calibri" w:hAnsi="Calibri"/>
        </w:rPr>
        <w:t xml:space="preserve">              </w:t>
      </w:r>
      <w:r>
        <w:rPr>
          <w:rFonts w:ascii="Calibri" w:hAnsi="Calibri"/>
          <w:u w:val="single"/>
        </w:rPr>
        <w:t>Julie O’Neill</w:t>
      </w:r>
    </w:p>
    <w:p w:rsidR="00C77311" w:rsidRPr="00C77311" w:rsidRDefault="00C77311" w:rsidP="00C77311">
      <w:pPr>
        <w:ind w:hanging="709"/>
        <w:jc w:val="both"/>
        <w:rPr>
          <w:rFonts w:ascii="Calibri" w:hAnsi="Calibri"/>
        </w:rPr>
      </w:pPr>
      <w:r w:rsidRPr="00C77311">
        <w:rPr>
          <w:rFonts w:ascii="Calibri" w:hAnsi="Calibri"/>
        </w:rPr>
        <w:t>Director</w:t>
      </w:r>
      <w:r w:rsidRPr="00C77311">
        <w:rPr>
          <w:rFonts w:ascii="Calibri" w:hAnsi="Calibri"/>
        </w:rPr>
        <w:tab/>
      </w:r>
      <w:r w:rsidRPr="00C77311">
        <w:rPr>
          <w:rFonts w:ascii="Calibri" w:hAnsi="Calibri"/>
        </w:rPr>
        <w:tab/>
      </w:r>
      <w:r w:rsidRPr="00C77311">
        <w:rPr>
          <w:rFonts w:ascii="Calibri" w:hAnsi="Calibri"/>
        </w:rPr>
        <w:tab/>
      </w:r>
      <w:r w:rsidRPr="00C77311">
        <w:rPr>
          <w:rFonts w:ascii="Calibri" w:hAnsi="Calibri"/>
        </w:rPr>
        <w:tab/>
        <w:t>Director</w:t>
      </w:r>
    </w:p>
    <w:p w:rsidR="00C77311" w:rsidRPr="00C77311" w:rsidRDefault="00C77311" w:rsidP="00C77311">
      <w:pPr>
        <w:ind w:firstLine="142"/>
        <w:jc w:val="both"/>
        <w:rPr>
          <w:rFonts w:ascii="Calibri" w:hAnsi="Calibri"/>
        </w:rPr>
      </w:pPr>
      <w:r w:rsidRPr="00C77311">
        <w:rPr>
          <w:rFonts w:ascii="Calibri" w:hAnsi="Calibri"/>
        </w:rPr>
        <w:t xml:space="preserve">     </w:t>
      </w:r>
    </w:p>
    <w:p w:rsidR="00C77311" w:rsidRPr="00C77311" w:rsidRDefault="00C77311" w:rsidP="00C77311">
      <w:pPr>
        <w:ind w:firstLine="142"/>
        <w:jc w:val="both"/>
        <w:rPr>
          <w:rFonts w:ascii="Calibri" w:hAnsi="Calibri"/>
        </w:rPr>
      </w:pPr>
    </w:p>
    <w:p w:rsidR="00C77311" w:rsidRPr="00C77311" w:rsidRDefault="00E4481F" w:rsidP="00C77311">
      <w:pPr>
        <w:ind w:hanging="709"/>
        <w:jc w:val="both"/>
        <w:rPr>
          <w:rFonts w:ascii="Calibri" w:hAnsi="Calibri"/>
        </w:rPr>
      </w:pPr>
      <w:r>
        <w:rPr>
          <w:rFonts w:ascii="Calibri" w:hAnsi="Calibri"/>
        </w:rPr>
        <w:t xml:space="preserve"> Date</w:t>
      </w:r>
      <w:r w:rsidR="0099475A">
        <w:rPr>
          <w:rFonts w:ascii="Calibri" w:hAnsi="Calibri"/>
        </w:rPr>
        <w:t>: 25 September 2014</w:t>
      </w:r>
      <w:r w:rsidR="00C77311" w:rsidRPr="00C77311">
        <w:rPr>
          <w:rFonts w:ascii="Calibri" w:hAnsi="Calibri"/>
        </w:rPr>
        <w:t xml:space="preserve">                          </w:t>
      </w:r>
    </w:p>
    <w:p w:rsidR="00C77311" w:rsidRPr="00C77311" w:rsidRDefault="00C77311" w:rsidP="00C77311">
      <w:pPr>
        <w:rPr>
          <w:rFonts w:ascii="Calibri" w:hAnsi="Calibri"/>
          <w:b/>
          <w:u w:val="single"/>
        </w:rPr>
      </w:pPr>
    </w:p>
    <w:p w:rsidR="00C77311" w:rsidRPr="00C77311" w:rsidRDefault="00C77311" w:rsidP="00C77311">
      <w:pPr>
        <w:rPr>
          <w:rFonts w:ascii="Calibri" w:hAnsi="Calibri"/>
          <w:b/>
          <w:u w:val="single"/>
        </w:rPr>
      </w:pPr>
    </w:p>
    <w:p w:rsidR="00C77311" w:rsidRPr="00C77311" w:rsidRDefault="00C77311" w:rsidP="00C77311">
      <w:pPr>
        <w:rPr>
          <w:rFonts w:ascii="Calibri" w:hAnsi="Calibri"/>
          <w:b/>
          <w:u w:val="single"/>
        </w:rPr>
      </w:pPr>
    </w:p>
    <w:p w:rsidR="00C77311" w:rsidRPr="00C77311" w:rsidRDefault="00C77311" w:rsidP="00C77311">
      <w:pPr>
        <w:rPr>
          <w:rFonts w:ascii="Calibri" w:hAnsi="Calibri"/>
          <w:b/>
          <w:u w:val="single"/>
        </w:rPr>
      </w:pPr>
      <w:r w:rsidRPr="00C77311">
        <w:rPr>
          <w:rFonts w:ascii="Calibri" w:hAnsi="Calibri"/>
          <w:b/>
          <w:u w:val="single"/>
        </w:rPr>
        <w:lastRenderedPageBreak/>
        <w:t>NOTES TO THE FINANCIAL STATEMENTS</w:t>
      </w:r>
    </w:p>
    <w:p w:rsidR="00C77311" w:rsidRPr="00C77311" w:rsidRDefault="00C77311" w:rsidP="00C77311">
      <w:pPr>
        <w:ind w:left="360"/>
        <w:rPr>
          <w:rFonts w:ascii="Calibri" w:hAnsi="Calibri"/>
        </w:rPr>
      </w:pPr>
    </w:p>
    <w:tbl>
      <w:tblPr>
        <w:tblW w:w="5084" w:type="pct"/>
        <w:tblLayout w:type="fixed"/>
        <w:tblLook w:val="0000" w:firstRow="0" w:lastRow="0" w:firstColumn="0" w:lastColumn="0" w:noHBand="0" w:noVBand="0"/>
      </w:tblPr>
      <w:tblGrid>
        <w:gridCol w:w="588"/>
        <w:gridCol w:w="4747"/>
        <w:gridCol w:w="1923"/>
        <w:gridCol w:w="28"/>
        <w:gridCol w:w="2115"/>
        <w:gridCol w:w="623"/>
      </w:tblGrid>
      <w:tr w:rsidR="00C77311" w:rsidRPr="00C77311" w:rsidTr="002A7F90">
        <w:trPr>
          <w:gridAfter w:val="1"/>
          <w:wAfter w:w="311" w:type="pct"/>
          <w:cantSplit/>
        </w:trPr>
        <w:tc>
          <w:tcPr>
            <w:tcW w:w="293" w:type="pct"/>
          </w:tcPr>
          <w:p w:rsidR="00C77311" w:rsidRPr="00C77311" w:rsidRDefault="00C77311" w:rsidP="00C77311">
            <w:pPr>
              <w:rPr>
                <w:rFonts w:ascii="Calibri" w:hAnsi="Calibri"/>
                <w:b/>
              </w:rPr>
            </w:pPr>
            <w:r w:rsidRPr="00C77311">
              <w:rPr>
                <w:rFonts w:ascii="Calibri" w:hAnsi="Calibri"/>
                <w:b/>
              </w:rPr>
              <w:t>1)</w:t>
            </w:r>
          </w:p>
        </w:tc>
        <w:tc>
          <w:tcPr>
            <w:tcW w:w="3341" w:type="pct"/>
            <w:gridSpan w:val="3"/>
          </w:tcPr>
          <w:p w:rsidR="00C77311" w:rsidRPr="00C77311" w:rsidRDefault="00C77311" w:rsidP="00C77311">
            <w:pPr>
              <w:rPr>
                <w:rFonts w:ascii="Calibri" w:hAnsi="Calibri"/>
                <w:b/>
              </w:rPr>
            </w:pPr>
            <w:r w:rsidRPr="00C77311">
              <w:rPr>
                <w:rFonts w:ascii="Calibri" w:hAnsi="Calibri"/>
                <w:b/>
              </w:rPr>
              <w:t>OPERATING DEFICIT FOR THE YEAR</w:t>
            </w:r>
          </w:p>
        </w:tc>
        <w:tc>
          <w:tcPr>
            <w:tcW w:w="1055" w:type="pct"/>
          </w:tcPr>
          <w:p w:rsidR="00C77311" w:rsidRPr="00C77311" w:rsidRDefault="00C77311" w:rsidP="00C77311">
            <w:pPr>
              <w:rPr>
                <w:rFonts w:ascii="Calibri" w:hAnsi="Calibri"/>
                <w:b/>
              </w:rPr>
            </w:pPr>
          </w:p>
        </w:tc>
      </w:tr>
      <w:tr w:rsidR="00C77311" w:rsidRPr="00C77311" w:rsidTr="002A7F90">
        <w:trPr>
          <w:gridAfter w:val="1"/>
          <w:wAfter w:w="311" w:type="pct"/>
          <w:cantSplit/>
        </w:trPr>
        <w:tc>
          <w:tcPr>
            <w:tcW w:w="293" w:type="pct"/>
          </w:tcPr>
          <w:p w:rsidR="00C77311" w:rsidRPr="00C77311" w:rsidRDefault="00C77311" w:rsidP="00C77311">
            <w:pPr>
              <w:rPr>
                <w:rFonts w:ascii="Calibri" w:hAnsi="Calibri"/>
                <w:b/>
              </w:rPr>
            </w:pPr>
          </w:p>
        </w:tc>
        <w:tc>
          <w:tcPr>
            <w:tcW w:w="3341" w:type="pct"/>
            <w:gridSpan w:val="3"/>
          </w:tcPr>
          <w:p w:rsidR="00C77311" w:rsidRPr="00C77311" w:rsidRDefault="00C77311" w:rsidP="00C77311">
            <w:pPr>
              <w:rPr>
                <w:rFonts w:ascii="Calibri" w:hAnsi="Calibri"/>
              </w:rPr>
            </w:pPr>
          </w:p>
        </w:tc>
        <w:tc>
          <w:tcPr>
            <w:tcW w:w="1055" w:type="pct"/>
          </w:tcPr>
          <w:p w:rsidR="00C77311" w:rsidRPr="00C77311" w:rsidRDefault="00C77311" w:rsidP="00C77311">
            <w:pPr>
              <w:rPr>
                <w:rFonts w:ascii="Calibri" w:hAnsi="Calibri"/>
                <w:b/>
              </w:rPr>
            </w:pPr>
          </w:p>
        </w:tc>
      </w:tr>
      <w:tr w:rsidR="00C77311" w:rsidRPr="00C77311" w:rsidTr="002A7F90">
        <w:trPr>
          <w:gridAfter w:val="1"/>
          <w:wAfter w:w="311" w:type="pct"/>
          <w:cantSplit/>
        </w:trPr>
        <w:tc>
          <w:tcPr>
            <w:tcW w:w="293" w:type="pct"/>
          </w:tcPr>
          <w:p w:rsidR="00C77311" w:rsidRPr="00C77311" w:rsidRDefault="00C77311" w:rsidP="00C77311">
            <w:pPr>
              <w:rPr>
                <w:rFonts w:ascii="Calibri" w:hAnsi="Calibri"/>
                <w:b/>
              </w:rPr>
            </w:pPr>
          </w:p>
        </w:tc>
        <w:tc>
          <w:tcPr>
            <w:tcW w:w="3341" w:type="pct"/>
            <w:gridSpan w:val="3"/>
          </w:tcPr>
          <w:p w:rsidR="00C77311" w:rsidRPr="00C77311" w:rsidRDefault="00C77311" w:rsidP="00C77311">
            <w:pPr>
              <w:rPr>
                <w:rFonts w:ascii="Calibri" w:hAnsi="Calibri"/>
                <w:b/>
              </w:rPr>
            </w:pPr>
            <w:r w:rsidRPr="00C77311">
              <w:rPr>
                <w:rFonts w:ascii="Calibri" w:hAnsi="Calibri"/>
              </w:rPr>
              <w:t>The deficit is stated after charging:</w:t>
            </w:r>
          </w:p>
        </w:tc>
        <w:tc>
          <w:tcPr>
            <w:tcW w:w="1055" w:type="pct"/>
          </w:tcPr>
          <w:p w:rsidR="00C77311" w:rsidRPr="00C77311" w:rsidRDefault="00C77311" w:rsidP="00C77311">
            <w:pPr>
              <w:rPr>
                <w:rFonts w:ascii="Calibri" w:hAnsi="Calibri"/>
                <w:b/>
              </w:rPr>
            </w:pPr>
          </w:p>
        </w:tc>
      </w:tr>
      <w:tr w:rsidR="00C77311" w:rsidRPr="00C77311" w:rsidTr="002A7F90">
        <w:trPr>
          <w:gridAfter w:val="1"/>
          <w:wAfter w:w="311" w:type="pct"/>
          <w:cantSplit/>
        </w:trPr>
        <w:tc>
          <w:tcPr>
            <w:tcW w:w="293" w:type="pct"/>
          </w:tcPr>
          <w:p w:rsidR="00C77311" w:rsidRPr="00C77311" w:rsidRDefault="00C77311" w:rsidP="00C77311">
            <w:pPr>
              <w:rPr>
                <w:rFonts w:ascii="Calibri" w:hAnsi="Calibri"/>
                <w:b/>
              </w:rPr>
            </w:pPr>
          </w:p>
        </w:tc>
        <w:tc>
          <w:tcPr>
            <w:tcW w:w="2368" w:type="pct"/>
          </w:tcPr>
          <w:p w:rsidR="00C77311" w:rsidRPr="00C77311" w:rsidRDefault="00C77311" w:rsidP="00C77311">
            <w:pPr>
              <w:rPr>
                <w:rFonts w:ascii="Calibri" w:hAnsi="Calibri"/>
                <w:b/>
              </w:rPr>
            </w:pPr>
          </w:p>
        </w:tc>
        <w:tc>
          <w:tcPr>
            <w:tcW w:w="973" w:type="pct"/>
            <w:gridSpan w:val="2"/>
          </w:tcPr>
          <w:p w:rsidR="00C77311" w:rsidRPr="00C77311" w:rsidRDefault="00C77311" w:rsidP="00C77311">
            <w:pPr>
              <w:jc w:val="right"/>
              <w:rPr>
                <w:rFonts w:ascii="Calibri" w:hAnsi="Calibri"/>
                <w:b/>
              </w:rPr>
            </w:pPr>
            <w:r w:rsidRPr="00C77311">
              <w:rPr>
                <w:rFonts w:ascii="Calibri" w:hAnsi="Calibri"/>
                <w:b/>
              </w:rPr>
              <w:t>2013</w:t>
            </w:r>
          </w:p>
          <w:p w:rsidR="00C77311" w:rsidRPr="00C77311" w:rsidRDefault="00C77311" w:rsidP="00C77311">
            <w:pPr>
              <w:jc w:val="right"/>
              <w:rPr>
                <w:rFonts w:ascii="Calibri" w:hAnsi="Calibri"/>
                <w:b/>
              </w:rPr>
            </w:pPr>
            <w:r w:rsidRPr="00C77311">
              <w:rPr>
                <w:rFonts w:ascii="Calibri" w:hAnsi="Calibri"/>
                <w:b/>
              </w:rPr>
              <w:t>€</w:t>
            </w:r>
          </w:p>
        </w:tc>
        <w:tc>
          <w:tcPr>
            <w:tcW w:w="1055" w:type="pct"/>
          </w:tcPr>
          <w:p w:rsidR="00C77311" w:rsidRPr="00C77311" w:rsidRDefault="00C77311" w:rsidP="00C77311">
            <w:pPr>
              <w:jc w:val="right"/>
              <w:rPr>
                <w:rFonts w:ascii="Calibri" w:hAnsi="Calibri"/>
                <w:b/>
              </w:rPr>
            </w:pPr>
            <w:r w:rsidRPr="00C77311">
              <w:rPr>
                <w:rFonts w:ascii="Calibri" w:hAnsi="Calibri"/>
                <w:b/>
              </w:rPr>
              <w:t>2012</w:t>
            </w:r>
          </w:p>
          <w:p w:rsidR="00C77311" w:rsidRPr="00C77311" w:rsidRDefault="00C77311" w:rsidP="00C77311">
            <w:pPr>
              <w:jc w:val="right"/>
              <w:rPr>
                <w:rFonts w:ascii="Calibri" w:hAnsi="Calibri"/>
                <w:b/>
              </w:rPr>
            </w:pPr>
            <w:r w:rsidRPr="00C77311">
              <w:rPr>
                <w:rFonts w:ascii="Calibri" w:hAnsi="Calibri"/>
                <w:b/>
              </w:rPr>
              <w:t>€</w:t>
            </w:r>
          </w:p>
        </w:tc>
      </w:tr>
      <w:tr w:rsidR="00C77311" w:rsidRPr="00C77311" w:rsidTr="002A7F90">
        <w:trPr>
          <w:gridAfter w:val="1"/>
          <w:wAfter w:w="311" w:type="pct"/>
          <w:cantSplit/>
        </w:trPr>
        <w:tc>
          <w:tcPr>
            <w:tcW w:w="293" w:type="pct"/>
          </w:tcPr>
          <w:p w:rsidR="00C77311" w:rsidRPr="00C77311" w:rsidRDefault="00C77311" w:rsidP="00C77311">
            <w:pPr>
              <w:rPr>
                <w:rFonts w:ascii="Calibri" w:hAnsi="Calibri"/>
                <w:b/>
              </w:rPr>
            </w:pPr>
          </w:p>
        </w:tc>
        <w:tc>
          <w:tcPr>
            <w:tcW w:w="2368" w:type="pct"/>
          </w:tcPr>
          <w:p w:rsidR="00C77311" w:rsidRPr="00C77311" w:rsidRDefault="00C77311" w:rsidP="00C77311">
            <w:pPr>
              <w:rPr>
                <w:rFonts w:ascii="Calibri" w:hAnsi="Calibri"/>
              </w:rPr>
            </w:pPr>
          </w:p>
        </w:tc>
        <w:tc>
          <w:tcPr>
            <w:tcW w:w="973" w:type="pct"/>
            <w:gridSpan w:val="2"/>
          </w:tcPr>
          <w:p w:rsidR="00C77311" w:rsidRPr="00C77311" w:rsidRDefault="00C77311" w:rsidP="00C77311">
            <w:pPr>
              <w:jc w:val="right"/>
              <w:rPr>
                <w:rFonts w:ascii="Calibri" w:hAnsi="Calibri"/>
              </w:rPr>
            </w:pPr>
          </w:p>
        </w:tc>
        <w:tc>
          <w:tcPr>
            <w:tcW w:w="1055" w:type="pct"/>
          </w:tcPr>
          <w:p w:rsidR="00C77311" w:rsidRPr="00C77311" w:rsidRDefault="00C77311" w:rsidP="00C77311">
            <w:pPr>
              <w:jc w:val="right"/>
              <w:rPr>
                <w:rFonts w:ascii="Calibri" w:hAnsi="Calibri"/>
              </w:rPr>
            </w:pPr>
          </w:p>
        </w:tc>
      </w:tr>
      <w:tr w:rsidR="00C77311" w:rsidRPr="00C77311" w:rsidTr="002A7F90">
        <w:trPr>
          <w:gridAfter w:val="1"/>
          <w:wAfter w:w="311" w:type="pct"/>
          <w:cantSplit/>
        </w:trPr>
        <w:tc>
          <w:tcPr>
            <w:tcW w:w="293" w:type="pct"/>
          </w:tcPr>
          <w:p w:rsidR="00C77311" w:rsidRPr="00C77311" w:rsidRDefault="00C77311" w:rsidP="00C77311">
            <w:pPr>
              <w:rPr>
                <w:rFonts w:ascii="Calibri" w:hAnsi="Calibri"/>
                <w:b/>
              </w:rPr>
            </w:pPr>
          </w:p>
        </w:tc>
        <w:tc>
          <w:tcPr>
            <w:tcW w:w="2368" w:type="pct"/>
          </w:tcPr>
          <w:p w:rsidR="00C77311" w:rsidRPr="00C77311" w:rsidRDefault="00C77311" w:rsidP="00C77311">
            <w:pPr>
              <w:rPr>
                <w:rFonts w:ascii="Calibri" w:hAnsi="Calibri"/>
              </w:rPr>
            </w:pPr>
            <w:r w:rsidRPr="00C77311">
              <w:rPr>
                <w:rFonts w:ascii="Calibri" w:hAnsi="Calibri"/>
              </w:rPr>
              <w:t xml:space="preserve">Auditors remuneration </w:t>
            </w:r>
          </w:p>
        </w:tc>
        <w:tc>
          <w:tcPr>
            <w:tcW w:w="973" w:type="pct"/>
            <w:gridSpan w:val="2"/>
          </w:tcPr>
          <w:p w:rsidR="00C77311" w:rsidRPr="00C77311" w:rsidRDefault="00C77311" w:rsidP="00C77311">
            <w:pPr>
              <w:jc w:val="right"/>
              <w:rPr>
                <w:rFonts w:ascii="Calibri" w:hAnsi="Calibri"/>
              </w:rPr>
            </w:pPr>
            <w:r w:rsidRPr="00C77311">
              <w:rPr>
                <w:rFonts w:ascii="Calibri" w:hAnsi="Calibri"/>
              </w:rPr>
              <w:t>15,980</w:t>
            </w:r>
          </w:p>
        </w:tc>
        <w:tc>
          <w:tcPr>
            <w:tcW w:w="1055" w:type="pct"/>
          </w:tcPr>
          <w:p w:rsidR="00C77311" w:rsidRPr="00C77311" w:rsidRDefault="00C77311" w:rsidP="00C77311">
            <w:pPr>
              <w:jc w:val="right"/>
              <w:rPr>
                <w:rFonts w:ascii="Calibri" w:hAnsi="Calibri"/>
              </w:rPr>
            </w:pPr>
            <w:r w:rsidRPr="00C77311">
              <w:rPr>
                <w:rFonts w:ascii="Calibri" w:hAnsi="Calibri"/>
              </w:rPr>
              <w:t>15,980</w:t>
            </w:r>
          </w:p>
        </w:tc>
      </w:tr>
      <w:tr w:rsidR="00C77311" w:rsidRPr="00C77311" w:rsidTr="002A7F90">
        <w:trPr>
          <w:gridAfter w:val="1"/>
          <w:wAfter w:w="311" w:type="pct"/>
          <w:cantSplit/>
        </w:trPr>
        <w:tc>
          <w:tcPr>
            <w:tcW w:w="293" w:type="pct"/>
          </w:tcPr>
          <w:p w:rsidR="00C77311" w:rsidRPr="00C77311" w:rsidRDefault="00C77311" w:rsidP="00C77311">
            <w:pPr>
              <w:rPr>
                <w:rFonts w:ascii="Calibri" w:hAnsi="Calibri"/>
                <w:b/>
              </w:rPr>
            </w:pPr>
          </w:p>
        </w:tc>
        <w:tc>
          <w:tcPr>
            <w:tcW w:w="2368" w:type="pct"/>
          </w:tcPr>
          <w:p w:rsidR="00C77311" w:rsidRPr="00C77311" w:rsidRDefault="00C77311" w:rsidP="00C77311">
            <w:pPr>
              <w:rPr>
                <w:rFonts w:ascii="Calibri" w:hAnsi="Calibri"/>
              </w:rPr>
            </w:pPr>
            <w:r w:rsidRPr="00C77311">
              <w:rPr>
                <w:rFonts w:ascii="Calibri" w:hAnsi="Calibri"/>
              </w:rPr>
              <w:t>Amortization</w:t>
            </w:r>
          </w:p>
        </w:tc>
        <w:tc>
          <w:tcPr>
            <w:tcW w:w="973" w:type="pct"/>
            <w:gridSpan w:val="2"/>
          </w:tcPr>
          <w:p w:rsidR="00C77311" w:rsidRPr="00C77311" w:rsidRDefault="00C77311" w:rsidP="00C77311">
            <w:pPr>
              <w:jc w:val="right"/>
              <w:rPr>
                <w:rFonts w:ascii="Calibri" w:hAnsi="Calibri"/>
              </w:rPr>
            </w:pPr>
            <w:r w:rsidRPr="00C77311">
              <w:rPr>
                <w:rFonts w:ascii="Calibri" w:hAnsi="Calibri"/>
              </w:rPr>
              <w:t xml:space="preserve">     29,619</w:t>
            </w:r>
          </w:p>
        </w:tc>
        <w:tc>
          <w:tcPr>
            <w:tcW w:w="1055" w:type="pct"/>
          </w:tcPr>
          <w:p w:rsidR="00C77311" w:rsidRPr="00C77311" w:rsidRDefault="00C77311" w:rsidP="00C77311">
            <w:pPr>
              <w:jc w:val="right"/>
              <w:rPr>
                <w:rFonts w:ascii="Calibri" w:hAnsi="Calibri"/>
              </w:rPr>
            </w:pPr>
            <w:r w:rsidRPr="00C77311">
              <w:rPr>
                <w:rFonts w:ascii="Calibri" w:hAnsi="Calibri"/>
              </w:rPr>
              <w:t>0</w:t>
            </w:r>
          </w:p>
        </w:tc>
      </w:tr>
      <w:tr w:rsidR="00C77311" w:rsidRPr="00C77311" w:rsidTr="002A7F90">
        <w:trPr>
          <w:gridAfter w:val="1"/>
          <w:wAfter w:w="311" w:type="pct"/>
          <w:cantSplit/>
        </w:trPr>
        <w:tc>
          <w:tcPr>
            <w:tcW w:w="293" w:type="pct"/>
          </w:tcPr>
          <w:p w:rsidR="00C77311" w:rsidRPr="00C77311" w:rsidRDefault="00C77311" w:rsidP="00C77311">
            <w:pPr>
              <w:rPr>
                <w:rFonts w:ascii="Calibri" w:hAnsi="Calibri"/>
                <w:b/>
              </w:rPr>
            </w:pPr>
          </w:p>
        </w:tc>
        <w:tc>
          <w:tcPr>
            <w:tcW w:w="2368" w:type="pct"/>
          </w:tcPr>
          <w:p w:rsidR="00C77311" w:rsidRPr="00C77311" w:rsidRDefault="00C77311" w:rsidP="00C77311">
            <w:pPr>
              <w:rPr>
                <w:rFonts w:ascii="Calibri" w:hAnsi="Calibri"/>
              </w:rPr>
            </w:pPr>
            <w:r w:rsidRPr="00C77311">
              <w:rPr>
                <w:rFonts w:ascii="Calibri" w:hAnsi="Calibri"/>
              </w:rPr>
              <w:t>Depreciation</w:t>
            </w:r>
          </w:p>
        </w:tc>
        <w:tc>
          <w:tcPr>
            <w:tcW w:w="973" w:type="pct"/>
            <w:gridSpan w:val="2"/>
          </w:tcPr>
          <w:p w:rsidR="00C77311" w:rsidRPr="00C77311" w:rsidRDefault="00C77311" w:rsidP="00C77311">
            <w:pPr>
              <w:jc w:val="right"/>
              <w:rPr>
                <w:rFonts w:ascii="Calibri" w:hAnsi="Calibri"/>
                <w:u w:val="double"/>
              </w:rPr>
            </w:pPr>
            <w:r w:rsidRPr="00C77311">
              <w:rPr>
                <w:rFonts w:ascii="Calibri" w:hAnsi="Calibri"/>
                <w:u w:val="double"/>
              </w:rPr>
              <w:t>163,564</w:t>
            </w:r>
          </w:p>
        </w:tc>
        <w:tc>
          <w:tcPr>
            <w:tcW w:w="1055" w:type="pct"/>
          </w:tcPr>
          <w:p w:rsidR="00C77311" w:rsidRPr="00C77311" w:rsidRDefault="00C77311" w:rsidP="00C77311">
            <w:pPr>
              <w:jc w:val="right"/>
              <w:rPr>
                <w:rFonts w:ascii="Calibri" w:hAnsi="Calibri"/>
                <w:u w:val="double"/>
              </w:rPr>
            </w:pPr>
            <w:r w:rsidRPr="00C77311">
              <w:rPr>
                <w:rFonts w:ascii="Calibri" w:hAnsi="Calibri"/>
                <w:u w:val="double"/>
              </w:rPr>
              <w:t>147,282</w:t>
            </w:r>
          </w:p>
        </w:tc>
      </w:tr>
      <w:tr w:rsidR="00C77311" w:rsidRPr="00C77311" w:rsidTr="002A7F90">
        <w:trPr>
          <w:gridAfter w:val="1"/>
          <w:wAfter w:w="311" w:type="pct"/>
          <w:cantSplit/>
        </w:trPr>
        <w:tc>
          <w:tcPr>
            <w:tcW w:w="293" w:type="pct"/>
          </w:tcPr>
          <w:p w:rsidR="00C77311" w:rsidRPr="00C77311" w:rsidRDefault="00C77311" w:rsidP="00C77311">
            <w:pPr>
              <w:rPr>
                <w:rFonts w:ascii="Calibri" w:hAnsi="Calibri"/>
                <w:b/>
              </w:rPr>
            </w:pPr>
          </w:p>
        </w:tc>
        <w:tc>
          <w:tcPr>
            <w:tcW w:w="2368" w:type="pct"/>
          </w:tcPr>
          <w:p w:rsidR="00C77311" w:rsidRPr="00C77311" w:rsidRDefault="00C77311" w:rsidP="00C77311">
            <w:pPr>
              <w:rPr>
                <w:rFonts w:ascii="Calibri" w:hAnsi="Calibri"/>
              </w:rPr>
            </w:pPr>
          </w:p>
        </w:tc>
        <w:tc>
          <w:tcPr>
            <w:tcW w:w="973" w:type="pct"/>
            <w:gridSpan w:val="2"/>
          </w:tcPr>
          <w:p w:rsidR="00C77311" w:rsidRPr="00C77311" w:rsidRDefault="00C77311" w:rsidP="00C77311">
            <w:pPr>
              <w:jc w:val="right"/>
              <w:rPr>
                <w:rFonts w:ascii="Calibri" w:hAnsi="Calibri"/>
              </w:rPr>
            </w:pPr>
          </w:p>
        </w:tc>
        <w:tc>
          <w:tcPr>
            <w:tcW w:w="1055" w:type="pct"/>
            <w:tcBorders>
              <w:left w:val="nil"/>
            </w:tcBorders>
          </w:tcPr>
          <w:p w:rsidR="00C77311" w:rsidRPr="00C77311" w:rsidRDefault="00C77311" w:rsidP="00C77311">
            <w:pPr>
              <w:jc w:val="right"/>
              <w:rPr>
                <w:rFonts w:ascii="Calibri" w:hAnsi="Calibri"/>
              </w:rPr>
            </w:pPr>
          </w:p>
        </w:tc>
      </w:tr>
      <w:tr w:rsidR="00C77311" w:rsidRPr="00C77311" w:rsidTr="002A7F90">
        <w:trPr>
          <w:gridAfter w:val="1"/>
          <w:wAfter w:w="311" w:type="pct"/>
          <w:cantSplit/>
        </w:trPr>
        <w:tc>
          <w:tcPr>
            <w:tcW w:w="293" w:type="pct"/>
          </w:tcPr>
          <w:p w:rsidR="00C77311" w:rsidRPr="00C77311" w:rsidRDefault="00C77311" w:rsidP="00C77311">
            <w:pPr>
              <w:rPr>
                <w:rFonts w:ascii="Calibri" w:hAnsi="Calibri"/>
                <w:b/>
              </w:rPr>
            </w:pPr>
            <w:r w:rsidRPr="00C77311">
              <w:rPr>
                <w:rFonts w:ascii="Calibri" w:hAnsi="Calibri"/>
                <w:b/>
              </w:rPr>
              <w:t>2)</w:t>
            </w:r>
          </w:p>
        </w:tc>
        <w:tc>
          <w:tcPr>
            <w:tcW w:w="2368" w:type="pct"/>
          </w:tcPr>
          <w:p w:rsidR="00C77311" w:rsidRPr="00C77311" w:rsidRDefault="00C77311" w:rsidP="00C77311">
            <w:pPr>
              <w:rPr>
                <w:rFonts w:ascii="Calibri" w:hAnsi="Calibri"/>
                <w:b/>
              </w:rPr>
            </w:pPr>
            <w:r w:rsidRPr="00C77311">
              <w:rPr>
                <w:rFonts w:ascii="Calibri" w:hAnsi="Calibri"/>
                <w:b/>
              </w:rPr>
              <w:t>OIREACHTAS GRANT</w:t>
            </w:r>
          </w:p>
        </w:tc>
        <w:tc>
          <w:tcPr>
            <w:tcW w:w="973" w:type="pct"/>
            <w:gridSpan w:val="2"/>
          </w:tcPr>
          <w:p w:rsidR="00C77311" w:rsidRPr="00C77311" w:rsidRDefault="00C77311" w:rsidP="00C77311">
            <w:pPr>
              <w:jc w:val="center"/>
              <w:rPr>
                <w:rFonts w:ascii="Calibri" w:hAnsi="Calibri"/>
                <w:b/>
              </w:rPr>
            </w:pPr>
          </w:p>
        </w:tc>
        <w:tc>
          <w:tcPr>
            <w:tcW w:w="1055" w:type="pct"/>
          </w:tcPr>
          <w:p w:rsidR="00C77311" w:rsidRPr="00C77311" w:rsidRDefault="00C77311" w:rsidP="00C77311">
            <w:pPr>
              <w:jc w:val="center"/>
              <w:rPr>
                <w:rFonts w:ascii="Calibri" w:hAnsi="Calibri"/>
                <w:b/>
              </w:rPr>
            </w:pPr>
          </w:p>
        </w:tc>
      </w:tr>
      <w:tr w:rsidR="00C77311" w:rsidRPr="00C77311" w:rsidTr="002A7F90">
        <w:trPr>
          <w:gridAfter w:val="1"/>
          <w:wAfter w:w="311" w:type="pct"/>
          <w:cantSplit/>
        </w:trPr>
        <w:tc>
          <w:tcPr>
            <w:tcW w:w="293" w:type="pct"/>
          </w:tcPr>
          <w:p w:rsidR="00C77311" w:rsidRPr="00C77311" w:rsidRDefault="00C77311" w:rsidP="00C77311">
            <w:pPr>
              <w:rPr>
                <w:rFonts w:ascii="Calibri" w:hAnsi="Calibri"/>
                <w:b/>
              </w:rPr>
            </w:pPr>
          </w:p>
        </w:tc>
        <w:tc>
          <w:tcPr>
            <w:tcW w:w="2368" w:type="pct"/>
          </w:tcPr>
          <w:p w:rsidR="00C77311" w:rsidRPr="00C77311" w:rsidRDefault="00C77311" w:rsidP="00C77311">
            <w:pPr>
              <w:rPr>
                <w:rFonts w:ascii="Calibri" w:hAnsi="Calibri"/>
                <w:b/>
              </w:rPr>
            </w:pPr>
          </w:p>
        </w:tc>
        <w:tc>
          <w:tcPr>
            <w:tcW w:w="973" w:type="pct"/>
            <w:gridSpan w:val="2"/>
          </w:tcPr>
          <w:p w:rsidR="00C77311" w:rsidRPr="00C77311" w:rsidRDefault="00C77311" w:rsidP="00C77311">
            <w:pPr>
              <w:jc w:val="right"/>
              <w:rPr>
                <w:rFonts w:ascii="Calibri" w:hAnsi="Calibri"/>
                <w:b/>
              </w:rPr>
            </w:pPr>
            <w:r w:rsidRPr="00C77311">
              <w:rPr>
                <w:rFonts w:ascii="Calibri" w:hAnsi="Calibri"/>
                <w:b/>
              </w:rPr>
              <w:t>2013</w:t>
            </w:r>
          </w:p>
          <w:p w:rsidR="00C77311" w:rsidRPr="00C77311" w:rsidRDefault="00C77311" w:rsidP="00C77311">
            <w:pPr>
              <w:jc w:val="right"/>
              <w:rPr>
                <w:rFonts w:ascii="Calibri" w:hAnsi="Calibri"/>
                <w:b/>
              </w:rPr>
            </w:pPr>
            <w:r w:rsidRPr="00C77311">
              <w:rPr>
                <w:rFonts w:ascii="Calibri" w:hAnsi="Calibri"/>
                <w:b/>
              </w:rPr>
              <w:t>€</w:t>
            </w:r>
          </w:p>
        </w:tc>
        <w:tc>
          <w:tcPr>
            <w:tcW w:w="1055" w:type="pct"/>
          </w:tcPr>
          <w:p w:rsidR="00C77311" w:rsidRPr="00C77311" w:rsidRDefault="00C77311" w:rsidP="00C77311">
            <w:pPr>
              <w:jc w:val="right"/>
              <w:rPr>
                <w:rFonts w:ascii="Calibri" w:hAnsi="Calibri"/>
                <w:b/>
              </w:rPr>
            </w:pPr>
            <w:r w:rsidRPr="00C77311">
              <w:rPr>
                <w:rFonts w:ascii="Calibri" w:hAnsi="Calibri"/>
                <w:b/>
              </w:rPr>
              <w:t>2012</w:t>
            </w:r>
          </w:p>
          <w:p w:rsidR="00C77311" w:rsidRPr="00C77311" w:rsidRDefault="00C77311" w:rsidP="00C77311">
            <w:pPr>
              <w:jc w:val="right"/>
              <w:rPr>
                <w:rFonts w:ascii="Calibri" w:hAnsi="Calibri"/>
                <w:b/>
              </w:rPr>
            </w:pPr>
            <w:r w:rsidRPr="00C77311">
              <w:rPr>
                <w:rFonts w:ascii="Calibri" w:hAnsi="Calibri"/>
                <w:b/>
              </w:rPr>
              <w:t>€</w:t>
            </w:r>
          </w:p>
        </w:tc>
      </w:tr>
      <w:tr w:rsidR="00C77311" w:rsidRPr="00C77311" w:rsidTr="002A7F90">
        <w:trPr>
          <w:gridAfter w:val="1"/>
          <w:wAfter w:w="311" w:type="pct"/>
          <w:cantSplit/>
        </w:trPr>
        <w:tc>
          <w:tcPr>
            <w:tcW w:w="293" w:type="pct"/>
          </w:tcPr>
          <w:p w:rsidR="00C77311" w:rsidRPr="00C77311" w:rsidRDefault="00C77311" w:rsidP="00C77311">
            <w:pPr>
              <w:rPr>
                <w:rFonts w:ascii="Calibri" w:hAnsi="Calibri"/>
                <w:b/>
              </w:rPr>
            </w:pPr>
          </w:p>
        </w:tc>
        <w:tc>
          <w:tcPr>
            <w:tcW w:w="2368" w:type="pct"/>
          </w:tcPr>
          <w:p w:rsidR="00C77311" w:rsidRPr="00C77311" w:rsidRDefault="00C77311" w:rsidP="00C77311">
            <w:pPr>
              <w:rPr>
                <w:rFonts w:ascii="Calibri" w:hAnsi="Calibri"/>
              </w:rPr>
            </w:pPr>
          </w:p>
        </w:tc>
        <w:tc>
          <w:tcPr>
            <w:tcW w:w="973" w:type="pct"/>
            <w:gridSpan w:val="2"/>
          </w:tcPr>
          <w:p w:rsidR="00C77311" w:rsidRPr="00C77311" w:rsidRDefault="00C77311" w:rsidP="00C77311">
            <w:pPr>
              <w:jc w:val="right"/>
              <w:rPr>
                <w:rFonts w:ascii="Calibri" w:hAnsi="Calibri"/>
              </w:rPr>
            </w:pPr>
          </w:p>
        </w:tc>
        <w:tc>
          <w:tcPr>
            <w:tcW w:w="1055" w:type="pct"/>
          </w:tcPr>
          <w:p w:rsidR="00C77311" w:rsidRPr="00C77311" w:rsidRDefault="00C77311" w:rsidP="00C77311">
            <w:pPr>
              <w:jc w:val="right"/>
              <w:rPr>
                <w:rFonts w:ascii="Calibri" w:hAnsi="Calibri"/>
              </w:rPr>
            </w:pPr>
          </w:p>
        </w:tc>
      </w:tr>
      <w:tr w:rsidR="00C77311" w:rsidRPr="00C77311" w:rsidTr="002A7F90">
        <w:trPr>
          <w:gridAfter w:val="1"/>
          <w:wAfter w:w="311" w:type="pct"/>
          <w:cantSplit/>
        </w:trPr>
        <w:tc>
          <w:tcPr>
            <w:tcW w:w="293" w:type="pct"/>
          </w:tcPr>
          <w:p w:rsidR="00C77311" w:rsidRPr="00C77311" w:rsidRDefault="00C77311" w:rsidP="00C77311">
            <w:pPr>
              <w:rPr>
                <w:rFonts w:ascii="Calibri" w:hAnsi="Calibri"/>
                <w:b/>
              </w:rPr>
            </w:pPr>
          </w:p>
        </w:tc>
        <w:tc>
          <w:tcPr>
            <w:tcW w:w="2368" w:type="pct"/>
          </w:tcPr>
          <w:p w:rsidR="00C77311" w:rsidRPr="00C77311" w:rsidRDefault="00C77311" w:rsidP="00C77311">
            <w:pPr>
              <w:rPr>
                <w:rFonts w:ascii="Calibri" w:hAnsi="Calibri"/>
              </w:rPr>
            </w:pPr>
            <w:r w:rsidRPr="00C77311">
              <w:rPr>
                <w:rFonts w:ascii="Calibri" w:hAnsi="Calibri"/>
              </w:rPr>
              <w:t>Opening balance</w:t>
            </w:r>
          </w:p>
        </w:tc>
        <w:tc>
          <w:tcPr>
            <w:tcW w:w="973" w:type="pct"/>
            <w:gridSpan w:val="2"/>
          </w:tcPr>
          <w:p w:rsidR="00C77311" w:rsidRPr="00C77311" w:rsidRDefault="00C77311" w:rsidP="00C77311">
            <w:pPr>
              <w:jc w:val="right"/>
              <w:rPr>
                <w:rFonts w:ascii="Calibri" w:hAnsi="Calibri"/>
              </w:rPr>
            </w:pPr>
            <w:r w:rsidRPr="00C77311">
              <w:rPr>
                <w:rFonts w:ascii="Calibri" w:hAnsi="Calibri"/>
              </w:rPr>
              <w:t>118,659</w:t>
            </w:r>
          </w:p>
        </w:tc>
        <w:tc>
          <w:tcPr>
            <w:tcW w:w="1055" w:type="pct"/>
          </w:tcPr>
          <w:p w:rsidR="00C77311" w:rsidRPr="00C77311" w:rsidRDefault="00C77311" w:rsidP="00C77311">
            <w:pPr>
              <w:jc w:val="right"/>
              <w:rPr>
                <w:rFonts w:ascii="Calibri" w:hAnsi="Calibri"/>
              </w:rPr>
            </w:pPr>
            <w:r w:rsidRPr="00C77311">
              <w:rPr>
                <w:rFonts w:ascii="Calibri" w:hAnsi="Calibri"/>
              </w:rPr>
              <w:t>17,628</w:t>
            </w:r>
          </w:p>
        </w:tc>
      </w:tr>
      <w:tr w:rsidR="00C77311" w:rsidRPr="00C77311" w:rsidTr="002A7F90">
        <w:trPr>
          <w:gridAfter w:val="1"/>
          <w:wAfter w:w="311" w:type="pct"/>
          <w:cantSplit/>
        </w:trPr>
        <w:tc>
          <w:tcPr>
            <w:tcW w:w="293" w:type="pct"/>
          </w:tcPr>
          <w:p w:rsidR="00C77311" w:rsidRPr="00C77311" w:rsidRDefault="00C77311" w:rsidP="00C77311">
            <w:pPr>
              <w:rPr>
                <w:rFonts w:ascii="Calibri" w:hAnsi="Calibri"/>
                <w:b/>
              </w:rPr>
            </w:pPr>
          </w:p>
        </w:tc>
        <w:tc>
          <w:tcPr>
            <w:tcW w:w="2368" w:type="pct"/>
          </w:tcPr>
          <w:p w:rsidR="00C77311" w:rsidRPr="00C77311" w:rsidRDefault="00C77311" w:rsidP="00C77311">
            <w:pPr>
              <w:rPr>
                <w:rFonts w:ascii="Calibri" w:hAnsi="Calibri"/>
              </w:rPr>
            </w:pPr>
            <w:r w:rsidRPr="00C77311">
              <w:rPr>
                <w:rFonts w:ascii="Calibri" w:hAnsi="Calibri"/>
              </w:rPr>
              <w:t xml:space="preserve">Oireachtas Grants received </w:t>
            </w:r>
          </w:p>
        </w:tc>
        <w:tc>
          <w:tcPr>
            <w:tcW w:w="973" w:type="pct"/>
            <w:gridSpan w:val="2"/>
          </w:tcPr>
          <w:p w:rsidR="00C77311" w:rsidRPr="00C77311" w:rsidRDefault="00C77311" w:rsidP="00C77311">
            <w:pPr>
              <w:jc w:val="right"/>
              <w:rPr>
                <w:rFonts w:ascii="Calibri" w:hAnsi="Calibri"/>
              </w:rPr>
            </w:pPr>
            <w:r w:rsidRPr="00C77311">
              <w:rPr>
                <w:rFonts w:ascii="Calibri" w:hAnsi="Calibri"/>
              </w:rPr>
              <w:t>5,021,135</w:t>
            </w:r>
          </w:p>
        </w:tc>
        <w:tc>
          <w:tcPr>
            <w:tcW w:w="1055" w:type="pct"/>
          </w:tcPr>
          <w:p w:rsidR="00C77311" w:rsidRPr="00C77311" w:rsidRDefault="00C77311" w:rsidP="00C77311">
            <w:pPr>
              <w:jc w:val="right"/>
              <w:rPr>
                <w:rFonts w:ascii="Calibri" w:hAnsi="Calibri"/>
              </w:rPr>
            </w:pPr>
            <w:r w:rsidRPr="00C77311">
              <w:rPr>
                <w:rFonts w:ascii="Calibri" w:hAnsi="Calibri"/>
              </w:rPr>
              <w:t>5,525,333</w:t>
            </w:r>
          </w:p>
        </w:tc>
      </w:tr>
      <w:tr w:rsidR="00C77311" w:rsidRPr="00C77311" w:rsidTr="002A7F90">
        <w:trPr>
          <w:gridAfter w:val="1"/>
          <w:wAfter w:w="311" w:type="pct"/>
          <w:cantSplit/>
        </w:trPr>
        <w:tc>
          <w:tcPr>
            <w:tcW w:w="293" w:type="pct"/>
          </w:tcPr>
          <w:p w:rsidR="00C77311" w:rsidRPr="00C77311" w:rsidRDefault="00C77311" w:rsidP="00C77311">
            <w:pPr>
              <w:rPr>
                <w:rFonts w:ascii="Calibri" w:hAnsi="Calibri"/>
                <w:b/>
              </w:rPr>
            </w:pPr>
            <w:r w:rsidRPr="00C77311">
              <w:rPr>
                <w:rFonts w:ascii="Calibri" w:hAnsi="Calibri"/>
                <w:b/>
              </w:rPr>
              <w:t xml:space="preserve">                  </w:t>
            </w:r>
          </w:p>
        </w:tc>
        <w:tc>
          <w:tcPr>
            <w:tcW w:w="2368" w:type="pct"/>
          </w:tcPr>
          <w:p w:rsidR="00C77311" w:rsidRPr="00C77311" w:rsidRDefault="00C77311" w:rsidP="00C77311">
            <w:pPr>
              <w:rPr>
                <w:rFonts w:ascii="Calibri" w:hAnsi="Calibri"/>
              </w:rPr>
            </w:pPr>
            <w:r w:rsidRPr="00C77311">
              <w:rPr>
                <w:rFonts w:ascii="Calibri" w:hAnsi="Calibri"/>
              </w:rPr>
              <w:t>Oireachtas Grants received - capital</w:t>
            </w:r>
          </w:p>
        </w:tc>
        <w:tc>
          <w:tcPr>
            <w:tcW w:w="973" w:type="pct"/>
            <w:gridSpan w:val="2"/>
          </w:tcPr>
          <w:p w:rsidR="00C77311" w:rsidRPr="00C77311" w:rsidRDefault="00C77311" w:rsidP="00C77311">
            <w:pPr>
              <w:jc w:val="center"/>
              <w:rPr>
                <w:rFonts w:ascii="Calibri" w:hAnsi="Calibri"/>
                <w:u w:val="single"/>
              </w:rPr>
            </w:pPr>
            <w:r w:rsidRPr="00C77311">
              <w:rPr>
                <w:rFonts w:ascii="Calibri" w:hAnsi="Calibri"/>
              </w:rPr>
              <w:t xml:space="preserve">                   </w:t>
            </w:r>
            <w:r w:rsidRPr="00C77311">
              <w:rPr>
                <w:rFonts w:ascii="Calibri" w:hAnsi="Calibri"/>
                <w:u w:val="single"/>
              </w:rPr>
              <w:t xml:space="preserve">  118,475</w:t>
            </w:r>
          </w:p>
        </w:tc>
        <w:tc>
          <w:tcPr>
            <w:tcW w:w="1055" w:type="pct"/>
          </w:tcPr>
          <w:p w:rsidR="00C77311" w:rsidRPr="00C77311" w:rsidRDefault="00C77311" w:rsidP="00C77311">
            <w:pPr>
              <w:jc w:val="right"/>
              <w:rPr>
                <w:rFonts w:ascii="Calibri" w:hAnsi="Calibri"/>
                <w:u w:val="single"/>
              </w:rPr>
            </w:pPr>
            <w:r w:rsidRPr="00C77311">
              <w:rPr>
                <w:rFonts w:ascii="Calibri" w:hAnsi="Calibri"/>
                <w:u w:val="single"/>
              </w:rPr>
              <w:t>_______0</w:t>
            </w:r>
          </w:p>
        </w:tc>
      </w:tr>
      <w:tr w:rsidR="00C77311" w:rsidRPr="00C77311" w:rsidTr="002A7F90">
        <w:trPr>
          <w:gridAfter w:val="1"/>
          <w:wAfter w:w="311" w:type="pct"/>
          <w:cantSplit/>
        </w:trPr>
        <w:tc>
          <w:tcPr>
            <w:tcW w:w="293" w:type="pct"/>
          </w:tcPr>
          <w:p w:rsidR="00C77311" w:rsidRPr="00C77311" w:rsidRDefault="00C77311" w:rsidP="00C77311">
            <w:pPr>
              <w:rPr>
                <w:rFonts w:ascii="Calibri" w:hAnsi="Calibri"/>
              </w:rPr>
            </w:pPr>
          </w:p>
        </w:tc>
        <w:tc>
          <w:tcPr>
            <w:tcW w:w="2368" w:type="pct"/>
          </w:tcPr>
          <w:p w:rsidR="00C77311" w:rsidRPr="00C77311" w:rsidRDefault="00C77311" w:rsidP="00C77311">
            <w:pPr>
              <w:rPr>
                <w:rFonts w:ascii="Calibri" w:hAnsi="Calibri"/>
              </w:rPr>
            </w:pPr>
          </w:p>
        </w:tc>
        <w:tc>
          <w:tcPr>
            <w:tcW w:w="973" w:type="pct"/>
            <w:gridSpan w:val="2"/>
          </w:tcPr>
          <w:p w:rsidR="00C77311" w:rsidRPr="00C77311" w:rsidRDefault="00C77311" w:rsidP="00C77311">
            <w:pPr>
              <w:jc w:val="right"/>
              <w:rPr>
                <w:rFonts w:ascii="Calibri" w:hAnsi="Calibri"/>
                <w:u w:val="double"/>
              </w:rPr>
            </w:pPr>
            <w:r w:rsidRPr="00C77311">
              <w:rPr>
                <w:rFonts w:ascii="Calibri" w:hAnsi="Calibri"/>
                <w:u w:val="double"/>
              </w:rPr>
              <w:t>5,258,269</w:t>
            </w:r>
          </w:p>
        </w:tc>
        <w:tc>
          <w:tcPr>
            <w:tcW w:w="1055" w:type="pct"/>
          </w:tcPr>
          <w:p w:rsidR="00C77311" w:rsidRPr="00C77311" w:rsidRDefault="00C77311" w:rsidP="00C77311">
            <w:pPr>
              <w:jc w:val="right"/>
              <w:rPr>
                <w:rFonts w:ascii="Calibri" w:hAnsi="Calibri"/>
                <w:u w:val="double"/>
              </w:rPr>
            </w:pPr>
            <w:r w:rsidRPr="00C77311">
              <w:rPr>
                <w:rFonts w:ascii="Calibri" w:hAnsi="Calibri"/>
                <w:u w:val="double"/>
              </w:rPr>
              <w:t>5,542,961</w:t>
            </w:r>
          </w:p>
        </w:tc>
      </w:tr>
      <w:tr w:rsidR="00C77311" w:rsidRPr="00C77311" w:rsidTr="002A7F90">
        <w:trPr>
          <w:gridAfter w:val="1"/>
          <w:wAfter w:w="311" w:type="pct"/>
          <w:cantSplit/>
        </w:trPr>
        <w:tc>
          <w:tcPr>
            <w:tcW w:w="293" w:type="pct"/>
          </w:tcPr>
          <w:p w:rsidR="00C77311" w:rsidRPr="00C77311" w:rsidRDefault="00C77311" w:rsidP="00C77311">
            <w:pPr>
              <w:rPr>
                <w:rFonts w:ascii="Calibri" w:hAnsi="Calibri"/>
              </w:rPr>
            </w:pPr>
          </w:p>
        </w:tc>
        <w:tc>
          <w:tcPr>
            <w:tcW w:w="2368" w:type="pct"/>
          </w:tcPr>
          <w:p w:rsidR="00C77311" w:rsidRPr="00C77311" w:rsidRDefault="00C77311" w:rsidP="00C77311">
            <w:pPr>
              <w:rPr>
                <w:rFonts w:ascii="Calibri" w:hAnsi="Calibri"/>
                <w:b/>
                <w:u w:val="single"/>
              </w:rPr>
            </w:pPr>
            <w:r w:rsidRPr="00C77311">
              <w:rPr>
                <w:rFonts w:ascii="Calibri" w:hAnsi="Calibri"/>
                <w:b/>
                <w:u w:val="single"/>
              </w:rPr>
              <w:t>Less</w:t>
            </w:r>
          </w:p>
        </w:tc>
        <w:tc>
          <w:tcPr>
            <w:tcW w:w="973" w:type="pct"/>
            <w:gridSpan w:val="2"/>
          </w:tcPr>
          <w:p w:rsidR="00C77311" w:rsidRPr="00C77311" w:rsidRDefault="00C77311" w:rsidP="00C77311">
            <w:pPr>
              <w:jc w:val="right"/>
              <w:rPr>
                <w:rFonts w:ascii="Calibri" w:hAnsi="Calibri"/>
              </w:rPr>
            </w:pPr>
          </w:p>
        </w:tc>
        <w:tc>
          <w:tcPr>
            <w:tcW w:w="1055" w:type="pct"/>
          </w:tcPr>
          <w:p w:rsidR="00C77311" w:rsidRPr="00C77311" w:rsidRDefault="00C77311" w:rsidP="00C77311">
            <w:pPr>
              <w:jc w:val="right"/>
              <w:rPr>
                <w:rFonts w:ascii="Calibri" w:hAnsi="Calibri"/>
              </w:rPr>
            </w:pPr>
          </w:p>
        </w:tc>
      </w:tr>
      <w:tr w:rsidR="00C77311" w:rsidRPr="00C77311" w:rsidTr="002A7F90">
        <w:trPr>
          <w:gridAfter w:val="1"/>
          <w:wAfter w:w="311" w:type="pct"/>
          <w:cantSplit/>
        </w:trPr>
        <w:tc>
          <w:tcPr>
            <w:tcW w:w="293" w:type="pct"/>
          </w:tcPr>
          <w:p w:rsidR="00C77311" w:rsidRPr="00C77311" w:rsidRDefault="00C77311" w:rsidP="00C77311">
            <w:pPr>
              <w:rPr>
                <w:rFonts w:ascii="Calibri" w:hAnsi="Calibri"/>
              </w:rPr>
            </w:pPr>
          </w:p>
        </w:tc>
        <w:tc>
          <w:tcPr>
            <w:tcW w:w="2368" w:type="pct"/>
          </w:tcPr>
          <w:p w:rsidR="00C77311" w:rsidRPr="00C77311" w:rsidRDefault="00C77311" w:rsidP="00C77311">
            <w:pPr>
              <w:rPr>
                <w:rFonts w:ascii="Calibri" w:hAnsi="Calibri"/>
              </w:rPr>
            </w:pPr>
          </w:p>
        </w:tc>
        <w:tc>
          <w:tcPr>
            <w:tcW w:w="973" w:type="pct"/>
            <w:gridSpan w:val="2"/>
          </w:tcPr>
          <w:p w:rsidR="00C77311" w:rsidRPr="00C77311" w:rsidRDefault="00C77311" w:rsidP="00C77311">
            <w:pPr>
              <w:jc w:val="right"/>
              <w:rPr>
                <w:rFonts w:ascii="Calibri" w:hAnsi="Calibri"/>
              </w:rPr>
            </w:pPr>
          </w:p>
        </w:tc>
        <w:tc>
          <w:tcPr>
            <w:tcW w:w="1055" w:type="pct"/>
          </w:tcPr>
          <w:p w:rsidR="00C77311" w:rsidRPr="00C77311" w:rsidRDefault="00C77311" w:rsidP="00C77311">
            <w:pPr>
              <w:jc w:val="right"/>
              <w:rPr>
                <w:rFonts w:ascii="Calibri" w:hAnsi="Calibri"/>
              </w:rPr>
            </w:pPr>
          </w:p>
        </w:tc>
      </w:tr>
      <w:tr w:rsidR="00C77311" w:rsidRPr="00C77311" w:rsidTr="002A7F90">
        <w:trPr>
          <w:gridAfter w:val="1"/>
          <w:wAfter w:w="311" w:type="pct"/>
          <w:cantSplit/>
        </w:trPr>
        <w:tc>
          <w:tcPr>
            <w:tcW w:w="293" w:type="pct"/>
          </w:tcPr>
          <w:p w:rsidR="00C77311" w:rsidRPr="00C77311" w:rsidRDefault="00C77311" w:rsidP="00C77311">
            <w:pPr>
              <w:rPr>
                <w:rFonts w:ascii="Calibri" w:hAnsi="Calibri"/>
              </w:rPr>
            </w:pPr>
          </w:p>
        </w:tc>
        <w:tc>
          <w:tcPr>
            <w:tcW w:w="2368" w:type="pct"/>
          </w:tcPr>
          <w:p w:rsidR="00C77311" w:rsidRPr="00C77311" w:rsidRDefault="00C77311" w:rsidP="00C77311">
            <w:pPr>
              <w:rPr>
                <w:rFonts w:ascii="Calibri" w:hAnsi="Calibri"/>
              </w:rPr>
            </w:pPr>
            <w:r w:rsidRPr="00C77311">
              <w:rPr>
                <w:rFonts w:ascii="Calibri" w:hAnsi="Calibri"/>
              </w:rPr>
              <w:t>Allocated to Revenue</w:t>
            </w:r>
          </w:p>
          <w:p w:rsidR="00C77311" w:rsidRPr="00C77311" w:rsidRDefault="00C77311" w:rsidP="00C77311">
            <w:pPr>
              <w:rPr>
                <w:rFonts w:ascii="Calibri" w:hAnsi="Calibri"/>
              </w:rPr>
            </w:pPr>
            <w:r w:rsidRPr="00C77311">
              <w:rPr>
                <w:rFonts w:ascii="Calibri" w:hAnsi="Calibri"/>
              </w:rPr>
              <w:t xml:space="preserve">Capital Grant Amortised in line with depreciation                                                  </w:t>
            </w:r>
          </w:p>
        </w:tc>
        <w:tc>
          <w:tcPr>
            <w:tcW w:w="973" w:type="pct"/>
            <w:gridSpan w:val="2"/>
          </w:tcPr>
          <w:p w:rsidR="00C77311" w:rsidRPr="00C77311" w:rsidRDefault="00C77311" w:rsidP="00C77311">
            <w:pPr>
              <w:jc w:val="right"/>
              <w:rPr>
                <w:rFonts w:ascii="Calibri" w:hAnsi="Calibri"/>
              </w:rPr>
            </w:pPr>
            <w:r w:rsidRPr="00C77311">
              <w:rPr>
                <w:rFonts w:ascii="Calibri" w:hAnsi="Calibri"/>
              </w:rPr>
              <w:t>(5,139,794)</w:t>
            </w:r>
          </w:p>
          <w:p w:rsidR="00C77311" w:rsidRPr="00C77311" w:rsidRDefault="00C77311" w:rsidP="00C77311">
            <w:pPr>
              <w:jc w:val="right"/>
              <w:rPr>
                <w:rFonts w:ascii="Calibri" w:hAnsi="Calibri"/>
                <w:u w:val="single"/>
              </w:rPr>
            </w:pPr>
            <w:r w:rsidRPr="00C77311">
              <w:rPr>
                <w:rFonts w:ascii="Calibri" w:hAnsi="Calibri"/>
                <w:u w:val="single"/>
              </w:rPr>
              <w:t>(29,619)</w:t>
            </w:r>
          </w:p>
        </w:tc>
        <w:tc>
          <w:tcPr>
            <w:tcW w:w="1055" w:type="pct"/>
          </w:tcPr>
          <w:p w:rsidR="00C77311" w:rsidRPr="00C77311" w:rsidRDefault="00C77311" w:rsidP="00C77311">
            <w:pPr>
              <w:jc w:val="right"/>
              <w:rPr>
                <w:rFonts w:ascii="Calibri" w:hAnsi="Calibri"/>
              </w:rPr>
            </w:pPr>
            <w:r w:rsidRPr="00C77311">
              <w:rPr>
                <w:rFonts w:ascii="Calibri" w:hAnsi="Calibri"/>
              </w:rPr>
              <w:t>(5,424,302)</w:t>
            </w:r>
          </w:p>
          <w:p w:rsidR="00C77311" w:rsidRPr="00C77311" w:rsidRDefault="00C77311" w:rsidP="00C77311">
            <w:pPr>
              <w:jc w:val="right"/>
              <w:rPr>
                <w:rFonts w:ascii="Calibri" w:hAnsi="Calibri"/>
                <w:u w:val="single"/>
              </w:rPr>
            </w:pPr>
            <w:r w:rsidRPr="00C77311">
              <w:rPr>
                <w:rFonts w:ascii="Calibri" w:hAnsi="Calibri"/>
                <w:u w:val="single"/>
              </w:rPr>
              <w:t>_______0</w:t>
            </w:r>
          </w:p>
        </w:tc>
      </w:tr>
      <w:tr w:rsidR="00C77311" w:rsidRPr="00C77311" w:rsidTr="002A7F90">
        <w:trPr>
          <w:gridAfter w:val="1"/>
          <w:wAfter w:w="311" w:type="pct"/>
          <w:cantSplit/>
        </w:trPr>
        <w:tc>
          <w:tcPr>
            <w:tcW w:w="293" w:type="pct"/>
          </w:tcPr>
          <w:p w:rsidR="00C77311" w:rsidRPr="00C77311" w:rsidRDefault="00C77311" w:rsidP="00C77311">
            <w:pPr>
              <w:rPr>
                <w:rFonts w:ascii="Calibri" w:hAnsi="Calibri"/>
              </w:rPr>
            </w:pPr>
          </w:p>
        </w:tc>
        <w:tc>
          <w:tcPr>
            <w:tcW w:w="2368" w:type="pct"/>
          </w:tcPr>
          <w:p w:rsidR="00C77311" w:rsidRPr="00C77311" w:rsidRDefault="00C77311" w:rsidP="00C77311">
            <w:pPr>
              <w:rPr>
                <w:rFonts w:ascii="Calibri" w:hAnsi="Calibri"/>
              </w:rPr>
            </w:pPr>
          </w:p>
        </w:tc>
        <w:tc>
          <w:tcPr>
            <w:tcW w:w="973" w:type="pct"/>
            <w:gridSpan w:val="2"/>
          </w:tcPr>
          <w:p w:rsidR="00C77311" w:rsidRPr="00C77311" w:rsidRDefault="00C77311" w:rsidP="00C77311">
            <w:pPr>
              <w:jc w:val="center"/>
              <w:rPr>
                <w:rFonts w:ascii="Calibri" w:hAnsi="Calibri"/>
                <w:u w:val="double"/>
              </w:rPr>
            </w:pPr>
          </w:p>
        </w:tc>
        <w:tc>
          <w:tcPr>
            <w:tcW w:w="1055" w:type="pct"/>
          </w:tcPr>
          <w:p w:rsidR="00C77311" w:rsidRPr="00C77311" w:rsidRDefault="00C77311" w:rsidP="00C77311">
            <w:pPr>
              <w:jc w:val="right"/>
              <w:rPr>
                <w:rFonts w:ascii="Calibri" w:hAnsi="Calibri"/>
                <w:u w:val="double"/>
              </w:rPr>
            </w:pPr>
          </w:p>
        </w:tc>
      </w:tr>
      <w:tr w:rsidR="00C77311" w:rsidRPr="00C77311" w:rsidTr="002A7F90">
        <w:trPr>
          <w:gridAfter w:val="1"/>
          <w:wAfter w:w="311" w:type="pct"/>
          <w:cantSplit/>
        </w:trPr>
        <w:tc>
          <w:tcPr>
            <w:tcW w:w="293" w:type="pct"/>
          </w:tcPr>
          <w:p w:rsidR="00C77311" w:rsidRPr="00C77311" w:rsidRDefault="00C77311" w:rsidP="00C77311">
            <w:pPr>
              <w:rPr>
                <w:rFonts w:ascii="Calibri" w:hAnsi="Calibri"/>
              </w:rPr>
            </w:pPr>
          </w:p>
        </w:tc>
        <w:tc>
          <w:tcPr>
            <w:tcW w:w="2368" w:type="pct"/>
          </w:tcPr>
          <w:p w:rsidR="00C77311" w:rsidRPr="00C77311" w:rsidRDefault="00C77311" w:rsidP="00C77311">
            <w:pPr>
              <w:rPr>
                <w:rFonts w:ascii="Calibri" w:hAnsi="Calibri"/>
              </w:rPr>
            </w:pPr>
            <w:r w:rsidRPr="00C77311">
              <w:rPr>
                <w:rFonts w:ascii="Calibri" w:hAnsi="Calibri"/>
              </w:rPr>
              <w:t>Closing Balance</w:t>
            </w:r>
          </w:p>
        </w:tc>
        <w:tc>
          <w:tcPr>
            <w:tcW w:w="973" w:type="pct"/>
            <w:gridSpan w:val="2"/>
          </w:tcPr>
          <w:p w:rsidR="00C77311" w:rsidRPr="00C77311" w:rsidRDefault="00C77311" w:rsidP="00C77311">
            <w:pPr>
              <w:jc w:val="right"/>
              <w:rPr>
                <w:rFonts w:ascii="Calibri" w:hAnsi="Calibri"/>
                <w:u w:val="double"/>
              </w:rPr>
            </w:pPr>
            <w:r w:rsidRPr="00C77311">
              <w:rPr>
                <w:rFonts w:ascii="Calibri" w:hAnsi="Calibri"/>
                <w:u w:val="double"/>
              </w:rPr>
              <w:t>88,856</w:t>
            </w:r>
          </w:p>
        </w:tc>
        <w:tc>
          <w:tcPr>
            <w:tcW w:w="1055" w:type="pct"/>
          </w:tcPr>
          <w:p w:rsidR="00C77311" w:rsidRPr="00C77311" w:rsidRDefault="00C77311" w:rsidP="00C77311">
            <w:pPr>
              <w:jc w:val="right"/>
              <w:rPr>
                <w:rFonts w:ascii="Calibri" w:hAnsi="Calibri"/>
                <w:u w:val="double"/>
              </w:rPr>
            </w:pPr>
            <w:r w:rsidRPr="00C77311">
              <w:rPr>
                <w:rFonts w:ascii="Calibri" w:hAnsi="Calibri"/>
                <w:u w:val="double"/>
              </w:rPr>
              <w:t>118,659</w:t>
            </w:r>
          </w:p>
        </w:tc>
      </w:tr>
      <w:tr w:rsidR="00C77311" w:rsidRPr="00C77311" w:rsidTr="002A7F90">
        <w:trPr>
          <w:gridAfter w:val="1"/>
          <w:wAfter w:w="311" w:type="pct"/>
          <w:cantSplit/>
        </w:trPr>
        <w:tc>
          <w:tcPr>
            <w:tcW w:w="293" w:type="pct"/>
          </w:tcPr>
          <w:p w:rsidR="00C77311" w:rsidRPr="00C77311" w:rsidRDefault="00C77311" w:rsidP="00C77311">
            <w:pPr>
              <w:rPr>
                <w:rFonts w:ascii="Calibri" w:hAnsi="Calibri"/>
              </w:rPr>
            </w:pPr>
          </w:p>
        </w:tc>
        <w:tc>
          <w:tcPr>
            <w:tcW w:w="2368" w:type="pct"/>
          </w:tcPr>
          <w:p w:rsidR="00C77311" w:rsidRPr="00C77311" w:rsidRDefault="00C77311" w:rsidP="00C77311">
            <w:pPr>
              <w:rPr>
                <w:rFonts w:ascii="Calibri" w:hAnsi="Calibri"/>
              </w:rPr>
            </w:pPr>
          </w:p>
        </w:tc>
        <w:tc>
          <w:tcPr>
            <w:tcW w:w="973" w:type="pct"/>
            <w:gridSpan w:val="2"/>
            <w:tcBorders>
              <w:left w:val="nil"/>
            </w:tcBorders>
          </w:tcPr>
          <w:p w:rsidR="00C77311" w:rsidRPr="00C77311" w:rsidRDefault="00C77311" w:rsidP="00C77311">
            <w:pPr>
              <w:rPr>
                <w:rFonts w:ascii="Calibri" w:hAnsi="Calibri"/>
              </w:rPr>
            </w:pPr>
          </w:p>
        </w:tc>
        <w:tc>
          <w:tcPr>
            <w:tcW w:w="1055" w:type="pct"/>
            <w:tcBorders>
              <w:left w:val="nil"/>
            </w:tcBorders>
          </w:tcPr>
          <w:p w:rsidR="00C77311" w:rsidRPr="00C77311" w:rsidRDefault="00C77311" w:rsidP="00C77311">
            <w:pPr>
              <w:rPr>
                <w:rFonts w:ascii="Calibri" w:hAnsi="Calibri"/>
              </w:rPr>
            </w:pPr>
          </w:p>
        </w:tc>
      </w:tr>
      <w:tr w:rsidR="00C77311" w:rsidRPr="00C77311" w:rsidTr="002A7F90">
        <w:trPr>
          <w:gridAfter w:val="1"/>
          <w:wAfter w:w="311" w:type="pct"/>
          <w:cantSplit/>
        </w:trPr>
        <w:tc>
          <w:tcPr>
            <w:tcW w:w="293" w:type="pct"/>
          </w:tcPr>
          <w:p w:rsidR="00C77311" w:rsidRPr="00C77311" w:rsidRDefault="00C77311" w:rsidP="00C77311">
            <w:pPr>
              <w:rPr>
                <w:rFonts w:ascii="Calibri" w:hAnsi="Calibri"/>
              </w:rPr>
            </w:pPr>
          </w:p>
        </w:tc>
        <w:tc>
          <w:tcPr>
            <w:tcW w:w="2368" w:type="pct"/>
          </w:tcPr>
          <w:p w:rsidR="00C77311" w:rsidRPr="00C77311" w:rsidRDefault="00C77311" w:rsidP="00C77311">
            <w:pPr>
              <w:rPr>
                <w:rFonts w:ascii="Calibri" w:hAnsi="Calibri"/>
              </w:rPr>
            </w:pPr>
            <w:r w:rsidRPr="00C77311">
              <w:rPr>
                <w:rFonts w:ascii="Calibri" w:hAnsi="Calibri"/>
              </w:rPr>
              <w:t>Oireachtas Grants allocated to Revenue</w:t>
            </w:r>
          </w:p>
        </w:tc>
        <w:tc>
          <w:tcPr>
            <w:tcW w:w="973" w:type="pct"/>
            <w:gridSpan w:val="2"/>
            <w:tcBorders>
              <w:left w:val="nil"/>
            </w:tcBorders>
          </w:tcPr>
          <w:p w:rsidR="00C77311" w:rsidRPr="00C77311" w:rsidRDefault="00C77311" w:rsidP="00C77311">
            <w:pPr>
              <w:tabs>
                <w:tab w:val="center" w:pos="4320"/>
                <w:tab w:val="right" w:pos="8640"/>
              </w:tabs>
              <w:jc w:val="right"/>
              <w:rPr>
                <w:rFonts w:ascii="Calibri" w:hAnsi="Calibri"/>
              </w:rPr>
            </w:pPr>
            <w:r w:rsidRPr="00C77311">
              <w:rPr>
                <w:rFonts w:ascii="Calibri" w:hAnsi="Calibri"/>
              </w:rPr>
              <w:t xml:space="preserve">5,139,794 </w:t>
            </w:r>
          </w:p>
        </w:tc>
        <w:tc>
          <w:tcPr>
            <w:tcW w:w="1055" w:type="pct"/>
            <w:tcBorders>
              <w:left w:val="nil"/>
            </w:tcBorders>
          </w:tcPr>
          <w:p w:rsidR="00C77311" w:rsidRPr="00C77311" w:rsidRDefault="00C77311" w:rsidP="00C77311">
            <w:pPr>
              <w:tabs>
                <w:tab w:val="center" w:pos="4320"/>
                <w:tab w:val="right" w:pos="8640"/>
              </w:tabs>
              <w:jc w:val="right"/>
              <w:rPr>
                <w:rFonts w:ascii="Calibri" w:hAnsi="Calibri"/>
              </w:rPr>
            </w:pPr>
            <w:r w:rsidRPr="00C77311">
              <w:rPr>
                <w:rFonts w:ascii="Calibri" w:hAnsi="Calibri"/>
              </w:rPr>
              <w:t>5,424,302</w:t>
            </w:r>
          </w:p>
        </w:tc>
      </w:tr>
      <w:tr w:rsidR="00C77311" w:rsidRPr="00C77311" w:rsidTr="002A7F90">
        <w:trPr>
          <w:gridAfter w:val="1"/>
          <w:wAfter w:w="311" w:type="pct"/>
          <w:cantSplit/>
        </w:trPr>
        <w:tc>
          <w:tcPr>
            <w:tcW w:w="293" w:type="pct"/>
          </w:tcPr>
          <w:p w:rsidR="00C77311" w:rsidRPr="00C77311" w:rsidRDefault="00C77311" w:rsidP="00C77311">
            <w:pPr>
              <w:rPr>
                <w:rFonts w:ascii="Calibri" w:hAnsi="Calibri"/>
              </w:rPr>
            </w:pPr>
          </w:p>
        </w:tc>
        <w:tc>
          <w:tcPr>
            <w:tcW w:w="2368" w:type="pct"/>
          </w:tcPr>
          <w:p w:rsidR="00C77311" w:rsidRPr="00C77311" w:rsidRDefault="00C77311" w:rsidP="00C77311">
            <w:pPr>
              <w:rPr>
                <w:rFonts w:ascii="Calibri" w:hAnsi="Calibri"/>
              </w:rPr>
            </w:pPr>
            <w:r w:rsidRPr="00C77311">
              <w:rPr>
                <w:rFonts w:ascii="Calibri" w:hAnsi="Calibri"/>
              </w:rPr>
              <w:t>Less:</w:t>
            </w:r>
          </w:p>
        </w:tc>
        <w:tc>
          <w:tcPr>
            <w:tcW w:w="973" w:type="pct"/>
            <w:gridSpan w:val="2"/>
            <w:tcBorders>
              <w:left w:val="nil"/>
            </w:tcBorders>
          </w:tcPr>
          <w:p w:rsidR="00C77311" w:rsidRPr="00C77311" w:rsidRDefault="00C77311" w:rsidP="00C77311">
            <w:pPr>
              <w:jc w:val="center"/>
              <w:rPr>
                <w:rFonts w:ascii="Calibri" w:hAnsi="Calibri"/>
              </w:rPr>
            </w:pPr>
          </w:p>
        </w:tc>
        <w:tc>
          <w:tcPr>
            <w:tcW w:w="1055" w:type="pct"/>
            <w:tcBorders>
              <w:left w:val="nil"/>
            </w:tcBorders>
          </w:tcPr>
          <w:p w:rsidR="00C77311" w:rsidRPr="00C77311" w:rsidRDefault="00C77311" w:rsidP="00C77311">
            <w:pPr>
              <w:jc w:val="center"/>
              <w:rPr>
                <w:rFonts w:ascii="Calibri" w:hAnsi="Calibri"/>
              </w:rPr>
            </w:pPr>
          </w:p>
        </w:tc>
      </w:tr>
      <w:tr w:rsidR="00C77311" w:rsidRPr="00C77311" w:rsidTr="002A7F90">
        <w:trPr>
          <w:gridAfter w:val="1"/>
          <w:wAfter w:w="311" w:type="pct"/>
          <w:cantSplit/>
        </w:trPr>
        <w:tc>
          <w:tcPr>
            <w:tcW w:w="293" w:type="pct"/>
          </w:tcPr>
          <w:p w:rsidR="00C77311" w:rsidRPr="00C77311" w:rsidRDefault="00C77311" w:rsidP="00C77311">
            <w:pPr>
              <w:rPr>
                <w:rFonts w:ascii="Calibri" w:hAnsi="Calibri"/>
              </w:rPr>
            </w:pPr>
          </w:p>
        </w:tc>
        <w:tc>
          <w:tcPr>
            <w:tcW w:w="2368" w:type="pct"/>
          </w:tcPr>
          <w:p w:rsidR="00C77311" w:rsidRPr="00C77311" w:rsidRDefault="00C77311" w:rsidP="00C77311">
            <w:pPr>
              <w:rPr>
                <w:rFonts w:ascii="Calibri" w:hAnsi="Calibri"/>
              </w:rPr>
            </w:pPr>
            <w:r w:rsidRPr="00C77311">
              <w:rPr>
                <w:rFonts w:ascii="Calibri" w:hAnsi="Calibri"/>
              </w:rPr>
              <w:t>Net Superannuation Contributions payable/ (repayable)</w:t>
            </w:r>
          </w:p>
        </w:tc>
        <w:tc>
          <w:tcPr>
            <w:tcW w:w="973" w:type="pct"/>
            <w:gridSpan w:val="2"/>
            <w:tcBorders>
              <w:left w:val="nil"/>
            </w:tcBorders>
          </w:tcPr>
          <w:p w:rsidR="00C77311" w:rsidRPr="00C77311" w:rsidRDefault="00C77311" w:rsidP="00C77311">
            <w:pPr>
              <w:jc w:val="right"/>
              <w:rPr>
                <w:rFonts w:ascii="Calibri" w:hAnsi="Calibri"/>
                <w:u w:val="single"/>
              </w:rPr>
            </w:pPr>
            <w:r w:rsidRPr="00C77311">
              <w:rPr>
                <w:rFonts w:ascii="Calibri" w:hAnsi="Calibri"/>
                <w:u w:val="single"/>
              </w:rPr>
              <w:t>68,715</w:t>
            </w:r>
          </w:p>
        </w:tc>
        <w:tc>
          <w:tcPr>
            <w:tcW w:w="1055" w:type="pct"/>
            <w:tcBorders>
              <w:left w:val="nil"/>
            </w:tcBorders>
          </w:tcPr>
          <w:p w:rsidR="00C77311" w:rsidRPr="00C77311" w:rsidRDefault="00C77311" w:rsidP="00C77311">
            <w:pPr>
              <w:jc w:val="right"/>
              <w:rPr>
                <w:rFonts w:ascii="Calibri" w:hAnsi="Calibri"/>
                <w:u w:val="single"/>
              </w:rPr>
            </w:pPr>
            <w:r w:rsidRPr="00C77311">
              <w:rPr>
                <w:rFonts w:ascii="Calibri" w:hAnsi="Calibri"/>
                <w:u w:val="single"/>
              </w:rPr>
              <w:t>(97,542)</w:t>
            </w:r>
          </w:p>
        </w:tc>
      </w:tr>
      <w:tr w:rsidR="00C77311" w:rsidRPr="00C77311" w:rsidTr="002A7F90">
        <w:trPr>
          <w:gridAfter w:val="1"/>
          <w:wAfter w:w="311" w:type="pct"/>
          <w:cantSplit/>
        </w:trPr>
        <w:tc>
          <w:tcPr>
            <w:tcW w:w="293" w:type="pct"/>
          </w:tcPr>
          <w:p w:rsidR="00C77311" w:rsidRPr="00C77311" w:rsidRDefault="00C77311" w:rsidP="00C77311">
            <w:pPr>
              <w:rPr>
                <w:rFonts w:ascii="Calibri" w:hAnsi="Calibri"/>
              </w:rPr>
            </w:pPr>
          </w:p>
        </w:tc>
        <w:tc>
          <w:tcPr>
            <w:tcW w:w="2368" w:type="pct"/>
          </w:tcPr>
          <w:p w:rsidR="00C77311" w:rsidRPr="00C77311" w:rsidRDefault="00C77311" w:rsidP="00C77311">
            <w:pPr>
              <w:rPr>
                <w:rFonts w:ascii="Calibri" w:hAnsi="Calibri"/>
              </w:rPr>
            </w:pPr>
            <w:r w:rsidRPr="00C77311">
              <w:rPr>
                <w:rFonts w:ascii="Calibri" w:hAnsi="Calibri"/>
              </w:rPr>
              <w:t>Oireachtas Grant reported in the</w:t>
            </w:r>
          </w:p>
        </w:tc>
        <w:tc>
          <w:tcPr>
            <w:tcW w:w="973" w:type="pct"/>
            <w:gridSpan w:val="2"/>
            <w:tcBorders>
              <w:left w:val="nil"/>
            </w:tcBorders>
          </w:tcPr>
          <w:p w:rsidR="00C77311" w:rsidRPr="00C77311" w:rsidRDefault="00C77311" w:rsidP="00C77311">
            <w:pPr>
              <w:jc w:val="right"/>
              <w:rPr>
                <w:rFonts w:ascii="Calibri" w:hAnsi="Calibri"/>
                <w:u w:val="double"/>
              </w:rPr>
            </w:pPr>
          </w:p>
        </w:tc>
        <w:tc>
          <w:tcPr>
            <w:tcW w:w="1055" w:type="pct"/>
            <w:tcBorders>
              <w:left w:val="nil"/>
            </w:tcBorders>
          </w:tcPr>
          <w:p w:rsidR="00C77311" w:rsidRPr="00C77311" w:rsidRDefault="00C77311" w:rsidP="00C77311">
            <w:pPr>
              <w:jc w:val="right"/>
              <w:rPr>
                <w:rFonts w:ascii="Calibri" w:hAnsi="Calibri"/>
                <w:u w:val="double"/>
              </w:rPr>
            </w:pPr>
          </w:p>
        </w:tc>
      </w:tr>
      <w:tr w:rsidR="00C77311" w:rsidRPr="00C77311" w:rsidTr="002A7F90">
        <w:trPr>
          <w:gridAfter w:val="1"/>
          <w:wAfter w:w="311" w:type="pct"/>
          <w:cantSplit/>
        </w:trPr>
        <w:tc>
          <w:tcPr>
            <w:tcW w:w="293" w:type="pct"/>
          </w:tcPr>
          <w:p w:rsidR="00C77311" w:rsidRPr="00C77311" w:rsidRDefault="00C77311" w:rsidP="00C77311">
            <w:pPr>
              <w:rPr>
                <w:rFonts w:ascii="Calibri" w:hAnsi="Calibri"/>
              </w:rPr>
            </w:pPr>
          </w:p>
        </w:tc>
        <w:tc>
          <w:tcPr>
            <w:tcW w:w="2368" w:type="pct"/>
          </w:tcPr>
          <w:p w:rsidR="00C77311" w:rsidRPr="00C77311" w:rsidRDefault="00C77311" w:rsidP="00C77311">
            <w:pPr>
              <w:rPr>
                <w:rFonts w:ascii="Calibri" w:hAnsi="Calibri"/>
              </w:rPr>
            </w:pPr>
            <w:r w:rsidRPr="00C77311">
              <w:rPr>
                <w:rFonts w:ascii="Calibri" w:hAnsi="Calibri"/>
              </w:rPr>
              <w:t>Income and Expenditure Account</w:t>
            </w:r>
          </w:p>
        </w:tc>
        <w:tc>
          <w:tcPr>
            <w:tcW w:w="973" w:type="pct"/>
            <w:gridSpan w:val="2"/>
            <w:tcBorders>
              <w:left w:val="nil"/>
            </w:tcBorders>
          </w:tcPr>
          <w:p w:rsidR="00C77311" w:rsidRPr="00C77311" w:rsidRDefault="00C77311" w:rsidP="00C77311">
            <w:pPr>
              <w:tabs>
                <w:tab w:val="center" w:pos="4320"/>
                <w:tab w:val="right" w:pos="8640"/>
              </w:tabs>
              <w:jc w:val="right"/>
              <w:rPr>
                <w:rFonts w:ascii="Calibri" w:hAnsi="Calibri"/>
              </w:rPr>
            </w:pPr>
            <w:r w:rsidRPr="00C77311">
              <w:rPr>
                <w:rFonts w:ascii="Calibri" w:hAnsi="Calibri"/>
                <w:u w:val="double"/>
              </w:rPr>
              <w:t>5,208,509</w:t>
            </w:r>
          </w:p>
        </w:tc>
        <w:tc>
          <w:tcPr>
            <w:tcW w:w="1055" w:type="pct"/>
            <w:tcBorders>
              <w:left w:val="nil"/>
            </w:tcBorders>
          </w:tcPr>
          <w:p w:rsidR="00C77311" w:rsidRPr="00C77311" w:rsidRDefault="00C77311" w:rsidP="00C77311">
            <w:pPr>
              <w:tabs>
                <w:tab w:val="center" w:pos="4320"/>
                <w:tab w:val="right" w:pos="8640"/>
              </w:tabs>
              <w:jc w:val="right"/>
              <w:rPr>
                <w:rFonts w:ascii="Calibri" w:hAnsi="Calibri"/>
              </w:rPr>
            </w:pPr>
            <w:r w:rsidRPr="00C77311">
              <w:rPr>
                <w:rFonts w:ascii="Calibri" w:hAnsi="Calibri"/>
                <w:u w:val="double"/>
              </w:rPr>
              <w:t>5,326,760</w:t>
            </w:r>
          </w:p>
        </w:tc>
      </w:tr>
      <w:tr w:rsidR="00C77311" w:rsidRPr="00C77311" w:rsidTr="002A7F90">
        <w:trPr>
          <w:cantSplit/>
          <w:trHeight w:val="2293"/>
        </w:trPr>
        <w:tc>
          <w:tcPr>
            <w:tcW w:w="293" w:type="pct"/>
          </w:tcPr>
          <w:p w:rsidR="00C77311" w:rsidRPr="00C77311" w:rsidRDefault="00C77311" w:rsidP="00C77311">
            <w:pPr>
              <w:rPr>
                <w:rFonts w:ascii="Calibri" w:hAnsi="Calibri"/>
                <w:b/>
              </w:rPr>
            </w:pPr>
          </w:p>
          <w:p w:rsidR="00C77311" w:rsidRPr="00C77311" w:rsidRDefault="00C77311" w:rsidP="00C77311">
            <w:pPr>
              <w:rPr>
                <w:rFonts w:ascii="Calibri" w:hAnsi="Calibri"/>
                <w:b/>
              </w:rPr>
            </w:pPr>
          </w:p>
        </w:tc>
        <w:tc>
          <w:tcPr>
            <w:tcW w:w="4707" w:type="pct"/>
            <w:gridSpan w:val="5"/>
          </w:tcPr>
          <w:p w:rsidR="00C77311" w:rsidRPr="00C77311" w:rsidRDefault="00C77311" w:rsidP="00C77311">
            <w:pPr>
              <w:rPr>
                <w:rFonts w:ascii="Calibri" w:hAnsi="Calibri"/>
                <w:lang w:val="en-US"/>
              </w:rPr>
            </w:pPr>
          </w:p>
          <w:p w:rsidR="00C77311" w:rsidRPr="00C77311" w:rsidRDefault="00C77311" w:rsidP="00C77311">
            <w:pPr>
              <w:rPr>
                <w:rFonts w:ascii="Calibri" w:hAnsi="Calibri"/>
                <w:lang w:val="en-US"/>
              </w:rPr>
            </w:pPr>
          </w:p>
          <w:p w:rsidR="00C77311" w:rsidRPr="00C77311" w:rsidRDefault="00C77311" w:rsidP="00C77311">
            <w:pPr>
              <w:rPr>
                <w:rFonts w:ascii="Calibri" w:hAnsi="Calibri"/>
                <w:lang w:val="en-US"/>
              </w:rPr>
            </w:pPr>
          </w:p>
          <w:p w:rsidR="00C77311" w:rsidRPr="00C77311" w:rsidRDefault="00C77311" w:rsidP="00C77311">
            <w:pPr>
              <w:rPr>
                <w:rFonts w:ascii="Calibri" w:hAnsi="Calibri"/>
                <w:lang w:val="en-US"/>
              </w:rPr>
            </w:pPr>
          </w:p>
          <w:p w:rsidR="00C77311" w:rsidRPr="00C77311" w:rsidRDefault="00C77311" w:rsidP="00C77311">
            <w:pPr>
              <w:rPr>
                <w:rFonts w:ascii="Calibri" w:hAnsi="Calibri"/>
                <w:lang w:val="en-US"/>
              </w:rPr>
            </w:pPr>
          </w:p>
        </w:tc>
      </w:tr>
      <w:tr w:rsidR="00C77311" w:rsidRPr="00C77311" w:rsidTr="002A7F90">
        <w:trPr>
          <w:gridAfter w:val="1"/>
          <w:wAfter w:w="311" w:type="pct"/>
          <w:cantSplit/>
          <w:trHeight w:val="434"/>
        </w:trPr>
        <w:tc>
          <w:tcPr>
            <w:tcW w:w="293" w:type="pct"/>
          </w:tcPr>
          <w:p w:rsidR="00C77311" w:rsidRPr="00C77311" w:rsidRDefault="00C77311" w:rsidP="00C77311">
            <w:pPr>
              <w:rPr>
                <w:rFonts w:ascii="Calibri" w:hAnsi="Calibri"/>
                <w:b/>
              </w:rPr>
            </w:pPr>
            <w:r w:rsidRPr="00C77311">
              <w:rPr>
                <w:rFonts w:ascii="Calibri" w:hAnsi="Calibri"/>
                <w:b/>
              </w:rPr>
              <w:t>3)</w:t>
            </w:r>
          </w:p>
        </w:tc>
        <w:tc>
          <w:tcPr>
            <w:tcW w:w="2368" w:type="pct"/>
          </w:tcPr>
          <w:p w:rsidR="00C77311" w:rsidRPr="00C77311" w:rsidRDefault="00C77311" w:rsidP="00C77311">
            <w:pPr>
              <w:rPr>
                <w:rFonts w:ascii="Calibri" w:hAnsi="Calibri"/>
                <w:b/>
              </w:rPr>
            </w:pPr>
            <w:r w:rsidRPr="00C77311">
              <w:rPr>
                <w:rFonts w:ascii="Calibri" w:hAnsi="Calibri"/>
                <w:b/>
              </w:rPr>
              <w:t>COMMERCIAL ACTIVITIES</w:t>
            </w:r>
          </w:p>
        </w:tc>
        <w:tc>
          <w:tcPr>
            <w:tcW w:w="959" w:type="pct"/>
          </w:tcPr>
          <w:p w:rsidR="00C77311" w:rsidRPr="00C77311" w:rsidRDefault="00C77311" w:rsidP="00C77311">
            <w:pPr>
              <w:rPr>
                <w:rFonts w:ascii="Calibri" w:hAnsi="Calibri"/>
                <w:lang w:val="en-US"/>
              </w:rPr>
            </w:pPr>
          </w:p>
        </w:tc>
        <w:tc>
          <w:tcPr>
            <w:tcW w:w="1069" w:type="pct"/>
            <w:gridSpan w:val="2"/>
          </w:tcPr>
          <w:p w:rsidR="00C77311" w:rsidRPr="00C77311" w:rsidRDefault="00C77311" w:rsidP="00C77311">
            <w:pPr>
              <w:rPr>
                <w:rFonts w:ascii="Calibri" w:hAnsi="Calibri"/>
                <w:lang w:val="en-US"/>
              </w:rPr>
            </w:pPr>
          </w:p>
        </w:tc>
      </w:tr>
      <w:tr w:rsidR="00C77311" w:rsidRPr="00C77311" w:rsidTr="002A7F90">
        <w:trPr>
          <w:gridAfter w:val="1"/>
          <w:wAfter w:w="311" w:type="pct"/>
          <w:cantSplit/>
        </w:trPr>
        <w:tc>
          <w:tcPr>
            <w:tcW w:w="293" w:type="pct"/>
          </w:tcPr>
          <w:p w:rsidR="00C77311" w:rsidRPr="00C77311" w:rsidRDefault="00C77311" w:rsidP="00C77311">
            <w:pPr>
              <w:rPr>
                <w:rFonts w:ascii="Calibri" w:hAnsi="Calibri"/>
                <w:b/>
              </w:rPr>
            </w:pPr>
          </w:p>
        </w:tc>
        <w:tc>
          <w:tcPr>
            <w:tcW w:w="2368" w:type="pct"/>
          </w:tcPr>
          <w:p w:rsidR="00C77311" w:rsidRPr="00C77311" w:rsidRDefault="00C77311" w:rsidP="00C77311">
            <w:pPr>
              <w:rPr>
                <w:rFonts w:ascii="Calibri" w:hAnsi="Calibri"/>
                <w:b/>
              </w:rPr>
            </w:pPr>
          </w:p>
        </w:tc>
        <w:tc>
          <w:tcPr>
            <w:tcW w:w="959" w:type="pct"/>
          </w:tcPr>
          <w:p w:rsidR="00C77311" w:rsidRPr="00C77311" w:rsidRDefault="00C77311" w:rsidP="00C77311">
            <w:pPr>
              <w:jc w:val="right"/>
              <w:rPr>
                <w:rFonts w:ascii="Calibri" w:hAnsi="Calibri"/>
                <w:b/>
                <w:lang w:val="en-US"/>
              </w:rPr>
            </w:pPr>
            <w:r w:rsidRPr="00C77311">
              <w:rPr>
                <w:rFonts w:ascii="Calibri" w:hAnsi="Calibri"/>
                <w:b/>
                <w:lang w:val="en-US"/>
              </w:rPr>
              <w:t>2013</w:t>
            </w:r>
          </w:p>
        </w:tc>
        <w:tc>
          <w:tcPr>
            <w:tcW w:w="1069" w:type="pct"/>
            <w:gridSpan w:val="2"/>
          </w:tcPr>
          <w:p w:rsidR="00C77311" w:rsidRPr="00C77311" w:rsidRDefault="00C77311" w:rsidP="00C77311">
            <w:pPr>
              <w:jc w:val="right"/>
              <w:rPr>
                <w:rFonts w:ascii="Calibri" w:hAnsi="Calibri"/>
                <w:b/>
                <w:lang w:val="en-US"/>
              </w:rPr>
            </w:pPr>
            <w:r w:rsidRPr="00C77311">
              <w:rPr>
                <w:rFonts w:ascii="Calibri" w:hAnsi="Calibri"/>
                <w:b/>
                <w:lang w:val="en-US"/>
              </w:rPr>
              <w:t>2012</w:t>
            </w:r>
          </w:p>
        </w:tc>
      </w:tr>
      <w:tr w:rsidR="00C77311" w:rsidRPr="00C77311" w:rsidTr="002A7F90">
        <w:trPr>
          <w:gridAfter w:val="1"/>
          <w:wAfter w:w="311" w:type="pct"/>
          <w:cantSplit/>
        </w:trPr>
        <w:tc>
          <w:tcPr>
            <w:tcW w:w="293" w:type="pct"/>
          </w:tcPr>
          <w:p w:rsidR="00C77311" w:rsidRPr="00C77311" w:rsidRDefault="00C77311" w:rsidP="00C77311">
            <w:pPr>
              <w:rPr>
                <w:rFonts w:ascii="Calibri" w:hAnsi="Calibri"/>
                <w:b/>
              </w:rPr>
            </w:pPr>
          </w:p>
        </w:tc>
        <w:tc>
          <w:tcPr>
            <w:tcW w:w="2368" w:type="pct"/>
          </w:tcPr>
          <w:p w:rsidR="00C77311" w:rsidRPr="00C77311" w:rsidRDefault="00C77311" w:rsidP="00C77311">
            <w:pPr>
              <w:rPr>
                <w:rFonts w:ascii="Calibri" w:hAnsi="Calibri"/>
                <w:b/>
              </w:rPr>
            </w:pPr>
          </w:p>
        </w:tc>
        <w:tc>
          <w:tcPr>
            <w:tcW w:w="959" w:type="pct"/>
          </w:tcPr>
          <w:p w:rsidR="00C77311" w:rsidRPr="00C77311" w:rsidRDefault="00C77311" w:rsidP="00C77311">
            <w:pPr>
              <w:jc w:val="right"/>
              <w:rPr>
                <w:rFonts w:ascii="Calibri" w:hAnsi="Calibri"/>
                <w:b/>
                <w:lang w:val="en-US"/>
              </w:rPr>
            </w:pPr>
            <w:r w:rsidRPr="00C77311">
              <w:rPr>
                <w:rFonts w:ascii="Calibri" w:hAnsi="Calibri"/>
                <w:b/>
                <w:lang w:val="en-US"/>
              </w:rPr>
              <w:t>€</w:t>
            </w:r>
          </w:p>
        </w:tc>
        <w:tc>
          <w:tcPr>
            <w:tcW w:w="1069" w:type="pct"/>
            <w:gridSpan w:val="2"/>
          </w:tcPr>
          <w:p w:rsidR="00C77311" w:rsidRPr="00C77311" w:rsidRDefault="00C77311" w:rsidP="00C77311">
            <w:pPr>
              <w:jc w:val="right"/>
              <w:rPr>
                <w:rFonts w:ascii="Calibri" w:hAnsi="Calibri"/>
                <w:b/>
                <w:lang w:val="en-US"/>
              </w:rPr>
            </w:pPr>
            <w:r w:rsidRPr="00C77311">
              <w:rPr>
                <w:rFonts w:ascii="Calibri" w:hAnsi="Calibri"/>
                <w:b/>
                <w:lang w:val="en-US"/>
              </w:rPr>
              <w:t>€</w:t>
            </w:r>
          </w:p>
        </w:tc>
      </w:tr>
      <w:tr w:rsidR="00C77311" w:rsidRPr="00C77311" w:rsidTr="002A7F90">
        <w:trPr>
          <w:gridAfter w:val="1"/>
          <w:wAfter w:w="311" w:type="pct"/>
          <w:cantSplit/>
        </w:trPr>
        <w:tc>
          <w:tcPr>
            <w:tcW w:w="293" w:type="pct"/>
          </w:tcPr>
          <w:p w:rsidR="00C77311" w:rsidRPr="00C77311" w:rsidRDefault="00C77311" w:rsidP="00C77311">
            <w:pPr>
              <w:rPr>
                <w:rFonts w:ascii="Calibri" w:hAnsi="Calibri"/>
                <w:b/>
              </w:rPr>
            </w:pPr>
          </w:p>
        </w:tc>
        <w:tc>
          <w:tcPr>
            <w:tcW w:w="2368" w:type="pct"/>
          </w:tcPr>
          <w:p w:rsidR="00C77311" w:rsidRPr="00C77311" w:rsidRDefault="00C77311" w:rsidP="00C77311">
            <w:pPr>
              <w:rPr>
                <w:rFonts w:ascii="Calibri" w:hAnsi="Calibri"/>
                <w:b/>
                <w:u w:val="single"/>
              </w:rPr>
            </w:pPr>
            <w:r w:rsidRPr="00C77311">
              <w:rPr>
                <w:rFonts w:ascii="Calibri" w:hAnsi="Calibri"/>
                <w:b/>
                <w:u w:val="single"/>
              </w:rPr>
              <w:t>Turnover</w:t>
            </w:r>
          </w:p>
        </w:tc>
        <w:tc>
          <w:tcPr>
            <w:tcW w:w="959" w:type="pct"/>
          </w:tcPr>
          <w:p w:rsidR="00C77311" w:rsidRPr="00C77311" w:rsidRDefault="00C77311" w:rsidP="00C77311">
            <w:pPr>
              <w:jc w:val="right"/>
              <w:rPr>
                <w:rFonts w:ascii="Calibri" w:hAnsi="Calibri"/>
                <w:lang w:val="en-US"/>
              </w:rPr>
            </w:pPr>
          </w:p>
        </w:tc>
        <w:tc>
          <w:tcPr>
            <w:tcW w:w="1069" w:type="pct"/>
            <w:gridSpan w:val="2"/>
          </w:tcPr>
          <w:p w:rsidR="00C77311" w:rsidRPr="00C77311" w:rsidRDefault="00C77311" w:rsidP="00C77311">
            <w:pPr>
              <w:jc w:val="right"/>
              <w:rPr>
                <w:rFonts w:ascii="Calibri" w:hAnsi="Calibri"/>
                <w:lang w:val="en-US"/>
              </w:rPr>
            </w:pPr>
          </w:p>
        </w:tc>
      </w:tr>
      <w:tr w:rsidR="00C77311" w:rsidRPr="00C77311" w:rsidTr="002A7F90">
        <w:trPr>
          <w:gridAfter w:val="1"/>
          <w:wAfter w:w="311" w:type="pct"/>
          <w:cantSplit/>
        </w:trPr>
        <w:tc>
          <w:tcPr>
            <w:tcW w:w="293" w:type="pct"/>
          </w:tcPr>
          <w:p w:rsidR="00C77311" w:rsidRPr="00C77311" w:rsidRDefault="00C77311" w:rsidP="00C77311">
            <w:pPr>
              <w:rPr>
                <w:rFonts w:ascii="Calibri" w:hAnsi="Calibri"/>
                <w:b/>
              </w:rPr>
            </w:pPr>
          </w:p>
        </w:tc>
        <w:tc>
          <w:tcPr>
            <w:tcW w:w="2368" w:type="pct"/>
          </w:tcPr>
          <w:p w:rsidR="00C77311" w:rsidRPr="00C77311" w:rsidRDefault="00C77311" w:rsidP="00C77311">
            <w:pPr>
              <w:rPr>
                <w:rFonts w:ascii="Calibri" w:hAnsi="Calibri"/>
              </w:rPr>
            </w:pPr>
            <w:r w:rsidRPr="00C77311">
              <w:rPr>
                <w:rFonts w:ascii="Calibri" w:hAnsi="Calibri"/>
              </w:rPr>
              <w:t>Hire of premises &amp; equipment</w:t>
            </w:r>
          </w:p>
        </w:tc>
        <w:tc>
          <w:tcPr>
            <w:tcW w:w="959" w:type="pct"/>
          </w:tcPr>
          <w:p w:rsidR="00C77311" w:rsidRPr="00C77311" w:rsidRDefault="00C77311" w:rsidP="00C77311">
            <w:pPr>
              <w:jc w:val="right"/>
              <w:rPr>
                <w:rFonts w:ascii="Calibri" w:hAnsi="Calibri"/>
                <w:lang w:val="en-US"/>
              </w:rPr>
            </w:pPr>
            <w:r w:rsidRPr="00C77311">
              <w:rPr>
                <w:rFonts w:ascii="Calibri" w:hAnsi="Calibri"/>
                <w:lang w:val="en-US"/>
              </w:rPr>
              <w:t>194,206</w:t>
            </w:r>
          </w:p>
        </w:tc>
        <w:tc>
          <w:tcPr>
            <w:tcW w:w="1069" w:type="pct"/>
            <w:gridSpan w:val="2"/>
          </w:tcPr>
          <w:p w:rsidR="00C77311" w:rsidRPr="00C77311" w:rsidRDefault="00C77311" w:rsidP="00C77311">
            <w:pPr>
              <w:jc w:val="right"/>
              <w:rPr>
                <w:rFonts w:ascii="Calibri" w:hAnsi="Calibri"/>
                <w:lang w:val="en-US"/>
              </w:rPr>
            </w:pPr>
            <w:r w:rsidRPr="00C77311">
              <w:rPr>
                <w:rFonts w:ascii="Calibri" w:hAnsi="Calibri"/>
                <w:lang w:val="en-US"/>
              </w:rPr>
              <w:t>220,595</w:t>
            </w:r>
          </w:p>
        </w:tc>
      </w:tr>
      <w:tr w:rsidR="00C77311" w:rsidRPr="00C77311" w:rsidTr="002A7F90">
        <w:trPr>
          <w:gridAfter w:val="1"/>
          <w:wAfter w:w="311" w:type="pct"/>
          <w:cantSplit/>
        </w:trPr>
        <w:tc>
          <w:tcPr>
            <w:tcW w:w="293" w:type="pct"/>
          </w:tcPr>
          <w:p w:rsidR="00C77311" w:rsidRPr="00C77311" w:rsidRDefault="00C77311" w:rsidP="00C77311">
            <w:pPr>
              <w:rPr>
                <w:rFonts w:ascii="Calibri" w:hAnsi="Calibri"/>
                <w:b/>
              </w:rPr>
            </w:pPr>
          </w:p>
        </w:tc>
        <w:tc>
          <w:tcPr>
            <w:tcW w:w="2368" w:type="pct"/>
          </w:tcPr>
          <w:p w:rsidR="00C77311" w:rsidRPr="00C77311" w:rsidRDefault="00C77311" w:rsidP="00C77311">
            <w:pPr>
              <w:rPr>
                <w:rFonts w:ascii="Calibri" w:hAnsi="Calibri"/>
              </w:rPr>
            </w:pPr>
            <w:r w:rsidRPr="00C77311">
              <w:rPr>
                <w:rFonts w:ascii="Calibri" w:hAnsi="Calibri"/>
              </w:rPr>
              <w:t>Hire of meadows/outdoors</w:t>
            </w:r>
          </w:p>
        </w:tc>
        <w:tc>
          <w:tcPr>
            <w:tcW w:w="959" w:type="pct"/>
          </w:tcPr>
          <w:p w:rsidR="00C77311" w:rsidRPr="00C77311" w:rsidRDefault="00C77311" w:rsidP="00C77311">
            <w:pPr>
              <w:jc w:val="right"/>
              <w:rPr>
                <w:rFonts w:ascii="Calibri" w:hAnsi="Calibri"/>
                <w:lang w:val="en-US"/>
              </w:rPr>
            </w:pPr>
            <w:r w:rsidRPr="00C77311">
              <w:rPr>
                <w:rFonts w:ascii="Calibri" w:hAnsi="Calibri"/>
                <w:lang w:val="en-US"/>
              </w:rPr>
              <w:t>246,910</w:t>
            </w:r>
          </w:p>
        </w:tc>
        <w:tc>
          <w:tcPr>
            <w:tcW w:w="1069" w:type="pct"/>
            <w:gridSpan w:val="2"/>
          </w:tcPr>
          <w:p w:rsidR="00C77311" w:rsidRPr="00C77311" w:rsidRDefault="00C77311" w:rsidP="00C77311">
            <w:pPr>
              <w:jc w:val="right"/>
              <w:rPr>
                <w:rFonts w:ascii="Calibri" w:hAnsi="Calibri"/>
                <w:lang w:val="en-US"/>
              </w:rPr>
            </w:pPr>
            <w:r w:rsidRPr="00C77311">
              <w:rPr>
                <w:rFonts w:ascii="Calibri" w:hAnsi="Calibri"/>
                <w:lang w:val="en-US"/>
              </w:rPr>
              <w:t>239,650</w:t>
            </w:r>
          </w:p>
        </w:tc>
      </w:tr>
      <w:tr w:rsidR="00C77311" w:rsidRPr="00C77311" w:rsidTr="002A7F90">
        <w:trPr>
          <w:gridAfter w:val="1"/>
          <w:wAfter w:w="311" w:type="pct"/>
          <w:cantSplit/>
        </w:trPr>
        <w:tc>
          <w:tcPr>
            <w:tcW w:w="293" w:type="pct"/>
          </w:tcPr>
          <w:p w:rsidR="00C77311" w:rsidRPr="00C77311" w:rsidRDefault="00C77311" w:rsidP="00C77311">
            <w:pPr>
              <w:rPr>
                <w:rFonts w:ascii="Calibri" w:hAnsi="Calibri"/>
                <w:b/>
              </w:rPr>
            </w:pPr>
          </w:p>
        </w:tc>
        <w:tc>
          <w:tcPr>
            <w:tcW w:w="2368" w:type="pct"/>
          </w:tcPr>
          <w:p w:rsidR="00C77311" w:rsidRPr="00C77311" w:rsidRDefault="00C77311" w:rsidP="00C77311">
            <w:pPr>
              <w:rPr>
                <w:rFonts w:ascii="Calibri" w:hAnsi="Calibri"/>
              </w:rPr>
            </w:pPr>
            <w:r w:rsidRPr="00C77311">
              <w:rPr>
                <w:rFonts w:ascii="Calibri" w:hAnsi="Calibri"/>
              </w:rPr>
              <w:t>Franchise income</w:t>
            </w:r>
          </w:p>
        </w:tc>
        <w:tc>
          <w:tcPr>
            <w:tcW w:w="959" w:type="pct"/>
          </w:tcPr>
          <w:p w:rsidR="00C77311" w:rsidRPr="00C77311" w:rsidRDefault="00C77311" w:rsidP="00C77311">
            <w:pPr>
              <w:jc w:val="right"/>
              <w:rPr>
                <w:rFonts w:ascii="Calibri" w:hAnsi="Calibri"/>
                <w:lang w:val="en-US"/>
              </w:rPr>
            </w:pPr>
            <w:r w:rsidRPr="00C77311">
              <w:rPr>
                <w:rFonts w:ascii="Calibri" w:hAnsi="Calibri"/>
                <w:lang w:val="en-US"/>
              </w:rPr>
              <w:t>32,996</w:t>
            </w:r>
          </w:p>
        </w:tc>
        <w:tc>
          <w:tcPr>
            <w:tcW w:w="1069" w:type="pct"/>
            <w:gridSpan w:val="2"/>
          </w:tcPr>
          <w:p w:rsidR="00C77311" w:rsidRPr="00C77311" w:rsidRDefault="00C77311" w:rsidP="00C77311">
            <w:pPr>
              <w:jc w:val="right"/>
              <w:rPr>
                <w:rFonts w:ascii="Calibri" w:hAnsi="Calibri"/>
                <w:lang w:val="en-US"/>
              </w:rPr>
            </w:pPr>
            <w:r w:rsidRPr="00C77311">
              <w:rPr>
                <w:rFonts w:ascii="Calibri" w:hAnsi="Calibri"/>
                <w:lang w:val="en-US"/>
              </w:rPr>
              <w:t>26,632</w:t>
            </w:r>
          </w:p>
        </w:tc>
      </w:tr>
      <w:tr w:rsidR="00C77311" w:rsidRPr="00C77311" w:rsidTr="002A7F90">
        <w:trPr>
          <w:gridAfter w:val="1"/>
          <w:wAfter w:w="311" w:type="pct"/>
          <w:cantSplit/>
        </w:trPr>
        <w:tc>
          <w:tcPr>
            <w:tcW w:w="293" w:type="pct"/>
          </w:tcPr>
          <w:p w:rsidR="00C77311" w:rsidRPr="00C77311" w:rsidRDefault="00C77311" w:rsidP="00C77311">
            <w:pPr>
              <w:rPr>
                <w:rFonts w:ascii="Calibri" w:hAnsi="Calibri"/>
                <w:b/>
              </w:rPr>
            </w:pPr>
          </w:p>
        </w:tc>
        <w:tc>
          <w:tcPr>
            <w:tcW w:w="2368" w:type="pct"/>
          </w:tcPr>
          <w:p w:rsidR="00C77311" w:rsidRPr="00C77311" w:rsidRDefault="00C77311" w:rsidP="00C77311">
            <w:pPr>
              <w:rPr>
                <w:rFonts w:ascii="Calibri" w:hAnsi="Calibri"/>
              </w:rPr>
            </w:pPr>
            <w:r w:rsidRPr="00C77311">
              <w:rPr>
                <w:rFonts w:ascii="Calibri" w:hAnsi="Calibri"/>
              </w:rPr>
              <w:t>Car park income</w:t>
            </w:r>
          </w:p>
        </w:tc>
        <w:tc>
          <w:tcPr>
            <w:tcW w:w="959" w:type="pct"/>
          </w:tcPr>
          <w:p w:rsidR="00C77311" w:rsidRPr="00C77311" w:rsidRDefault="00C77311" w:rsidP="00C77311">
            <w:pPr>
              <w:jc w:val="right"/>
              <w:rPr>
                <w:rFonts w:ascii="Calibri" w:hAnsi="Calibri"/>
                <w:lang w:val="en-US"/>
              </w:rPr>
            </w:pPr>
            <w:r w:rsidRPr="00C77311">
              <w:rPr>
                <w:rFonts w:ascii="Calibri" w:hAnsi="Calibri"/>
                <w:lang w:val="en-US"/>
              </w:rPr>
              <w:t>23,142</w:t>
            </w:r>
          </w:p>
        </w:tc>
        <w:tc>
          <w:tcPr>
            <w:tcW w:w="1069" w:type="pct"/>
            <w:gridSpan w:val="2"/>
          </w:tcPr>
          <w:p w:rsidR="00C77311" w:rsidRPr="00C77311" w:rsidRDefault="00C77311" w:rsidP="00C77311">
            <w:pPr>
              <w:jc w:val="right"/>
              <w:rPr>
                <w:rFonts w:ascii="Calibri" w:hAnsi="Calibri"/>
                <w:lang w:val="en-US"/>
              </w:rPr>
            </w:pPr>
            <w:r w:rsidRPr="00C77311">
              <w:rPr>
                <w:rFonts w:ascii="Calibri" w:hAnsi="Calibri"/>
                <w:lang w:val="en-US"/>
              </w:rPr>
              <w:t>4,624</w:t>
            </w:r>
          </w:p>
        </w:tc>
      </w:tr>
      <w:tr w:rsidR="00C77311" w:rsidRPr="00C77311" w:rsidTr="002A7F90">
        <w:trPr>
          <w:gridAfter w:val="1"/>
          <w:wAfter w:w="311" w:type="pct"/>
          <w:cantSplit/>
        </w:trPr>
        <w:tc>
          <w:tcPr>
            <w:tcW w:w="293" w:type="pct"/>
          </w:tcPr>
          <w:p w:rsidR="00C77311" w:rsidRPr="00C77311" w:rsidRDefault="00C77311" w:rsidP="00C77311">
            <w:pPr>
              <w:rPr>
                <w:rFonts w:ascii="Calibri" w:hAnsi="Calibri"/>
                <w:b/>
              </w:rPr>
            </w:pPr>
          </w:p>
        </w:tc>
        <w:tc>
          <w:tcPr>
            <w:tcW w:w="2368" w:type="pct"/>
          </w:tcPr>
          <w:p w:rsidR="00C77311" w:rsidRPr="00C77311" w:rsidRDefault="00C77311" w:rsidP="00C77311">
            <w:pPr>
              <w:rPr>
                <w:rFonts w:ascii="Calibri" w:hAnsi="Calibri"/>
              </w:rPr>
            </w:pPr>
            <w:r w:rsidRPr="00C77311">
              <w:rPr>
                <w:rFonts w:ascii="Calibri" w:hAnsi="Calibri"/>
              </w:rPr>
              <w:t>Bookshop sales</w:t>
            </w:r>
          </w:p>
        </w:tc>
        <w:tc>
          <w:tcPr>
            <w:tcW w:w="959" w:type="pct"/>
          </w:tcPr>
          <w:p w:rsidR="00C77311" w:rsidRPr="00C77311" w:rsidRDefault="00C77311" w:rsidP="00C77311">
            <w:pPr>
              <w:jc w:val="right"/>
              <w:rPr>
                <w:rFonts w:ascii="Calibri" w:hAnsi="Calibri"/>
                <w:u w:val="single"/>
                <w:lang w:val="en-US"/>
              </w:rPr>
            </w:pPr>
            <w:r w:rsidRPr="00C77311">
              <w:rPr>
                <w:rFonts w:ascii="Calibri" w:hAnsi="Calibri"/>
                <w:u w:val="single"/>
                <w:lang w:val="en-US"/>
              </w:rPr>
              <w:t>176,271</w:t>
            </w:r>
          </w:p>
        </w:tc>
        <w:tc>
          <w:tcPr>
            <w:tcW w:w="1069" w:type="pct"/>
            <w:gridSpan w:val="2"/>
          </w:tcPr>
          <w:p w:rsidR="00C77311" w:rsidRPr="00C77311" w:rsidRDefault="00C77311" w:rsidP="00C77311">
            <w:pPr>
              <w:jc w:val="right"/>
              <w:rPr>
                <w:rFonts w:ascii="Calibri" w:hAnsi="Calibri"/>
                <w:u w:val="single"/>
                <w:lang w:val="en-US"/>
              </w:rPr>
            </w:pPr>
            <w:r w:rsidRPr="00C77311">
              <w:rPr>
                <w:rFonts w:ascii="Calibri" w:hAnsi="Calibri"/>
                <w:u w:val="single"/>
                <w:lang w:val="en-US"/>
              </w:rPr>
              <w:t>_95,194</w:t>
            </w:r>
          </w:p>
        </w:tc>
      </w:tr>
      <w:tr w:rsidR="00C77311" w:rsidRPr="00C77311" w:rsidTr="002A7F90">
        <w:trPr>
          <w:gridAfter w:val="1"/>
          <w:wAfter w:w="311" w:type="pct"/>
          <w:cantSplit/>
        </w:trPr>
        <w:tc>
          <w:tcPr>
            <w:tcW w:w="293" w:type="pct"/>
          </w:tcPr>
          <w:p w:rsidR="00C77311" w:rsidRPr="00C77311" w:rsidRDefault="00C77311" w:rsidP="00C77311">
            <w:pPr>
              <w:rPr>
                <w:rFonts w:ascii="Calibri" w:hAnsi="Calibri"/>
                <w:b/>
              </w:rPr>
            </w:pPr>
          </w:p>
        </w:tc>
        <w:tc>
          <w:tcPr>
            <w:tcW w:w="2368" w:type="pct"/>
          </w:tcPr>
          <w:p w:rsidR="00C77311" w:rsidRPr="00C77311" w:rsidRDefault="00C77311" w:rsidP="00C77311">
            <w:pPr>
              <w:rPr>
                <w:rFonts w:ascii="Calibri" w:hAnsi="Calibri"/>
                <w:b/>
              </w:rPr>
            </w:pPr>
          </w:p>
        </w:tc>
        <w:tc>
          <w:tcPr>
            <w:tcW w:w="959" w:type="pct"/>
          </w:tcPr>
          <w:p w:rsidR="00C77311" w:rsidRPr="00C77311" w:rsidRDefault="00C77311" w:rsidP="00C77311">
            <w:pPr>
              <w:jc w:val="right"/>
              <w:rPr>
                <w:rFonts w:ascii="Calibri" w:hAnsi="Calibri"/>
                <w:u w:val="single"/>
                <w:lang w:val="en-US"/>
              </w:rPr>
            </w:pPr>
            <w:r w:rsidRPr="00C77311">
              <w:rPr>
                <w:rFonts w:ascii="Calibri" w:hAnsi="Calibri"/>
                <w:u w:val="single"/>
                <w:lang w:val="en-US"/>
              </w:rPr>
              <w:t>673,525</w:t>
            </w:r>
          </w:p>
        </w:tc>
        <w:tc>
          <w:tcPr>
            <w:tcW w:w="1069" w:type="pct"/>
            <w:gridSpan w:val="2"/>
          </w:tcPr>
          <w:p w:rsidR="00C77311" w:rsidRPr="00C77311" w:rsidRDefault="00C77311" w:rsidP="00C77311">
            <w:pPr>
              <w:jc w:val="right"/>
              <w:rPr>
                <w:rFonts w:ascii="Calibri" w:hAnsi="Calibri"/>
                <w:u w:val="single"/>
                <w:lang w:val="en-US"/>
              </w:rPr>
            </w:pPr>
            <w:r w:rsidRPr="00C77311">
              <w:rPr>
                <w:rFonts w:ascii="Calibri" w:hAnsi="Calibri"/>
                <w:u w:val="single"/>
                <w:lang w:val="en-US"/>
              </w:rPr>
              <w:t>586,695</w:t>
            </w:r>
          </w:p>
        </w:tc>
      </w:tr>
      <w:tr w:rsidR="00C77311" w:rsidRPr="00C77311" w:rsidTr="002A7F90">
        <w:trPr>
          <w:gridAfter w:val="1"/>
          <w:wAfter w:w="311" w:type="pct"/>
          <w:cantSplit/>
        </w:trPr>
        <w:tc>
          <w:tcPr>
            <w:tcW w:w="293" w:type="pct"/>
          </w:tcPr>
          <w:p w:rsidR="00C77311" w:rsidRPr="00C77311" w:rsidRDefault="00C77311" w:rsidP="00C77311">
            <w:pPr>
              <w:rPr>
                <w:rFonts w:ascii="Calibri" w:hAnsi="Calibri"/>
                <w:b/>
              </w:rPr>
            </w:pPr>
          </w:p>
        </w:tc>
        <w:tc>
          <w:tcPr>
            <w:tcW w:w="2368" w:type="pct"/>
          </w:tcPr>
          <w:p w:rsidR="00C77311" w:rsidRPr="00C77311" w:rsidRDefault="00C77311" w:rsidP="00C77311">
            <w:pPr>
              <w:rPr>
                <w:rFonts w:ascii="Calibri" w:hAnsi="Calibri"/>
                <w:b/>
              </w:rPr>
            </w:pPr>
          </w:p>
          <w:p w:rsidR="00C77311" w:rsidRPr="00C77311" w:rsidRDefault="00C77311" w:rsidP="00C77311">
            <w:pPr>
              <w:rPr>
                <w:rFonts w:ascii="Calibri" w:hAnsi="Calibri"/>
                <w:b/>
              </w:rPr>
            </w:pPr>
          </w:p>
          <w:p w:rsidR="00C77311" w:rsidRPr="00C77311" w:rsidRDefault="00C77311" w:rsidP="00C77311">
            <w:pPr>
              <w:rPr>
                <w:rFonts w:ascii="Calibri" w:hAnsi="Calibri"/>
                <w:b/>
              </w:rPr>
            </w:pPr>
          </w:p>
        </w:tc>
        <w:tc>
          <w:tcPr>
            <w:tcW w:w="959" w:type="pct"/>
          </w:tcPr>
          <w:p w:rsidR="00C77311" w:rsidRPr="00C77311" w:rsidRDefault="00C77311" w:rsidP="00C77311">
            <w:pPr>
              <w:rPr>
                <w:rFonts w:ascii="Calibri" w:hAnsi="Calibri"/>
                <w:lang w:val="en-US"/>
              </w:rPr>
            </w:pPr>
          </w:p>
        </w:tc>
        <w:tc>
          <w:tcPr>
            <w:tcW w:w="1069" w:type="pct"/>
            <w:gridSpan w:val="2"/>
          </w:tcPr>
          <w:p w:rsidR="00C77311" w:rsidRPr="00C77311" w:rsidRDefault="00C77311" w:rsidP="00C77311">
            <w:pPr>
              <w:rPr>
                <w:rFonts w:ascii="Calibri" w:hAnsi="Calibri"/>
                <w:lang w:val="en-US"/>
              </w:rPr>
            </w:pPr>
          </w:p>
        </w:tc>
      </w:tr>
      <w:tr w:rsidR="00C77311" w:rsidRPr="00C77311" w:rsidTr="002A7F90">
        <w:trPr>
          <w:gridAfter w:val="1"/>
          <w:wAfter w:w="311" w:type="pct"/>
          <w:cantSplit/>
        </w:trPr>
        <w:tc>
          <w:tcPr>
            <w:tcW w:w="293" w:type="pct"/>
          </w:tcPr>
          <w:p w:rsidR="00C77311" w:rsidRPr="00C77311" w:rsidRDefault="00C77311" w:rsidP="00C77311">
            <w:pPr>
              <w:rPr>
                <w:rFonts w:ascii="Calibri" w:hAnsi="Calibri"/>
                <w:b/>
              </w:rPr>
            </w:pPr>
          </w:p>
        </w:tc>
        <w:tc>
          <w:tcPr>
            <w:tcW w:w="2368" w:type="pct"/>
          </w:tcPr>
          <w:p w:rsidR="00C77311" w:rsidRPr="00C77311" w:rsidRDefault="00C77311" w:rsidP="00C77311">
            <w:pPr>
              <w:rPr>
                <w:rFonts w:ascii="Calibri" w:hAnsi="Calibri"/>
                <w:b/>
                <w:u w:val="single"/>
              </w:rPr>
            </w:pPr>
            <w:r w:rsidRPr="00C77311">
              <w:rPr>
                <w:rFonts w:ascii="Calibri" w:hAnsi="Calibri"/>
                <w:b/>
                <w:u w:val="single"/>
              </w:rPr>
              <w:t>Cost of Sales</w:t>
            </w:r>
          </w:p>
        </w:tc>
        <w:tc>
          <w:tcPr>
            <w:tcW w:w="959" w:type="pct"/>
          </w:tcPr>
          <w:p w:rsidR="00C77311" w:rsidRPr="00C77311" w:rsidRDefault="00C77311" w:rsidP="00C77311">
            <w:pPr>
              <w:rPr>
                <w:rFonts w:ascii="Calibri" w:hAnsi="Calibri"/>
                <w:lang w:val="en-US"/>
              </w:rPr>
            </w:pPr>
          </w:p>
        </w:tc>
        <w:tc>
          <w:tcPr>
            <w:tcW w:w="1069" w:type="pct"/>
            <w:gridSpan w:val="2"/>
          </w:tcPr>
          <w:p w:rsidR="00C77311" w:rsidRPr="00C77311" w:rsidRDefault="00C77311" w:rsidP="00C77311">
            <w:pPr>
              <w:rPr>
                <w:rFonts w:ascii="Calibri" w:hAnsi="Calibri"/>
                <w:lang w:val="en-US"/>
              </w:rPr>
            </w:pPr>
          </w:p>
        </w:tc>
      </w:tr>
      <w:tr w:rsidR="00C77311" w:rsidRPr="00C77311" w:rsidTr="002A7F90">
        <w:trPr>
          <w:gridAfter w:val="1"/>
          <w:wAfter w:w="311" w:type="pct"/>
          <w:cantSplit/>
        </w:trPr>
        <w:tc>
          <w:tcPr>
            <w:tcW w:w="293" w:type="pct"/>
          </w:tcPr>
          <w:p w:rsidR="00C77311" w:rsidRPr="00C77311" w:rsidRDefault="00C77311" w:rsidP="00C77311">
            <w:pPr>
              <w:rPr>
                <w:rFonts w:ascii="Calibri" w:hAnsi="Calibri"/>
                <w:b/>
              </w:rPr>
            </w:pPr>
          </w:p>
        </w:tc>
        <w:tc>
          <w:tcPr>
            <w:tcW w:w="2368" w:type="pct"/>
          </w:tcPr>
          <w:p w:rsidR="00C77311" w:rsidRPr="00C77311" w:rsidRDefault="00C77311" w:rsidP="00C77311">
            <w:pPr>
              <w:rPr>
                <w:rFonts w:ascii="Calibri" w:hAnsi="Calibri"/>
              </w:rPr>
            </w:pPr>
            <w:r w:rsidRPr="00C77311">
              <w:rPr>
                <w:rFonts w:ascii="Calibri" w:hAnsi="Calibri"/>
              </w:rPr>
              <w:t>Bookshop overheads</w:t>
            </w:r>
          </w:p>
        </w:tc>
        <w:tc>
          <w:tcPr>
            <w:tcW w:w="959" w:type="pct"/>
          </w:tcPr>
          <w:p w:rsidR="00C77311" w:rsidRPr="00C77311" w:rsidRDefault="00C77311" w:rsidP="00C77311">
            <w:pPr>
              <w:jc w:val="right"/>
              <w:rPr>
                <w:rFonts w:ascii="Calibri" w:hAnsi="Calibri"/>
                <w:lang w:val="en-US"/>
              </w:rPr>
            </w:pPr>
            <w:r w:rsidRPr="00C77311">
              <w:rPr>
                <w:rFonts w:ascii="Calibri" w:hAnsi="Calibri"/>
                <w:lang w:val="en-US"/>
              </w:rPr>
              <w:t>153,671</w:t>
            </w:r>
          </w:p>
        </w:tc>
        <w:tc>
          <w:tcPr>
            <w:tcW w:w="1069" w:type="pct"/>
            <w:gridSpan w:val="2"/>
          </w:tcPr>
          <w:p w:rsidR="00C77311" w:rsidRPr="00C77311" w:rsidRDefault="00C77311" w:rsidP="00C77311">
            <w:pPr>
              <w:jc w:val="right"/>
              <w:rPr>
                <w:rFonts w:ascii="Calibri" w:hAnsi="Calibri"/>
                <w:lang w:val="en-US"/>
              </w:rPr>
            </w:pPr>
            <w:r w:rsidRPr="00C77311">
              <w:rPr>
                <w:rFonts w:ascii="Calibri" w:hAnsi="Calibri"/>
                <w:lang w:val="en-US"/>
              </w:rPr>
              <w:t>130,043</w:t>
            </w:r>
          </w:p>
        </w:tc>
      </w:tr>
      <w:tr w:rsidR="00C77311" w:rsidRPr="00C77311" w:rsidTr="002A7F90">
        <w:trPr>
          <w:gridAfter w:val="1"/>
          <w:wAfter w:w="311" w:type="pct"/>
          <w:cantSplit/>
        </w:trPr>
        <w:tc>
          <w:tcPr>
            <w:tcW w:w="293" w:type="pct"/>
          </w:tcPr>
          <w:p w:rsidR="00C77311" w:rsidRPr="00C77311" w:rsidRDefault="00C77311" w:rsidP="00C77311">
            <w:pPr>
              <w:rPr>
                <w:rFonts w:ascii="Calibri" w:hAnsi="Calibri"/>
                <w:b/>
              </w:rPr>
            </w:pPr>
          </w:p>
        </w:tc>
        <w:tc>
          <w:tcPr>
            <w:tcW w:w="2368" w:type="pct"/>
          </w:tcPr>
          <w:p w:rsidR="00C77311" w:rsidRPr="00C77311" w:rsidRDefault="00C77311" w:rsidP="00C77311">
            <w:pPr>
              <w:rPr>
                <w:rFonts w:ascii="Calibri" w:hAnsi="Calibri"/>
              </w:rPr>
            </w:pPr>
            <w:r w:rsidRPr="00C77311">
              <w:rPr>
                <w:rFonts w:ascii="Calibri" w:hAnsi="Calibri"/>
              </w:rPr>
              <w:t>Car park expenses</w:t>
            </w:r>
          </w:p>
        </w:tc>
        <w:tc>
          <w:tcPr>
            <w:tcW w:w="959" w:type="pct"/>
          </w:tcPr>
          <w:p w:rsidR="00C77311" w:rsidRPr="00C77311" w:rsidRDefault="00C77311" w:rsidP="00C77311">
            <w:pPr>
              <w:jc w:val="right"/>
              <w:rPr>
                <w:rFonts w:ascii="Calibri" w:hAnsi="Calibri"/>
                <w:lang w:val="en-US"/>
              </w:rPr>
            </w:pPr>
            <w:r w:rsidRPr="00C77311">
              <w:rPr>
                <w:rFonts w:ascii="Calibri" w:hAnsi="Calibri"/>
                <w:lang w:val="en-US"/>
              </w:rPr>
              <w:t>0</w:t>
            </w:r>
          </w:p>
        </w:tc>
        <w:tc>
          <w:tcPr>
            <w:tcW w:w="1069" w:type="pct"/>
            <w:gridSpan w:val="2"/>
          </w:tcPr>
          <w:p w:rsidR="00C77311" w:rsidRPr="00C77311" w:rsidRDefault="00C77311" w:rsidP="00C77311">
            <w:pPr>
              <w:jc w:val="right"/>
              <w:rPr>
                <w:rFonts w:ascii="Calibri" w:hAnsi="Calibri"/>
                <w:lang w:val="en-US"/>
              </w:rPr>
            </w:pPr>
            <w:r w:rsidRPr="00C77311">
              <w:rPr>
                <w:rFonts w:ascii="Calibri" w:hAnsi="Calibri"/>
                <w:lang w:val="en-US"/>
              </w:rPr>
              <w:t>(90)</w:t>
            </w:r>
          </w:p>
        </w:tc>
      </w:tr>
      <w:tr w:rsidR="00C77311" w:rsidRPr="00C77311" w:rsidTr="002A7F90">
        <w:trPr>
          <w:gridAfter w:val="1"/>
          <w:wAfter w:w="311" w:type="pct"/>
          <w:cantSplit/>
        </w:trPr>
        <w:tc>
          <w:tcPr>
            <w:tcW w:w="293" w:type="pct"/>
          </w:tcPr>
          <w:p w:rsidR="00C77311" w:rsidRPr="00C77311" w:rsidRDefault="00C77311" w:rsidP="00C77311">
            <w:pPr>
              <w:rPr>
                <w:rFonts w:ascii="Calibri" w:hAnsi="Calibri"/>
                <w:b/>
              </w:rPr>
            </w:pPr>
          </w:p>
        </w:tc>
        <w:tc>
          <w:tcPr>
            <w:tcW w:w="2368" w:type="pct"/>
          </w:tcPr>
          <w:p w:rsidR="00C77311" w:rsidRPr="00C77311" w:rsidRDefault="00C77311" w:rsidP="00C77311">
            <w:pPr>
              <w:rPr>
                <w:rFonts w:ascii="Calibri" w:hAnsi="Calibri"/>
              </w:rPr>
            </w:pPr>
            <w:r w:rsidRPr="00C77311">
              <w:rPr>
                <w:rFonts w:ascii="Calibri" w:hAnsi="Calibri"/>
              </w:rPr>
              <w:t>Service charge (Dublin Castle)</w:t>
            </w:r>
          </w:p>
        </w:tc>
        <w:tc>
          <w:tcPr>
            <w:tcW w:w="959" w:type="pct"/>
          </w:tcPr>
          <w:p w:rsidR="00C77311" w:rsidRPr="00C77311" w:rsidRDefault="00C77311" w:rsidP="00C77311">
            <w:pPr>
              <w:jc w:val="right"/>
              <w:rPr>
                <w:rFonts w:ascii="Calibri" w:hAnsi="Calibri"/>
                <w:lang w:val="en-US"/>
              </w:rPr>
            </w:pPr>
            <w:r w:rsidRPr="00C77311">
              <w:rPr>
                <w:rFonts w:ascii="Calibri" w:hAnsi="Calibri"/>
                <w:lang w:val="en-US"/>
              </w:rPr>
              <w:t>12,819</w:t>
            </w:r>
          </w:p>
        </w:tc>
        <w:tc>
          <w:tcPr>
            <w:tcW w:w="1069" w:type="pct"/>
            <w:gridSpan w:val="2"/>
          </w:tcPr>
          <w:p w:rsidR="00C77311" w:rsidRPr="00C77311" w:rsidRDefault="00C77311" w:rsidP="00C77311">
            <w:pPr>
              <w:jc w:val="right"/>
              <w:rPr>
                <w:rFonts w:ascii="Calibri" w:hAnsi="Calibri"/>
                <w:lang w:val="en-US"/>
              </w:rPr>
            </w:pPr>
            <w:r w:rsidRPr="00C77311">
              <w:rPr>
                <w:rFonts w:ascii="Calibri" w:hAnsi="Calibri"/>
                <w:lang w:val="en-US"/>
              </w:rPr>
              <w:t>26,450</w:t>
            </w:r>
          </w:p>
        </w:tc>
      </w:tr>
      <w:tr w:rsidR="00C77311" w:rsidRPr="00C77311" w:rsidTr="002A7F90">
        <w:trPr>
          <w:gridAfter w:val="1"/>
          <w:wAfter w:w="311" w:type="pct"/>
          <w:cantSplit/>
        </w:trPr>
        <w:tc>
          <w:tcPr>
            <w:tcW w:w="293" w:type="pct"/>
          </w:tcPr>
          <w:p w:rsidR="00C77311" w:rsidRPr="00C77311" w:rsidRDefault="00C77311" w:rsidP="00C77311">
            <w:pPr>
              <w:rPr>
                <w:rFonts w:ascii="Calibri" w:hAnsi="Calibri"/>
                <w:b/>
              </w:rPr>
            </w:pPr>
          </w:p>
        </w:tc>
        <w:tc>
          <w:tcPr>
            <w:tcW w:w="2368" w:type="pct"/>
          </w:tcPr>
          <w:p w:rsidR="00C77311" w:rsidRPr="00C77311" w:rsidRDefault="00C77311" w:rsidP="00C77311">
            <w:pPr>
              <w:rPr>
                <w:rFonts w:ascii="Calibri" w:hAnsi="Calibri"/>
              </w:rPr>
            </w:pPr>
            <w:r w:rsidRPr="00C77311">
              <w:rPr>
                <w:rFonts w:ascii="Calibri" w:hAnsi="Calibri"/>
              </w:rPr>
              <w:t>Wages &amp; salaries</w:t>
            </w:r>
          </w:p>
        </w:tc>
        <w:tc>
          <w:tcPr>
            <w:tcW w:w="959" w:type="pct"/>
          </w:tcPr>
          <w:p w:rsidR="00C77311" w:rsidRPr="00C77311" w:rsidRDefault="00C77311" w:rsidP="00C77311">
            <w:pPr>
              <w:jc w:val="right"/>
              <w:rPr>
                <w:rFonts w:ascii="Calibri" w:hAnsi="Calibri"/>
                <w:lang w:val="en-US"/>
              </w:rPr>
            </w:pPr>
            <w:r w:rsidRPr="00C77311">
              <w:rPr>
                <w:rFonts w:ascii="Calibri" w:hAnsi="Calibri"/>
                <w:lang w:val="en-US"/>
              </w:rPr>
              <w:t>61,315</w:t>
            </w:r>
          </w:p>
        </w:tc>
        <w:tc>
          <w:tcPr>
            <w:tcW w:w="1069" w:type="pct"/>
            <w:gridSpan w:val="2"/>
          </w:tcPr>
          <w:p w:rsidR="00C77311" w:rsidRPr="00C77311" w:rsidRDefault="00C77311" w:rsidP="00C77311">
            <w:pPr>
              <w:jc w:val="right"/>
              <w:rPr>
                <w:rFonts w:ascii="Calibri" w:hAnsi="Calibri"/>
                <w:lang w:val="en-US"/>
              </w:rPr>
            </w:pPr>
            <w:r w:rsidRPr="00C77311">
              <w:rPr>
                <w:rFonts w:ascii="Calibri" w:hAnsi="Calibri"/>
                <w:lang w:val="en-US"/>
              </w:rPr>
              <w:t>47,926</w:t>
            </w:r>
          </w:p>
        </w:tc>
      </w:tr>
      <w:tr w:rsidR="00C77311" w:rsidRPr="00C77311" w:rsidTr="002A7F90">
        <w:trPr>
          <w:gridAfter w:val="1"/>
          <w:wAfter w:w="311" w:type="pct"/>
          <w:cantSplit/>
        </w:trPr>
        <w:tc>
          <w:tcPr>
            <w:tcW w:w="293" w:type="pct"/>
          </w:tcPr>
          <w:p w:rsidR="00C77311" w:rsidRPr="00C77311" w:rsidRDefault="00C77311" w:rsidP="00C77311">
            <w:pPr>
              <w:rPr>
                <w:rFonts w:ascii="Calibri" w:hAnsi="Calibri"/>
                <w:b/>
              </w:rPr>
            </w:pPr>
          </w:p>
        </w:tc>
        <w:tc>
          <w:tcPr>
            <w:tcW w:w="2368" w:type="pct"/>
          </w:tcPr>
          <w:p w:rsidR="00C77311" w:rsidRPr="00C77311" w:rsidRDefault="00C77311" w:rsidP="00C77311">
            <w:pPr>
              <w:rPr>
                <w:rFonts w:ascii="Calibri" w:hAnsi="Calibri"/>
              </w:rPr>
            </w:pPr>
            <w:r w:rsidRPr="00C77311">
              <w:rPr>
                <w:rFonts w:ascii="Calibri" w:hAnsi="Calibri"/>
              </w:rPr>
              <w:t>Cleaning (North Range)</w:t>
            </w:r>
          </w:p>
        </w:tc>
        <w:tc>
          <w:tcPr>
            <w:tcW w:w="959" w:type="pct"/>
          </w:tcPr>
          <w:p w:rsidR="00C77311" w:rsidRPr="00C77311" w:rsidRDefault="00C77311" w:rsidP="00C77311">
            <w:pPr>
              <w:jc w:val="right"/>
              <w:rPr>
                <w:rFonts w:ascii="Calibri" w:hAnsi="Calibri"/>
                <w:lang w:val="en-US"/>
              </w:rPr>
            </w:pPr>
            <w:r w:rsidRPr="00C77311">
              <w:rPr>
                <w:rFonts w:ascii="Calibri" w:hAnsi="Calibri"/>
                <w:lang w:val="en-US"/>
              </w:rPr>
              <w:t>60,986</w:t>
            </w:r>
          </w:p>
        </w:tc>
        <w:tc>
          <w:tcPr>
            <w:tcW w:w="1069" w:type="pct"/>
            <w:gridSpan w:val="2"/>
          </w:tcPr>
          <w:p w:rsidR="00C77311" w:rsidRPr="00C77311" w:rsidRDefault="00C77311" w:rsidP="00C77311">
            <w:pPr>
              <w:rPr>
                <w:rFonts w:ascii="Calibri" w:hAnsi="Calibri"/>
                <w:lang w:val="en-US"/>
              </w:rPr>
            </w:pPr>
            <w:r w:rsidRPr="00C77311">
              <w:rPr>
                <w:rFonts w:ascii="Calibri" w:hAnsi="Calibri"/>
                <w:lang w:val="en-US"/>
              </w:rPr>
              <w:t xml:space="preserve">                           43,972</w:t>
            </w:r>
          </w:p>
        </w:tc>
      </w:tr>
      <w:tr w:rsidR="00C77311" w:rsidRPr="00C77311" w:rsidTr="002A7F90">
        <w:trPr>
          <w:gridAfter w:val="1"/>
          <w:wAfter w:w="311" w:type="pct"/>
          <w:cantSplit/>
        </w:trPr>
        <w:tc>
          <w:tcPr>
            <w:tcW w:w="293" w:type="pct"/>
          </w:tcPr>
          <w:p w:rsidR="00C77311" w:rsidRPr="00C77311" w:rsidRDefault="00C77311" w:rsidP="00C77311">
            <w:pPr>
              <w:rPr>
                <w:rFonts w:ascii="Calibri" w:hAnsi="Calibri"/>
                <w:b/>
              </w:rPr>
            </w:pPr>
          </w:p>
        </w:tc>
        <w:tc>
          <w:tcPr>
            <w:tcW w:w="2368" w:type="pct"/>
          </w:tcPr>
          <w:p w:rsidR="00C77311" w:rsidRPr="00C77311" w:rsidRDefault="00C77311" w:rsidP="00C77311">
            <w:pPr>
              <w:rPr>
                <w:rFonts w:ascii="Calibri" w:hAnsi="Calibri"/>
              </w:rPr>
            </w:pPr>
            <w:r w:rsidRPr="00C77311">
              <w:rPr>
                <w:rFonts w:ascii="Calibri" w:hAnsi="Calibri"/>
              </w:rPr>
              <w:t>Direct operating expenses</w:t>
            </w:r>
          </w:p>
        </w:tc>
        <w:tc>
          <w:tcPr>
            <w:tcW w:w="959" w:type="pct"/>
          </w:tcPr>
          <w:p w:rsidR="00C77311" w:rsidRPr="00C77311" w:rsidRDefault="00C77311" w:rsidP="00C77311">
            <w:pPr>
              <w:jc w:val="right"/>
              <w:rPr>
                <w:rFonts w:ascii="Calibri" w:hAnsi="Calibri"/>
                <w:lang w:val="en-US"/>
              </w:rPr>
            </w:pPr>
            <w:r w:rsidRPr="00C77311">
              <w:rPr>
                <w:rFonts w:ascii="Calibri" w:hAnsi="Calibri"/>
                <w:lang w:val="en-US"/>
              </w:rPr>
              <w:t>33,742</w:t>
            </w:r>
          </w:p>
        </w:tc>
        <w:tc>
          <w:tcPr>
            <w:tcW w:w="1069" w:type="pct"/>
            <w:gridSpan w:val="2"/>
          </w:tcPr>
          <w:p w:rsidR="00C77311" w:rsidRPr="00C77311" w:rsidRDefault="00C77311" w:rsidP="00C77311">
            <w:pPr>
              <w:jc w:val="right"/>
              <w:rPr>
                <w:rFonts w:ascii="Calibri" w:hAnsi="Calibri"/>
                <w:lang w:val="en-US"/>
              </w:rPr>
            </w:pPr>
            <w:r w:rsidRPr="00C77311">
              <w:rPr>
                <w:rFonts w:ascii="Calibri" w:hAnsi="Calibri"/>
                <w:lang w:val="en-US"/>
              </w:rPr>
              <w:t>41,859</w:t>
            </w:r>
          </w:p>
        </w:tc>
      </w:tr>
      <w:tr w:rsidR="00C77311" w:rsidRPr="00C77311" w:rsidTr="002A7F90">
        <w:trPr>
          <w:gridAfter w:val="1"/>
          <w:wAfter w:w="311" w:type="pct"/>
          <w:cantSplit/>
        </w:trPr>
        <w:tc>
          <w:tcPr>
            <w:tcW w:w="293" w:type="pct"/>
          </w:tcPr>
          <w:p w:rsidR="00C77311" w:rsidRPr="00C77311" w:rsidRDefault="00C77311" w:rsidP="00C77311">
            <w:pPr>
              <w:rPr>
                <w:rFonts w:ascii="Calibri" w:hAnsi="Calibri"/>
                <w:b/>
              </w:rPr>
            </w:pPr>
          </w:p>
        </w:tc>
        <w:tc>
          <w:tcPr>
            <w:tcW w:w="2368" w:type="pct"/>
          </w:tcPr>
          <w:p w:rsidR="00C77311" w:rsidRPr="00C77311" w:rsidRDefault="00C77311" w:rsidP="00C77311">
            <w:pPr>
              <w:rPr>
                <w:rFonts w:ascii="Calibri" w:hAnsi="Calibri"/>
              </w:rPr>
            </w:pPr>
            <w:r w:rsidRPr="00C77311">
              <w:rPr>
                <w:rFonts w:ascii="Calibri" w:hAnsi="Calibri"/>
              </w:rPr>
              <w:t>Depreciation</w:t>
            </w:r>
          </w:p>
        </w:tc>
        <w:tc>
          <w:tcPr>
            <w:tcW w:w="959" w:type="pct"/>
          </w:tcPr>
          <w:p w:rsidR="00C77311" w:rsidRPr="00C77311" w:rsidRDefault="00C77311" w:rsidP="00C77311">
            <w:pPr>
              <w:jc w:val="right"/>
              <w:rPr>
                <w:rFonts w:ascii="Calibri" w:hAnsi="Calibri"/>
                <w:u w:val="single"/>
                <w:lang w:val="en-US"/>
              </w:rPr>
            </w:pPr>
            <w:r w:rsidRPr="00C77311">
              <w:rPr>
                <w:rFonts w:ascii="Calibri" w:hAnsi="Calibri"/>
                <w:u w:val="single"/>
                <w:lang w:val="en-US"/>
              </w:rPr>
              <w:t>__3,854</w:t>
            </w:r>
          </w:p>
        </w:tc>
        <w:tc>
          <w:tcPr>
            <w:tcW w:w="1069" w:type="pct"/>
            <w:gridSpan w:val="2"/>
          </w:tcPr>
          <w:p w:rsidR="00C77311" w:rsidRPr="00C77311" w:rsidRDefault="00C77311" w:rsidP="00C77311">
            <w:pPr>
              <w:jc w:val="right"/>
              <w:rPr>
                <w:rFonts w:ascii="Calibri" w:hAnsi="Calibri"/>
                <w:u w:val="single"/>
                <w:lang w:val="en-US"/>
              </w:rPr>
            </w:pPr>
            <w:r w:rsidRPr="00C77311">
              <w:rPr>
                <w:rFonts w:ascii="Calibri" w:hAnsi="Calibri"/>
                <w:u w:val="single"/>
                <w:lang w:val="en-US"/>
              </w:rPr>
              <w:t>__2,635</w:t>
            </w:r>
          </w:p>
        </w:tc>
      </w:tr>
      <w:tr w:rsidR="00C77311" w:rsidRPr="00C77311" w:rsidTr="002A7F90">
        <w:trPr>
          <w:gridAfter w:val="1"/>
          <w:wAfter w:w="311" w:type="pct"/>
          <w:cantSplit/>
        </w:trPr>
        <w:tc>
          <w:tcPr>
            <w:tcW w:w="293" w:type="pct"/>
          </w:tcPr>
          <w:p w:rsidR="00C77311" w:rsidRPr="00C77311" w:rsidRDefault="00C77311" w:rsidP="00C77311">
            <w:pPr>
              <w:rPr>
                <w:rFonts w:ascii="Calibri" w:hAnsi="Calibri"/>
                <w:b/>
              </w:rPr>
            </w:pPr>
          </w:p>
        </w:tc>
        <w:tc>
          <w:tcPr>
            <w:tcW w:w="2368" w:type="pct"/>
          </w:tcPr>
          <w:p w:rsidR="00C77311" w:rsidRPr="00C77311" w:rsidRDefault="00C77311" w:rsidP="00C77311">
            <w:pPr>
              <w:rPr>
                <w:rFonts w:ascii="Calibri" w:hAnsi="Calibri"/>
                <w:b/>
                <w:u w:val="single"/>
              </w:rPr>
            </w:pPr>
          </w:p>
        </w:tc>
        <w:tc>
          <w:tcPr>
            <w:tcW w:w="959" w:type="pct"/>
          </w:tcPr>
          <w:p w:rsidR="00C77311" w:rsidRPr="00C77311" w:rsidRDefault="00C77311" w:rsidP="00C77311">
            <w:pPr>
              <w:jc w:val="right"/>
              <w:rPr>
                <w:rFonts w:ascii="Calibri" w:hAnsi="Calibri"/>
                <w:u w:val="single"/>
                <w:lang w:val="en-US"/>
              </w:rPr>
            </w:pPr>
            <w:r w:rsidRPr="00C77311">
              <w:rPr>
                <w:rFonts w:ascii="Calibri" w:hAnsi="Calibri"/>
                <w:u w:val="single"/>
                <w:lang w:val="en-US"/>
              </w:rPr>
              <w:t>326,387</w:t>
            </w:r>
          </w:p>
        </w:tc>
        <w:tc>
          <w:tcPr>
            <w:tcW w:w="1069" w:type="pct"/>
            <w:gridSpan w:val="2"/>
          </w:tcPr>
          <w:p w:rsidR="00C77311" w:rsidRPr="00C77311" w:rsidRDefault="00C77311" w:rsidP="00C77311">
            <w:pPr>
              <w:jc w:val="right"/>
              <w:rPr>
                <w:rFonts w:ascii="Calibri" w:hAnsi="Calibri"/>
                <w:u w:val="single"/>
                <w:lang w:val="en-US"/>
              </w:rPr>
            </w:pPr>
            <w:r w:rsidRPr="00C77311">
              <w:rPr>
                <w:rFonts w:ascii="Calibri" w:hAnsi="Calibri"/>
                <w:u w:val="single"/>
                <w:lang w:val="en-US"/>
              </w:rPr>
              <w:t>292,795</w:t>
            </w:r>
          </w:p>
        </w:tc>
      </w:tr>
      <w:tr w:rsidR="00C77311" w:rsidRPr="00C77311" w:rsidTr="002A7F90">
        <w:trPr>
          <w:gridAfter w:val="1"/>
          <w:wAfter w:w="311" w:type="pct"/>
          <w:cantSplit/>
        </w:trPr>
        <w:tc>
          <w:tcPr>
            <w:tcW w:w="293" w:type="pct"/>
          </w:tcPr>
          <w:p w:rsidR="00C77311" w:rsidRPr="00C77311" w:rsidRDefault="00C77311" w:rsidP="00C77311">
            <w:pPr>
              <w:rPr>
                <w:rFonts w:ascii="Calibri" w:hAnsi="Calibri"/>
                <w:b/>
              </w:rPr>
            </w:pPr>
          </w:p>
        </w:tc>
        <w:tc>
          <w:tcPr>
            <w:tcW w:w="2368" w:type="pct"/>
          </w:tcPr>
          <w:p w:rsidR="00C77311" w:rsidRPr="00C77311" w:rsidRDefault="00C77311" w:rsidP="00C77311">
            <w:pPr>
              <w:rPr>
                <w:rFonts w:ascii="Calibri" w:hAnsi="Calibri"/>
                <w:b/>
                <w:u w:val="single"/>
              </w:rPr>
            </w:pPr>
          </w:p>
        </w:tc>
        <w:tc>
          <w:tcPr>
            <w:tcW w:w="959" w:type="pct"/>
          </w:tcPr>
          <w:p w:rsidR="00C77311" w:rsidRPr="00C77311" w:rsidRDefault="00C77311" w:rsidP="00C77311">
            <w:pPr>
              <w:rPr>
                <w:rFonts w:ascii="Calibri" w:hAnsi="Calibri"/>
                <w:lang w:val="en-US"/>
              </w:rPr>
            </w:pPr>
          </w:p>
        </w:tc>
        <w:tc>
          <w:tcPr>
            <w:tcW w:w="1069" w:type="pct"/>
            <w:gridSpan w:val="2"/>
          </w:tcPr>
          <w:p w:rsidR="00C77311" w:rsidRPr="00C77311" w:rsidRDefault="00C77311" w:rsidP="00C77311">
            <w:pPr>
              <w:rPr>
                <w:rFonts w:ascii="Calibri" w:hAnsi="Calibri"/>
                <w:lang w:val="en-US"/>
              </w:rPr>
            </w:pPr>
          </w:p>
        </w:tc>
      </w:tr>
      <w:tr w:rsidR="00C77311" w:rsidRPr="00C77311" w:rsidTr="002A7F90">
        <w:trPr>
          <w:gridAfter w:val="1"/>
          <w:wAfter w:w="311" w:type="pct"/>
          <w:cantSplit/>
        </w:trPr>
        <w:tc>
          <w:tcPr>
            <w:tcW w:w="293" w:type="pct"/>
          </w:tcPr>
          <w:p w:rsidR="00C77311" w:rsidRPr="00C77311" w:rsidRDefault="00C77311" w:rsidP="00C77311">
            <w:pPr>
              <w:rPr>
                <w:rFonts w:ascii="Calibri" w:hAnsi="Calibri"/>
                <w:b/>
              </w:rPr>
            </w:pPr>
          </w:p>
        </w:tc>
        <w:tc>
          <w:tcPr>
            <w:tcW w:w="2368" w:type="pct"/>
          </w:tcPr>
          <w:p w:rsidR="00C77311" w:rsidRPr="00C77311" w:rsidRDefault="00C77311" w:rsidP="00C77311">
            <w:pPr>
              <w:rPr>
                <w:rFonts w:ascii="Calibri" w:hAnsi="Calibri"/>
                <w:b/>
              </w:rPr>
            </w:pPr>
            <w:r w:rsidRPr="00C77311">
              <w:rPr>
                <w:rFonts w:ascii="Calibri" w:hAnsi="Calibri"/>
                <w:b/>
              </w:rPr>
              <w:t>Surplus</w:t>
            </w:r>
          </w:p>
        </w:tc>
        <w:tc>
          <w:tcPr>
            <w:tcW w:w="959" w:type="pct"/>
          </w:tcPr>
          <w:p w:rsidR="00C77311" w:rsidRPr="00C77311" w:rsidRDefault="00C77311" w:rsidP="00C77311">
            <w:pPr>
              <w:jc w:val="right"/>
              <w:rPr>
                <w:rFonts w:ascii="Calibri" w:hAnsi="Calibri"/>
                <w:u w:val="double"/>
                <w:lang w:val="en-US"/>
              </w:rPr>
            </w:pPr>
            <w:r w:rsidRPr="00C77311">
              <w:rPr>
                <w:rFonts w:ascii="Calibri" w:hAnsi="Calibri"/>
                <w:u w:val="double"/>
                <w:lang w:val="en-US"/>
              </w:rPr>
              <w:t>347,138</w:t>
            </w:r>
          </w:p>
        </w:tc>
        <w:tc>
          <w:tcPr>
            <w:tcW w:w="1069" w:type="pct"/>
            <w:gridSpan w:val="2"/>
          </w:tcPr>
          <w:p w:rsidR="00C77311" w:rsidRPr="00C77311" w:rsidRDefault="00C77311" w:rsidP="00C77311">
            <w:pPr>
              <w:jc w:val="right"/>
              <w:rPr>
                <w:rFonts w:ascii="Calibri" w:hAnsi="Calibri"/>
                <w:u w:val="double"/>
                <w:lang w:val="en-US"/>
              </w:rPr>
            </w:pPr>
            <w:r w:rsidRPr="00C77311">
              <w:rPr>
                <w:rFonts w:ascii="Calibri" w:hAnsi="Calibri"/>
                <w:u w:val="double"/>
                <w:lang w:val="en-US"/>
              </w:rPr>
              <w:t>293,900</w:t>
            </w:r>
          </w:p>
        </w:tc>
      </w:tr>
    </w:tbl>
    <w:p w:rsidR="00C77311" w:rsidRPr="00C77311" w:rsidRDefault="00C77311" w:rsidP="00C77311">
      <w:pPr>
        <w:rPr>
          <w:rFonts w:ascii="Calibri" w:hAnsi="Calibri"/>
        </w:rPr>
      </w:pPr>
    </w:p>
    <w:tbl>
      <w:tblPr>
        <w:tblW w:w="10172" w:type="dxa"/>
        <w:tblLayout w:type="fixed"/>
        <w:tblLook w:val="0000" w:firstRow="0" w:lastRow="0" w:firstColumn="0" w:lastColumn="0" w:noHBand="0" w:noVBand="0"/>
      </w:tblPr>
      <w:tblGrid>
        <w:gridCol w:w="468"/>
        <w:gridCol w:w="4460"/>
        <w:gridCol w:w="2551"/>
        <w:gridCol w:w="708"/>
        <w:gridCol w:w="1134"/>
        <w:gridCol w:w="143"/>
        <w:gridCol w:w="708"/>
      </w:tblGrid>
      <w:tr w:rsidR="00C77311" w:rsidRPr="00C77311" w:rsidTr="002A7F90">
        <w:trPr>
          <w:cantSplit/>
        </w:trPr>
        <w:tc>
          <w:tcPr>
            <w:tcW w:w="468" w:type="dxa"/>
          </w:tcPr>
          <w:p w:rsidR="00C77311" w:rsidRPr="00C77311" w:rsidRDefault="00C77311" w:rsidP="00C77311">
            <w:pPr>
              <w:rPr>
                <w:rFonts w:ascii="Calibri" w:hAnsi="Calibri"/>
              </w:rPr>
            </w:pPr>
            <w:r w:rsidRPr="00C77311">
              <w:rPr>
                <w:rFonts w:ascii="Calibri" w:hAnsi="Calibri"/>
                <w:b/>
              </w:rPr>
              <w:t>4)</w:t>
            </w:r>
          </w:p>
        </w:tc>
        <w:tc>
          <w:tcPr>
            <w:tcW w:w="4460" w:type="dxa"/>
          </w:tcPr>
          <w:p w:rsidR="00C77311" w:rsidRPr="00C77311" w:rsidRDefault="00C77311" w:rsidP="00C77311">
            <w:pPr>
              <w:rPr>
                <w:rFonts w:ascii="Calibri" w:hAnsi="Calibri"/>
                <w:b/>
              </w:rPr>
            </w:pPr>
            <w:r w:rsidRPr="00C77311">
              <w:rPr>
                <w:rFonts w:ascii="Calibri" w:hAnsi="Calibri"/>
                <w:b/>
              </w:rPr>
              <w:t>SPONSORSHIP</w:t>
            </w:r>
          </w:p>
        </w:tc>
        <w:tc>
          <w:tcPr>
            <w:tcW w:w="3259" w:type="dxa"/>
            <w:gridSpan w:val="2"/>
          </w:tcPr>
          <w:p w:rsidR="00C77311" w:rsidRPr="00C77311" w:rsidRDefault="00C77311" w:rsidP="00C77311">
            <w:pPr>
              <w:rPr>
                <w:rFonts w:ascii="Calibri" w:hAnsi="Calibri"/>
                <w:lang w:val="en-US"/>
              </w:rPr>
            </w:pPr>
          </w:p>
        </w:tc>
        <w:tc>
          <w:tcPr>
            <w:tcW w:w="1985" w:type="dxa"/>
            <w:gridSpan w:val="3"/>
          </w:tcPr>
          <w:p w:rsidR="00C77311" w:rsidRPr="00C77311" w:rsidRDefault="00C77311" w:rsidP="00C77311">
            <w:pPr>
              <w:rPr>
                <w:rFonts w:ascii="Calibri" w:hAnsi="Calibri"/>
                <w:lang w:val="en-US"/>
              </w:rPr>
            </w:pPr>
          </w:p>
        </w:tc>
      </w:tr>
      <w:tr w:rsidR="00C77311" w:rsidRPr="00C77311" w:rsidTr="002A7F90">
        <w:trPr>
          <w:gridAfter w:val="1"/>
          <w:wAfter w:w="708" w:type="dxa"/>
          <w:cantSplit/>
        </w:trPr>
        <w:tc>
          <w:tcPr>
            <w:tcW w:w="468" w:type="dxa"/>
          </w:tcPr>
          <w:p w:rsidR="00C77311" w:rsidRPr="00C77311" w:rsidRDefault="00C77311" w:rsidP="00C77311">
            <w:pPr>
              <w:rPr>
                <w:rFonts w:ascii="Calibri" w:hAnsi="Calibri"/>
              </w:rPr>
            </w:pPr>
          </w:p>
        </w:tc>
        <w:tc>
          <w:tcPr>
            <w:tcW w:w="4460" w:type="dxa"/>
          </w:tcPr>
          <w:p w:rsidR="00C77311" w:rsidRPr="00C77311" w:rsidRDefault="00C77311" w:rsidP="00C77311">
            <w:pPr>
              <w:rPr>
                <w:rFonts w:ascii="Calibri" w:hAnsi="Calibri"/>
              </w:rPr>
            </w:pPr>
          </w:p>
        </w:tc>
        <w:tc>
          <w:tcPr>
            <w:tcW w:w="2551" w:type="dxa"/>
          </w:tcPr>
          <w:p w:rsidR="00C77311" w:rsidRPr="00C77311" w:rsidRDefault="00C77311" w:rsidP="00C77311">
            <w:pPr>
              <w:jc w:val="right"/>
              <w:rPr>
                <w:rFonts w:ascii="Calibri" w:hAnsi="Calibri"/>
                <w:b/>
              </w:rPr>
            </w:pPr>
            <w:r w:rsidRPr="00C77311">
              <w:rPr>
                <w:rFonts w:ascii="Calibri" w:hAnsi="Calibri"/>
                <w:b/>
              </w:rPr>
              <w:t>2013</w:t>
            </w:r>
          </w:p>
          <w:p w:rsidR="00C77311" w:rsidRPr="00C77311" w:rsidRDefault="00C77311" w:rsidP="00C77311">
            <w:pPr>
              <w:jc w:val="right"/>
              <w:rPr>
                <w:rFonts w:ascii="Calibri" w:hAnsi="Calibri"/>
                <w:b/>
              </w:rPr>
            </w:pPr>
            <w:r w:rsidRPr="00C77311">
              <w:rPr>
                <w:rFonts w:ascii="Calibri" w:hAnsi="Calibri"/>
                <w:b/>
              </w:rPr>
              <w:t>€</w:t>
            </w:r>
          </w:p>
        </w:tc>
        <w:tc>
          <w:tcPr>
            <w:tcW w:w="1985" w:type="dxa"/>
            <w:gridSpan w:val="3"/>
          </w:tcPr>
          <w:p w:rsidR="00C77311" w:rsidRPr="00C77311" w:rsidRDefault="00C77311" w:rsidP="00C77311">
            <w:pPr>
              <w:jc w:val="right"/>
              <w:rPr>
                <w:rFonts w:ascii="Calibri" w:hAnsi="Calibri"/>
                <w:b/>
              </w:rPr>
            </w:pPr>
            <w:r w:rsidRPr="00C77311">
              <w:rPr>
                <w:rFonts w:ascii="Calibri" w:hAnsi="Calibri"/>
                <w:b/>
              </w:rPr>
              <w:t>2012</w:t>
            </w:r>
          </w:p>
          <w:p w:rsidR="00C77311" w:rsidRPr="00C77311" w:rsidRDefault="00C77311" w:rsidP="00C77311">
            <w:pPr>
              <w:jc w:val="right"/>
              <w:rPr>
                <w:rFonts w:ascii="Calibri" w:hAnsi="Calibri"/>
                <w:b/>
              </w:rPr>
            </w:pPr>
            <w:r w:rsidRPr="00C77311">
              <w:rPr>
                <w:rFonts w:ascii="Calibri" w:hAnsi="Calibri"/>
                <w:b/>
              </w:rPr>
              <w:t>€</w:t>
            </w:r>
          </w:p>
        </w:tc>
      </w:tr>
      <w:tr w:rsidR="00C77311" w:rsidRPr="00C77311" w:rsidTr="002A7F90">
        <w:trPr>
          <w:gridAfter w:val="1"/>
          <w:wAfter w:w="708" w:type="dxa"/>
          <w:cantSplit/>
        </w:trPr>
        <w:tc>
          <w:tcPr>
            <w:tcW w:w="468" w:type="dxa"/>
          </w:tcPr>
          <w:p w:rsidR="00C77311" w:rsidRPr="00C77311" w:rsidRDefault="00C77311" w:rsidP="00C77311">
            <w:pPr>
              <w:rPr>
                <w:rFonts w:ascii="Calibri" w:hAnsi="Calibri"/>
              </w:rPr>
            </w:pPr>
          </w:p>
        </w:tc>
        <w:tc>
          <w:tcPr>
            <w:tcW w:w="4460" w:type="dxa"/>
          </w:tcPr>
          <w:p w:rsidR="00C77311" w:rsidRPr="00C77311" w:rsidRDefault="00C77311" w:rsidP="00C77311">
            <w:pPr>
              <w:rPr>
                <w:rFonts w:ascii="Calibri" w:hAnsi="Calibri"/>
              </w:rPr>
            </w:pPr>
          </w:p>
        </w:tc>
        <w:tc>
          <w:tcPr>
            <w:tcW w:w="2551" w:type="dxa"/>
          </w:tcPr>
          <w:p w:rsidR="00C77311" w:rsidRPr="00C77311" w:rsidRDefault="00C77311" w:rsidP="00C77311">
            <w:pPr>
              <w:jc w:val="right"/>
              <w:rPr>
                <w:rFonts w:ascii="Calibri" w:hAnsi="Calibri"/>
                <w:lang w:val="en-US"/>
              </w:rPr>
            </w:pPr>
          </w:p>
        </w:tc>
        <w:tc>
          <w:tcPr>
            <w:tcW w:w="1985" w:type="dxa"/>
            <w:gridSpan w:val="3"/>
          </w:tcPr>
          <w:p w:rsidR="00C77311" w:rsidRPr="00C77311" w:rsidRDefault="00C77311" w:rsidP="00C77311">
            <w:pPr>
              <w:jc w:val="right"/>
              <w:rPr>
                <w:rFonts w:ascii="Calibri" w:hAnsi="Calibri"/>
                <w:lang w:val="en-US"/>
              </w:rPr>
            </w:pPr>
          </w:p>
        </w:tc>
      </w:tr>
      <w:tr w:rsidR="00C77311" w:rsidRPr="00C77311" w:rsidTr="002A7F90">
        <w:trPr>
          <w:gridAfter w:val="1"/>
          <w:wAfter w:w="708" w:type="dxa"/>
          <w:cantSplit/>
        </w:trPr>
        <w:tc>
          <w:tcPr>
            <w:tcW w:w="468" w:type="dxa"/>
          </w:tcPr>
          <w:p w:rsidR="00C77311" w:rsidRPr="00C77311" w:rsidRDefault="00C77311" w:rsidP="00C77311">
            <w:pPr>
              <w:rPr>
                <w:rFonts w:ascii="Calibri" w:hAnsi="Calibri"/>
              </w:rPr>
            </w:pPr>
          </w:p>
        </w:tc>
        <w:tc>
          <w:tcPr>
            <w:tcW w:w="4460" w:type="dxa"/>
          </w:tcPr>
          <w:p w:rsidR="00C77311" w:rsidRPr="00C77311" w:rsidRDefault="00C77311" w:rsidP="00C77311">
            <w:pPr>
              <w:rPr>
                <w:rFonts w:ascii="Calibri" w:hAnsi="Calibri"/>
              </w:rPr>
            </w:pPr>
            <w:r w:rsidRPr="00C77311">
              <w:rPr>
                <w:rFonts w:ascii="Calibri" w:hAnsi="Calibri"/>
              </w:rPr>
              <w:t>Opening Balance</w:t>
            </w:r>
          </w:p>
        </w:tc>
        <w:tc>
          <w:tcPr>
            <w:tcW w:w="2551" w:type="dxa"/>
          </w:tcPr>
          <w:p w:rsidR="00C77311" w:rsidRPr="00C77311" w:rsidRDefault="00C77311" w:rsidP="00C77311">
            <w:pPr>
              <w:jc w:val="right"/>
              <w:rPr>
                <w:rFonts w:ascii="Calibri" w:hAnsi="Calibri"/>
                <w:lang w:val="en-US"/>
              </w:rPr>
            </w:pPr>
            <w:r w:rsidRPr="00C77311">
              <w:rPr>
                <w:rFonts w:ascii="Calibri" w:hAnsi="Calibri"/>
                <w:lang w:val="en-US"/>
              </w:rPr>
              <w:t>93,445</w:t>
            </w:r>
          </w:p>
        </w:tc>
        <w:tc>
          <w:tcPr>
            <w:tcW w:w="1985" w:type="dxa"/>
            <w:gridSpan w:val="3"/>
          </w:tcPr>
          <w:p w:rsidR="00C77311" w:rsidRPr="00C77311" w:rsidRDefault="00C77311" w:rsidP="00C77311">
            <w:pPr>
              <w:jc w:val="right"/>
              <w:rPr>
                <w:rFonts w:ascii="Calibri" w:hAnsi="Calibri"/>
                <w:lang w:val="en-US"/>
              </w:rPr>
            </w:pPr>
            <w:r w:rsidRPr="00C77311">
              <w:rPr>
                <w:rFonts w:ascii="Calibri" w:hAnsi="Calibri"/>
                <w:lang w:val="en-US"/>
              </w:rPr>
              <w:t>96,660</w:t>
            </w:r>
          </w:p>
        </w:tc>
      </w:tr>
      <w:tr w:rsidR="00C77311" w:rsidRPr="00C77311" w:rsidTr="002A7F90">
        <w:trPr>
          <w:gridAfter w:val="1"/>
          <w:wAfter w:w="708" w:type="dxa"/>
          <w:cantSplit/>
        </w:trPr>
        <w:tc>
          <w:tcPr>
            <w:tcW w:w="468" w:type="dxa"/>
          </w:tcPr>
          <w:p w:rsidR="00C77311" w:rsidRPr="00C77311" w:rsidRDefault="00C77311" w:rsidP="00C77311">
            <w:pPr>
              <w:rPr>
                <w:rFonts w:ascii="Calibri" w:hAnsi="Calibri"/>
              </w:rPr>
            </w:pPr>
          </w:p>
        </w:tc>
        <w:tc>
          <w:tcPr>
            <w:tcW w:w="4460" w:type="dxa"/>
          </w:tcPr>
          <w:p w:rsidR="00C77311" w:rsidRPr="00C77311" w:rsidRDefault="00C77311" w:rsidP="00C77311">
            <w:pPr>
              <w:rPr>
                <w:rFonts w:ascii="Calibri" w:hAnsi="Calibri"/>
              </w:rPr>
            </w:pPr>
            <w:r w:rsidRPr="00C77311">
              <w:rPr>
                <w:rFonts w:ascii="Calibri" w:hAnsi="Calibri"/>
              </w:rPr>
              <w:t>Receivable  during year</w:t>
            </w:r>
          </w:p>
        </w:tc>
        <w:tc>
          <w:tcPr>
            <w:tcW w:w="2551" w:type="dxa"/>
          </w:tcPr>
          <w:p w:rsidR="00C77311" w:rsidRPr="00C77311" w:rsidRDefault="00C77311" w:rsidP="00C77311">
            <w:pPr>
              <w:jc w:val="right"/>
              <w:rPr>
                <w:rFonts w:ascii="Calibri" w:hAnsi="Calibri"/>
                <w:highlight w:val="yellow"/>
                <w:u w:val="single"/>
                <w:lang w:val="en-US"/>
              </w:rPr>
            </w:pPr>
            <w:r w:rsidRPr="00C77311">
              <w:rPr>
                <w:rFonts w:ascii="Calibri" w:hAnsi="Calibri"/>
                <w:u w:val="single"/>
                <w:lang w:val="en-US"/>
              </w:rPr>
              <w:t>157,521</w:t>
            </w:r>
          </w:p>
        </w:tc>
        <w:tc>
          <w:tcPr>
            <w:tcW w:w="1985" w:type="dxa"/>
            <w:gridSpan w:val="3"/>
          </w:tcPr>
          <w:p w:rsidR="00C77311" w:rsidRPr="00C77311" w:rsidRDefault="00C77311" w:rsidP="00C77311">
            <w:pPr>
              <w:jc w:val="right"/>
              <w:rPr>
                <w:rFonts w:ascii="Calibri" w:hAnsi="Calibri"/>
                <w:u w:val="single"/>
                <w:lang w:val="en-US"/>
              </w:rPr>
            </w:pPr>
            <w:r w:rsidRPr="00C77311">
              <w:rPr>
                <w:rFonts w:ascii="Calibri" w:hAnsi="Calibri"/>
                <w:u w:val="single"/>
                <w:lang w:val="en-US"/>
              </w:rPr>
              <w:t>198,444</w:t>
            </w:r>
          </w:p>
        </w:tc>
      </w:tr>
      <w:tr w:rsidR="00C77311" w:rsidRPr="00C77311" w:rsidTr="002A7F90">
        <w:trPr>
          <w:gridAfter w:val="1"/>
          <w:wAfter w:w="708" w:type="dxa"/>
          <w:cantSplit/>
        </w:trPr>
        <w:tc>
          <w:tcPr>
            <w:tcW w:w="468" w:type="dxa"/>
          </w:tcPr>
          <w:p w:rsidR="00C77311" w:rsidRPr="00C77311" w:rsidRDefault="00C77311" w:rsidP="00C77311">
            <w:pPr>
              <w:rPr>
                <w:rFonts w:ascii="Calibri" w:hAnsi="Calibri"/>
              </w:rPr>
            </w:pPr>
          </w:p>
        </w:tc>
        <w:tc>
          <w:tcPr>
            <w:tcW w:w="4460" w:type="dxa"/>
          </w:tcPr>
          <w:p w:rsidR="00C77311" w:rsidRPr="00C77311" w:rsidRDefault="00C77311" w:rsidP="00C77311">
            <w:pPr>
              <w:rPr>
                <w:rFonts w:ascii="Calibri" w:hAnsi="Calibri"/>
              </w:rPr>
            </w:pPr>
          </w:p>
        </w:tc>
        <w:tc>
          <w:tcPr>
            <w:tcW w:w="2551" w:type="dxa"/>
          </w:tcPr>
          <w:p w:rsidR="00C77311" w:rsidRPr="00C77311" w:rsidRDefault="00C77311" w:rsidP="00C77311">
            <w:pPr>
              <w:jc w:val="right"/>
              <w:rPr>
                <w:rFonts w:ascii="Calibri" w:hAnsi="Calibri"/>
                <w:highlight w:val="yellow"/>
                <w:lang w:val="en-US"/>
              </w:rPr>
            </w:pPr>
            <w:r w:rsidRPr="00C77311">
              <w:rPr>
                <w:rFonts w:ascii="Calibri" w:hAnsi="Calibri"/>
                <w:lang w:val="en-US"/>
              </w:rPr>
              <w:t>250,966</w:t>
            </w:r>
          </w:p>
        </w:tc>
        <w:tc>
          <w:tcPr>
            <w:tcW w:w="1985" w:type="dxa"/>
            <w:gridSpan w:val="3"/>
          </w:tcPr>
          <w:p w:rsidR="00C77311" w:rsidRPr="00C77311" w:rsidRDefault="00C77311" w:rsidP="00C77311">
            <w:pPr>
              <w:jc w:val="right"/>
              <w:rPr>
                <w:rFonts w:ascii="Calibri" w:hAnsi="Calibri"/>
                <w:lang w:val="en-US"/>
              </w:rPr>
            </w:pPr>
            <w:r w:rsidRPr="00C77311">
              <w:rPr>
                <w:rFonts w:ascii="Calibri" w:hAnsi="Calibri"/>
                <w:lang w:val="en-US"/>
              </w:rPr>
              <w:t>295,104</w:t>
            </w:r>
          </w:p>
        </w:tc>
      </w:tr>
      <w:tr w:rsidR="00C77311" w:rsidRPr="00C77311" w:rsidTr="002A7F90">
        <w:trPr>
          <w:gridAfter w:val="1"/>
          <w:wAfter w:w="708" w:type="dxa"/>
          <w:cantSplit/>
        </w:trPr>
        <w:tc>
          <w:tcPr>
            <w:tcW w:w="468" w:type="dxa"/>
          </w:tcPr>
          <w:p w:rsidR="00C77311" w:rsidRPr="00C77311" w:rsidRDefault="00C77311" w:rsidP="00C77311">
            <w:pPr>
              <w:rPr>
                <w:rFonts w:ascii="Calibri" w:hAnsi="Calibri"/>
              </w:rPr>
            </w:pPr>
          </w:p>
        </w:tc>
        <w:tc>
          <w:tcPr>
            <w:tcW w:w="4460" w:type="dxa"/>
          </w:tcPr>
          <w:p w:rsidR="00C77311" w:rsidRPr="00C77311" w:rsidRDefault="00C77311" w:rsidP="00C77311">
            <w:pPr>
              <w:rPr>
                <w:rFonts w:ascii="Calibri" w:hAnsi="Calibri"/>
                <w:b/>
                <w:u w:val="single"/>
              </w:rPr>
            </w:pPr>
            <w:r w:rsidRPr="00C77311">
              <w:rPr>
                <w:rFonts w:ascii="Calibri" w:hAnsi="Calibri"/>
                <w:b/>
                <w:u w:val="single"/>
              </w:rPr>
              <w:t>Less</w:t>
            </w:r>
          </w:p>
          <w:p w:rsidR="00C77311" w:rsidRPr="00C77311" w:rsidRDefault="00C77311" w:rsidP="00C77311">
            <w:pPr>
              <w:rPr>
                <w:rFonts w:ascii="Calibri" w:hAnsi="Calibri"/>
              </w:rPr>
            </w:pPr>
            <w:r w:rsidRPr="00C77311">
              <w:rPr>
                <w:rFonts w:ascii="Calibri" w:hAnsi="Calibri"/>
              </w:rPr>
              <w:t>Allocated to Revenue –Sponsorship</w:t>
            </w:r>
          </w:p>
          <w:p w:rsidR="00C77311" w:rsidRPr="00C77311" w:rsidRDefault="00C77311" w:rsidP="00C77311">
            <w:pPr>
              <w:rPr>
                <w:rFonts w:ascii="Calibri" w:hAnsi="Calibri"/>
              </w:rPr>
            </w:pPr>
            <w:r w:rsidRPr="00C77311">
              <w:rPr>
                <w:rFonts w:ascii="Calibri" w:hAnsi="Calibri"/>
              </w:rPr>
              <w:t xml:space="preserve">Closing Balance                                                                                                                             </w:t>
            </w:r>
          </w:p>
        </w:tc>
        <w:tc>
          <w:tcPr>
            <w:tcW w:w="2551" w:type="dxa"/>
          </w:tcPr>
          <w:p w:rsidR="00C77311" w:rsidRPr="00C77311" w:rsidRDefault="00C77311" w:rsidP="00C77311">
            <w:pPr>
              <w:jc w:val="right"/>
              <w:rPr>
                <w:rFonts w:ascii="Calibri" w:hAnsi="Calibri"/>
                <w:highlight w:val="yellow"/>
                <w:lang w:val="en-US"/>
              </w:rPr>
            </w:pPr>
          </w:p>
          <w:p w:rsidR="00C77311" w:rsidRPr="00C77311" w:rsidRDefault="00C77311" w:rsidP="00C77311">
            <w:pPr>
              <w:ind w:right="-108"/>
              <w:jc w:val="center"/>
              <w:rPr>
                <w:rFonts w:ascii="Calibri" w:hAnsi="Calibri"/>
                <w:u w:val="single"/>
                <w:lang w:val="en-US"/>
              </w:rPr>
            </w:pPr>
            <w:r w:rsidRPr="00C77311">
              <w:rPr>
                <w:rFonts w:ascii="Calibri" w:hAnsi="Calibri"/>
                <w:lang w:val="en-US"/>
              </w:rPr>
              <w:t xml:space="preserve">                             </w:t>
            </w:r>
            <w:r w:rsidRPr="00C77311">
              <w:rPr>
                <w:rFonts w:ascii="Calibri" w:hAnsi="Calibri"/>
                <w:u w:val="single"/>
                <w:lang w:val="en-US"/>
              </w:rPr>
              <w:t>(239,966)</w:t>
            </w:r>
          </w:p>
          <w:p w:rsidR="00C77311" w:rsidRPr="00C77311" w:rsidRDefault="00C77311" w:rsidP="00C77311">
            <w:pPr>
              <w:jc w:val="right"/>
              <w:rPr>
                <w:rFonts w:ascii="Calibri" w:hAnsi="Calibri"/>
                <w:lang w:val="en-US"/>
              </w:rPr>
            </w:pPr>
            <w:r w:rsidRPr="00C77311">
              <w:rPr>
                <w:rFonts w:ascii="Calibri" w:hAnsi="Calibri"/>
                <w:u w:val="double"/>
                <w:lang w:val="en-US"/>
              </w:rPr>
              <w:t>11,000</w:t>
            </w:r>
          </w:p>
          <w:p w:rsidR="00C77311" w:rsidRPr="00C77311" w:rsidRDefault="00C77311" w:rsidP="00C77311">
            <w:pPr>
              <w:rPr>
                <w:rFonts w:ascii="Calibri" w:hAnsi="Calibri"/>
                <w:highlight w:val="yellow"/>
                <w:lang w:val="en-US"/>
              </w:rPr>
            </w:pPr>
          </w:p>
        </w:tc>
        <w:tc>
          <w:tcPr>
            <w:tcW w:w="1985" w:type="dxa"/>
            <w:gridSpan w:val="3"/>
          </w:tcPr>
          <w:p w:rsidR="00C77311" w:rsidRPr="00C77311" w:rsidRDefault="00C77311" w:rsidP="00C77311">
            <w:pPr>
              <w:jc w:val="right"/>
              <w:rPr>
                <w:rFonts w:ascii="Calibri" w:hAnsi="Calibri"/>
                <w:lang w:val="en-US"/>
              </w:rPr>
            </w:pPr>
          </w:p>
          <w:p w:rsidR="00C77311" w:rsidRPr="00C77311" w:rsidRDefault="00C77311" w:rsidP="00C77311">
            <w:pPr>
              <w:ind w:right="-108"/>
              <w:jc w:val="center"/>
              <w:rPr>
                <w:rFonts w:ascii="Calibri" w:hAnsi="Calibri"/>
                <w:u w:val="single"/>
                <w:lang w:val="en-US"/>
              </w:rPr>
            </w:pPr>
            <w:r w:rsidRPr="00C77311">
              <w:rPr>
                <w:rFonts w:ascii="Calibri" w:hAnsi="Calibri"/>
                <w:lang w:val="en-US"/>
              </w:rPr>
              <w:t xml:space="preserve">                  </w:t>
            </w:r>
            <w:r w:rsidRPr="00C77311">
              <w:rPr>
                <w:rFonts w:ascii="Calibri" w:hAnsi="Calibri"/>
                <w:u w:val="single"/>
                <w:lang w:val="en-US"/>
              </w:rPr>
              <w:t>(201,659)</w:t>
            </w:r>
          </w:p>
          <w:p w:rsidR="00C77311" w:rsidRPr="00C77311" w:rsidRDefault="00C77311" w:rsidP="00C77311">
            <w:pPr>
              <w:jc w:val="right"/>
              <w:rPr>
                <w:rFonts w:ascii="Calibri" w:hAnsi="Calibri"/>
                <w:lang w:val="en-US"/>
              </w:rPr>
            </w:pPr>
            <w:r w:rsidRPr="00C77311">
              <w:rPr>
                <w:rFonts w:ascii="Calibri" w:hAnsi="Calibri"/>
                <w:u w:val="double"/>
                <w:lang w:val="en-US"/>
              </w:rPr>
              <w:t>93,445</w:t>
            </w:r>
          </w:p>
          <w:p w:rsidR="00C77311" w:rsidRPr="00C77311" w:rsidRDefault="00C77311" w:rsidP="00C77311">
            <w:pPr>
              <w:rPr>
                <w:rFonts w:ascii="Calibri" w:hAnsi="Calibri"/>
                <w:lang w:val="en-US"/>
              </w:rPr>
            </w:pPr>
          </w:p>
          <w:p w:rsidR="00C77311" w:rsidRPr="00C77311" w:rsidRDefault="00C77311" w:rsidP="00C77311">
            <w:pPr>
              <w:rPr>
                <w:rFonts w:ascii="Calibri" w:hAnsi="Calibri"/>
                <w:lang w:val="en-US"/>
              </w:rPr>
            </w:pPr>
          </w:p>
          <w:p w:rsidR="00C77311" w:rsidRPr="00C77311" w:rsidRDefault="00C77311" w:rsidP="00C77311">
            <w:pPr>
              <w:rPr>
                <w:rFonts w:ascii="Calibri" w:hAnsi="Calibri"/>
                <w:lang w:val="en-US"/>
              </w:rPr>
            </w:pPr>
          </w:p>
        </w:tc>
      </w:tr>
      <w:tr w:rsidR="00C77311" w:rsidRPr="00C77311" w:rsidTr="002A7F90">
        <w:trPr>
          <w:gridAfter w:val="2"/>
          <w:wAfter w:w="851" w:type="dxa"/>
          <w:cantSplit/>
        </w:trPr>
        <w:tc>
          <w:tcPr>
            <w:tcW w:w="468" w:type="dxa"/>
          </w:tcPr>
          <w:p w:rsidR="00C77311" w:rsidRPr="00C77311" w:rsidRDefault="00C77311" w:rsidP="00C77311">
            <w:pPr>
              <w:rPr>
                <w:rFonts w:ascii="Calibri" w:hAnsi="Calibri"/>
              </w:rPr>
            </w:pPr>
            <w:r w:rsidRPr="00C77311">
              <w:rPr>
                <w:rFonts w:ascii="Calibri" w:hAnsi="Calibri"/>
                <w:b/>
              </w:rPr>
              <w:lastRenderedPageBreak/>
              <w:t>5)</w:t>
            </w:r>
          </w:p>
        </w:tc>
        <w:tc>
          <w:tcPr>
            <w:tcW w:w="4460" w:type="dxa"/>
          </w:tcPr>
          <w:p w:rsidR="00C77311" w:rsidRPr="00C77311" w:rsidRDefault="00C77311" w:rsidP="00C77311">
            <w:pPr>
              <w:rPr>
                <w:rFonts w:ascii="Calibri" w:hAnsi="Calibri"/>
                <w:b/>
              </w:rPr>
            </w:pPr>
            <w:r w:rsidRPr="00C77311">
              <w:rPr>
                <w:rFonts w:ascii="Calibri" w:hAnsi="Calibri"/>
                <w:b/>
              </w:rPr>
              <w:t>INTEREST RECEIVABLE</w:t>
            </w:r>
          </w:p>
        </w:tc>
        <w:tc>
          <w:tcPr>
            <w:tcW w:w="2551" w:type="dxa"/>
          </w:tcPr>
          <w:p w:rsidR="00C77311" w:rsidRPr="00C77311" w:rsidRDefault="00C77311" w:rsidP="00C77311">
            <w:pPr>
              <w:rPr>
                <w:rFonts w:ascii="Calibri" w:hAnsi="Calibri"/>
                <w:lang w:val="en-US"/>
              </w:rPr>
            </w:pPr>
          </w:p>
        </w:tc>
        <w:tc>
          <w:tcPr>
            <w:tcW w:w="1842" w:type="dxa"/>
            <w:gridSpan w:val="2"/>
          </w:tcPr>
          <w:p w:rsidR="00C77311" w:rsidRPr="00C77311" w:rsidRDefault="00C77311" w:rsidP="00C77311">
            <w:pPr>
              <w:rPr>
                <w:rFonts w:ascii="Calibri" w:hAnsi="Calibri"/>
                <w:lang w:val="en-US"/>
              </w:rPr>
            </w:pPr>
          </w:p>
        </w:tc>
      </w:tr>
      <w:tr w:rsidR="00C77311" w:rsidRPr="00C77311" w:rsidTr="002A7F90">
        <w:trPr>
          <w:gridAfter w:val="2"/>
          <w:wAfter w:w="851" w:type="dxa"/>
          <w:cantSplit/>
        </w:trPr>
        <w:tc>
          <w:tcPr>
            <w:tcW w:w="468" w:type="dxa"/>
          </w:tcPr>
          <w:p w:rsidR="00C77311" w:rsidRPr="00C77311" w:rsidRDefault="00C77311" w:rsidP="00C77311">
            <w:pPr>
              <w:rPr>
                <w:rFonts w:ascii="Calibri" w:hAnsi="Calibri"/>
              </w:rPr>
            </w:pPr>
          </w:p>
        </w:tc>
        <w:tc>
          <w:tcPr>
            <w:tcW w:w="4460" w:type="dxa"/>
          </w:tcPr>
          <w:p w:rsidR="00C77311" w:rsidRPr="00C77311" w:rsidRDefault="00C77311" w:rsidP="00C77311">
            <w:pPr>
              <w:rPr>
                <w:rFonts w:ascii="Calibri" w:hAnsi="Calibri"/>
              </w:rPr>
            </w:pPr>
          </w:p>
        </w:tc>
        <w:tc>
          <w:tcPr>
            <w:tcW w:w="2551" w:type="dxa"/>
          </w:tcPr>
          <w:p w:rsidR="00C77311" w:rsidRPr="00C77311" w:rsidRDefault="00C77311" w:rsidP="00C77311">
            <w:pPr>
              <w:rPr>
                <w:rFonts w:ascii="Calibri" w:hAnsi="Calibri"/>
                <w:lang w:val="en-US"/>
              </w:rPr>
            </w:pPr>
          </w:p>
        </w:tc>
        <w:tc>
          <w:tcPr>
            <w:tcW w:w="1842" w:type="dxa"/>
            <w:gridSpan w:val="2"/>
          </w:tcPr>
          <w:p w:rsidR="00C77311" w:rsidRPr="00C77311" w:rsidRDefault="00C77311" w:rsidP="00C77311">
            <w:pPr>
              <w:rPr>
                <w:rFonts w:ascii="Calibri" w:hAnsi="Calibri"/>
                <w:lang w:val="en-US"/>
              </w:rPr>
            </w:pPr>
          </w:p>
        </w:tc>
      </w:tr>
      <w:tr w:rsidR="00C77311" w:rsidRPr="00C77311" w:rsidTr="002A7F90">
        <w:trPr>
          <w:gridAfter w:val="1"/>
          <w:wAfter w:w="708" w:type="dxa"/>
          <w:cantSplit/>
        </w:trPr>
        <w:tc>
          <w:tcPr>
            <w:tcW w:w="468" w:type="dxa"/>
          </w:tcPr>
          <w:p w:rsidR="00C77311" w:rsidRPr="00C77311" w:rsidRDefault="00C77311" w:rsidP="00C77311">
            <w:pPr>
              <w:rPr>
                <w:rFonts w:ascii="Calibri" w:hAnsi="Calibri"/>
              </w:rPr>
            </w:pPr>
          </w:p>
        </w:tc>
        <w:tc>
          <w:tcPr>
            <w:tcW w:w="4460" w:type="dxa"/>
          </w:tcPr>
          <w:p w:rsidR="00C77311" w:rsidRPr="00C77311" w:rsidRDefault="00C77311" w:rsidP="00C77311">
            <w:pPr>
              <w:rPr>
                <w:rFonts w:ascii="Calibri" w:hAnsi="Calibri"/>
              </w:rPr>
            </w:pPr>
          </w:p>
        </w:tc>
        <w:tc>
          <w:tcPr>
            <w:tcW w:w="2551" w:type="dxa"/>
          </w:tcPr>
          <w:p w:rsidR="00C77311" w:rsidRPr="00C77311" w:rsidRDefault="00C77311" w:rsidP="00C77311">
            <w:pPr>
              <w:jc w:val="right"/>
              <w:rPr>
                <w:rFonts w:ascii="Calibri" w:hAnsi="Calibri"/>
                <w:b/>
              </w:rPr>
            </w:pPr>
            <w:r w:rsidRPr="00C77311">
              <w:rPr>
                <w:rFonts w:ascii="Calibri" w:hAnsi="Calibri"/>
                <w:b/>
              </w:rPr>
              <w:t>2013</w:t>
            </w:r>
          </w:p>
          <w:p w:rsidR="00C77311" w:rsidRPr="00C77311" w:rsidRDefault="00C77311" w:rsidP="00C77311">
            <w:pPr>
              <w:jc w:val="right"/>
              <w:rPr>
                <w:rFonts w:ascii="Calibri" w:hAnsi="Calibri"/>
                <w:b/>
              </w:rPr>
            </w:pPr>
            <w:r w:rsidRPr="00C77311">
              <w:rPr>
                <w:rFonts w:ascii="Calibri" w:hAnsi="Calibri"/>
                <w:b/>
              </w:rPr>
              <w:t>€</w:t>
            </w:r>
          </w:p>
        </w:tc>
        <w:tc>
          <w:tcPr>
            <w:tcW w:w="1985" w:type="dxa"/>
            <w:gridSpan w:val="3"/>
          </w:tcPr>
          <w:p w:rsidR="00C77311" w:rsidRPr="00C77311" w:rsidRDefault="00C77311" w:rsidP="00C77311">
            <w:pPr>
              <w:jc w:val="right"/>
              <w:rPr>
                <w:rFonts w:ascii="Calibri" w:hAnsi="Calibri"/>
                <w:b/>
              </w:rPr>
            </w:pPr>
            <w:r w:rsidRPr="00C77311">
              <w:rPr>
                <w:rFonts w:ascii="Calibri" w:hAnsi="Calibri"/>
                <w:b/>
              </w:rPr>
              <w:t>2012</w:t>
            </w:r>
          </w:p>
          <w:p w:rsidR="00C77311" w:rsidRPr="00C77311" w:rsidRDefault="00C77311" w:rsidP="00C77311">
            <w:pPr>
              <w:jc w:val="right"/>
              <w:rPr>
                <w:rFonts w:ascii="Calibri" w:hAnsi="Calibri"/>
                <w:b/>
              </w:rPr>
            </w:pPr>
            <w:r w:rsidRPr="00C77311">
              <w:rPr>
                <w:rFonts w:ascii="Calibri" w:hAnsi="Calibri"/>
                <w:b/>
              </w:rPr>
              <w:t>€</w:t>
            </w:r>
          </w:p>
        </w:tc>
      </w:tr>
      <w:tr w:rsidR="00C77311" w:rsidRPr="00C77311" w:rsidTr="002A7F90">
        <w:trPr>
          <w:gridAfter w:val="1"/>
          <w:wAfter w:w="708" w:type="dxa"/>
          <w:cantSplit/>
        </w:trPr>
        <w:tc>
          <w:tcPr>
            <w:tcW w:w="468" w:type="dxa"/>
          </w:tcPr>
          <w:p w:rsidR="00C77311" w:rsidRPr="00C77311" w:rsidRDefault="00C77311" w:rsidP="00C77311">
            <w:pPr>
              <w:rPr>
                <w:rFonts w:ascii="Calibri" w:hAnsi="Calibri"/>
              </w:rPr>
            </w:pPr>
          </w:p>
        </w:tc>
        <w:tc>
          <w:tcPr>
            <w:tcW w:w="4460" w:type="dxa"/>
          </w:tcPr>
          <w:p w:rsidR="00C77311" w:rsidRPr="00C77311" w:rsidRDefault="00C77311" w:rsidP="00C77311">
            <w:pPr>
              <w:rPr>
                <w:rFonts w:ascii="Calibri" w:hAnsi="Calibri"/>
              </w:rPr>
            </w:pPr>
            <w:r w:rsidRPr="00C77311">
              <w:rPr>
                <w:rFonts w:ascii="Calibri" w:hAnsi="Calibri"/>
              </w:rPr>
              <w:t>Bank interest receivable</w:t>
            </w:r>
          </w:p>
        </w:tc>
        <w:tc>
          <w:tcPr>
            <w:tcW w:w="2551" w:type="dxa"/>
          </w:tcPr>
          <w:p w:rsidR="00C77311" w:rsidRPr="00C77311" w:rsidRDefault="00C77311" w:rsidP="00C77311">
            <w:pPr>
              <w:jc w:val="right"/>
              <w:rPr>
                <w:rFonts w:ascii="Calibri" w:hAnsi="Calibri"/>
                <w:u w:val="single"/>
                <w:lang w:val="en-US"/>
              </w:rPr>
            </w:pPr>
            <w:r w:rsidRPr="00C77311">
              <w:rPr>
                <w:rFonts w:ascii="Calibri" w:hAnsi="Calibri"/>
                <w:u w:val="single"/>
                <w:lang w:val="en-US"/>
              </w:rPr>
              <w:t>13,369</w:t>
            </w:r>
          </w:p>
        </w:tc>
        <w:tc>
          <w:tcPr>
            <w:tcW w:w="1985" w:type="dxa"/>
            <w:gridSpan w:val="3"/>
          </w:tcPr>
          <w:p w:rsidR="00C77311" w:rsidRPr="00C77311" w:rsidRDefault="00C77311" w:rsidP="00C77311">
            <w:pPr>
              <w:jc w:val="right"/>
              <w:rPr>
                <w:rFonts w:ascii="Calibri" w:hAnsi="Calibri"/>
                <w:u w:val="single"/>
                <w:lang w:val="en-US"/>
              </w:rPr>
            </w:pPr>
            <w:r w:rsidRPr="00C77311">
              <w:rPr>
                <w:rFonts w:ascii="Calibri" w:hAnsi="Calibri"/>
                <w:u w:val="single"/>
                <w:lang w:val="en-US"/>
              </w:rPr>
              <w:t>21,551</w:t>
            </w:r>
          </w:p>
        </w:tc>
      </w:tr>
      <w:tr w:rsidR="00C77311" w:rsidRPr="00C77311" w:rsidTr="002A7F90">
        <w:trPr>
          <w:gridAfter w:val="1"/>
          <w:wAfter w:w="708" w:type="dxa"/>
          <w:cantSplit/>
        </w:trPr>
        <w:tc>
          <w:tcPr>
            <w:tcW w:w="468" w:type="dxa"/>
          </w:tcPr>
          <w:p w:rsidR="00C77311" w:rsidRPr="00C77311" w:rsidRDefault="00C77311" w:rsidP="00C77311">
            <w:pPr>
              <w:rPr>
                <w:rFonts w:ascii="Calibri" w:hAnsi="Calibri"/>
              </w:rPr>
            </w:pPr>
          </w:p>
        </w:tc>
        <w:tc>
          <w:tcPr>
            <w:tcW w:w="4460" w:type="dxa"/>
          </w:tcPr>
          <w:p w:rsidR="00C77311" w:rsidRPr="00C77311" w:rsidRDefault="00C77311" w:rsidP="00C77311">
            <w:pPr>
              <w:rPr>
                <w:rFonts w:ascii="Calibri" w:hAnsi="Calibri"/>
              </w:rPr>
            </w:pPr>
          </w:p>
        </w:tc>
        <w:tc>
          <w:tcPr>
            <w:tcW w:w="2551" w:type="dxa"/>
          </w:tcPr>
          <w:p w:rsidR="00C77311" w:rsidRPr="00C77311" w:rsidRDefault="00C77311" w:rsidP="00C77311">
            <w:pPr>
              <w:jc w:val="right"/>
              <w:rPr>
                <w:rFonts w:ascii="Calibri" w:hAnsi="Calibri"/>
                <w:u w:val="double"/>
                <w:lang w:val="en-US"/>
              </w:rPr>
            </w:pPr>
            <w:r w:rsidRPr="00C77311">
              <w:rPr>
                <w:rFonts w:ascii="Calibri" w:hAnsi="Calibri"/>
                <w:u w:val="double"/>
                <w:lang w:val="en-US"/>
              </w:rPr>
              <w:t>13,369</w:t>
            </w:r>
          </w:p>
        </w:tc>
        <w:tc>
          <w:tcPr>
            <w:tcW w:w="1985" w:type="dxa"/>
            <w:gridSpan w:val="3"/>
          </w:tcPr>
          <w:p w:rsidR="00C77311" w:rsidRPr="00C77311" w:rsidRDefault="00C77311" w:rsidP="00C77311">
            <w:pPr>
              <w:jc w:val="right"/>
              <w:rPr>
                <w:rFonts w:ascii="Calibri" w:hAnsi="Calibri"/>
                <w:u w:val="double"/>
                <w:lang w:val="en-US"/>
              </w:rPr>
            </w:pPr>
            <w:r w:rsidRPr="00C77311">
              <w:rPr>
                <w:rFonts w:ascii="Calibri" w:hAnsi="Calibri"/>
                <w:u w:val="double"/>
                <w:lang w:val="en-US"/>
              </w:rPr>
              <w:t>21,551</w:t>
            </w:r>
          </w:p>
        </w:tc>
      </w:tr>
    </w:tbl>
    <w:p w:rsidR="00C77311" w:rsidRPr="00C77311" w:rsidRDefault="00C77311" w:rsidP="00C77311">
      <w:pPr>
        <w:rPr>
          <w:rFonts w:ascii="Calibri" w:hAnsi="Calibri"/>
        </w:rPr>
      </w:pPr>
    </w:p>
    <w:p w:rsidR="00C77311" w:rsidRPr="00C77311" w:rsidRDefault="00C77311" w:rsidP="00C77311">
      <w:pPr>
        <w:rPr>
          <w:rFonts w:ascii="Calibri" w:hAnsi="Calibri"/>
        </w:rPr>
      </w:pPr>
    </w:p>
    <w:tbl>
      <w:tblPr>
        <w:tblW w:w="0" w:type="auto"/>
        <w:tblLayout w:type="fixed"/>
        <w:tblLook w:val="0000" w:firstRow="0" w:lastRow="0" w:firstColumn="0" w:lastColumn="0" w:noHBand="0" w:noVBand="0"/>
      </w:tblPr>
      <w:tblGrid>
        <w:gridCol w:w="468"/>
        <w:gridCol w:w="66"/>
        <w:gridCol w:w="4434"/>
        <w:gridCol w:w="1803"/>
        <w:gridCol w:w="1842"/>
      </w:tblGrid>
      <w:tr w:rsidR="00C77311" w:rsidRPr="00C77311" w:rsidTr="002A7F90">
        <w:trPr>
          <w:cantSplit/>
        </w:trPr>
        <w:tc>
          <w:tcPr>
            <w:tcW w:w="468" w:type="dxa"/>
          </w:tcPr>
          <w:p w:rsidR="00C77311" w:rsidRPr="00C77311" w:rsidRDefault="00C77311" w:rsidP="00C77311">
            <w:pPr>
              <w:rPr>
                <w:rFonts w:ascii="Calibri" w:hAnsi="Calibri"/>
              </w:rPr>
            </w:pPr>
            <w:r w:rsidRPr="00C77311">
              <w:rPr>
                <w:rFonts w:ascii="Calibri" w:hAnsi="Calibri"/>
                <w:b/>
              </w:rPr>
              <w:t>6)</w:t>
            </w:r>
          </w:p>
        </w:tc>
        <w:tc>
          <w:tcPr>
            <w:tcW w:w="4500" w:type="dxa"/>
            <w:gridSpan w:val="2"/>
          </w:tcPr>
          <w:p w:rsidR="00C77311" w:rsidRPr="00C77311" w:rsidRDefault="00C77311" w:rsidP="00C77311">
            <w:pPr>
              <w:tabs>
                <w:tab w:val="center" w:pos="4320"/>
                <w:tab w:val="right" w:pos="8640"/>
              </w:tabs>
              <w:ind w:firstLine="383"/>
              <w:rPr>
                <w:rFonts w:ascii="Calibri" w:hAnsi="Calibri"/>
                <w:b/>
              </w:rPr>
            </w:pPr>
            <w:r w:rsidRPr="00C77311">
              <w:rPr>
                <w:rFonts w:ascii="Calibri" w:hAnsi="Calibri"/>
                <w:b/>
              </w:rPr>
              <w:t>ARTS PROGRAMME</w:t>
            </w:r>
          </w:p>
        </w:tc>
        <w:tc>
          <w:tcPr>
            <w:tcW w:w="1803" w:type="dxa"/>
          </w:tcPr>
          <w:p w:rsidR="00C77311" w:rsidRPr="00C77311" w:rsidRDefault="00C77311" w:rsidP="00C77311">
            <w:pPr>
              <w:rPr>
                <w:rFonts w:ascii="Calibri" w:hAnsi="Calibri"/>
                <w:lang w:val="en-US"/>
              </w:rPr>
            </w:pPr>
          </w:p>
        </w:tc>
        <w:tc>
          <w:tcPr>
            <w:tcW w:w="1842" w:type="dxa"/>
          </w:tcPr>
          <w:p w:rsidR="00C77311" w:rsidRPr="00C77311" w:rsidRDefault="00C77311" w:rsidP="00C77311">
            <w:pPr>
              <w:rPr>
                <w:rFonts w:ascii="Calibri" w:hAnsi="Calibri"/>
                <w:lang w:val="en-US"/>
              </w:rPr>
            </w:pPr>
          </w:p>
        </w:tc>
      </w:tr>
      <w:tr w:rsidR="00C77311" w:rsidRPr="00C77311" w:rsidTr="002A7F90">
        <w:trPr>
          <w:gridBefore w:val="2"/>
          <w:wBefore w:w="534" w:type="dxa"/>
        </w:trPr>
        <w:tc>
          <w:tcPr>
            <w:tcW w:w="4434" w:type="dxa"/>
          </w:tcPr>
          <w:p w:rsidR="00C77311" w:rsidRPr="00C77311" w:rsidRDefault="00C77311" w:rsidP="00C77311">
            <w:pPr>
              <w:rPr>
                <w:rFonts w:ascii="Calibri" w:hAnsi="Calibri"/>
              </w:rPr>
            </w:pPr>
          </w:p>
        </w:tc>
        <w:tc>
          <w:tcPr>
            <w:tcW w:w="1803" w:type="dxa"/>
            <w:shd w:val="clear" w:color="auto" w:fill="FFFFFF"/>
          </w:tcPr>
          <w:p w:rsidR="00C77311" w:rsidRPr="00C77311" w:rsidRDefault="00C77311" w:rsidP="00C77311">
            <w:pPr>
              <w:jc w:val="right"/>
              <w:rPr>
                <w:rFonts w:ascii="Calibri" w:hAnsi="Calibri"/>
                <w:b/>
              </w:rPr>
            </w:pPr>
          </w:p>
        </w:tc>
        <w:tc>
          <w:tcPr>
            <w:tcW w:w="1842" w:type="dxa"/>
          </w:tcPr>
          <w:p w:rsidR="00C77311" w:rsidRPr="00C77311" w:rsidRDefault="00C77311" w:rsidP="00C77311">
            <w:pPr>
              <w:jc w:val="right"/>
              <w:rPr>
                <w:rFonts w:ascii="Calibri" w:hAnsi="Calibri"/>
                <w:b/>
              </w:rPr>
            </w:pPr>
          </w:p>
        </w:tc>
      </w:tr>
      <w:tr w:rsidR="00C77311" w:rsidRPr="00C77311" w:rsidTr="002A7F90">
        <w:trPr>
          <w:gridBefore w:val="2"/>
          <w:wBefore w:w="534" w:type="dxa"/>
        </w:trPr>
        <w:tc>
          <w:tcPr>
            <w:tcW w:w="4434" w:type="dxa"/>
          </w:tcPr>
          <w:p w:rsidR="00C77311" w:rsidRPr="00C77311" w:rsidRDefault="00C77311" w:rsidP="00C77311">
            <w:pPr>
              <w:rPr>
                <w:rFonts w:ascii="Calibri" w:hAnsi="Calibri"/>
              </w:rPr>
            </w:pPr>
          </w:p>
        </w:tc>
        <w:tc>
          <w:tcPr>
            <w:tcW w:w="1803" w:type="dxa"/>
            <w:shd w:val="clear" w:color="auto" w:fill="FFFFFF"/>
          </w:tcPr>
          <w:p w:rsidR="00C77311" w:rsidRPr="00C77311" w:rsidRDefault="00C77311" w:rsidP="00C77311">
            <w:pPr>
              <w:jc w:val="right"/>
              <w:rPr>
                <w:rFonts w:ascii="Calibri" w:hAnsi="Calibri"/>
                <w:b/>
              </w:rPr>
            </w:pPr>
            <w:r w:rsidRPr="00C77311">
              <w:rPr>
                <w:rFonts w:ascii="Calibri" w:hAnsi="Calibri"/>
                <w:b/>
              </w:rPr>
              <w:t>2013</w:t>
            </w:r>
          </w:p>
          <w:p w:rsidR="00C77311" w:rsidRPr="00C77311" w:rsidRDefault="00C77311" w:rsidP="00C77311">
            <w:pPr>
              <w:jc w:val="right"/>
              <w:rPr>
                <w:rFonts w:ascii="Calibri" w:hAnsi="Calibri"/>
                <w:b/>
              </w:rPr>
            </w:pPr>
            <w:r w:rsidRPr="00C77311">
              <w:rPr>
                <w:rFonts w:ascii="Calibri" w:hAnsi="Calibri"/>
                <w:b/>
              </w:rPr>
              <w:t>€</w:t>
            </w:r>
          </w:p>
        </w:tc>
        <w:tc>
          <w:tcPr>
            <w:tcW w:w="1842" w:type="dxa"/>
          </w:tcPr>
          <w:p w:rsidR="00C77311" w:rsidRPr="00C77311" w:rsidRDefault="00C77311" w:rsidP="00C77311">
            <w:pPr>
              <w:jc w:val="right"/>
              <w:rPr>
                <w:rFonts w:ascii="Calibri" w:hAnsi="Calibri"/>
                <w:b/>
              </w:rPr>
            </w:pPr>
            <w:r w:rsidRPr="00C77311">
              <w:rPr>
                <w:rFonts w:ascii="Calibri" w:hAnsi="Calibri"/>
                <w:b/>
              </w:rPr>
              <w:t>2012</w:t>
            </w:r>
          </w:p>
          <w:p w:rsidR="00C77311" w:rsidRPr="00C77311" w:rsidRDefault="00C77311" w:rsidP="00C77311">
            <w:pPr>
              <w:jc w:val="right"/>
              <w:rPr>
                <w:rFonts w:ascii="Calibri" w:hAnsi="Calibri"/>
                <w:b/>
              </w:rPr>
            </w:pPr>
            <w:r w:rsidRPr="00C77311">
              <w:rPr>
                <w:rFonts w:ascii="Calibri" w:hAnsi="Calibri"/>
                <w:b/>
              </w:rPr>
              <w:t>€</w:t>
            </w:r>
          </w:p>
        </w:tc>
      </w:tr>
      <w:tr w:rsidR="00C77311" w:rsidRPr="00C77311" w:rsidTr="002A7F90">
        <w:trPr>
          <w:gridBefore w:val="2"/>
          <w:wBefore w:w="534" w:type="dxa"/>
        </w:trPr>
        <w:tc>
          <w:tcPr>
            <w:tcW w:w="4434" w:type="dxa"/>
          </w:tcPr>
          <w:p w:rsidR="00C77311" w:rsidRPr="00C77311" w:rsidRDefault="00C77311" w:rsidP="00C77311">
            <w:pPr>
              <w:rPr>
                <w:rFonts w:ascii="Calibri" w:hAnsi="Calibri"/>
                <w:b/>
              </w:rPr>
            </w:pPr>
          </w:p>
        </w:tc>
        <w:tc>
          <w:tcPr>
            <w:tcW w:w="1803" w:type="dxa"/>
            <w:shd w:val="clear" w:color="auto" w:fill="FFFFFF"/>
          </w:tcPr>
          <w:p w:rsidR="00C77311" w:rsidRPr="00C77311" w:rsidRDefault="00C77311" w:rsidP="00C77311">
            <w:pPr>
              <w:jc w:val="right"/>
              <w:rPr>
                <w:rFonts w:ascii="Calibri" w:hAnsi="Calibri"/>
              </w:rPr>
            </w:pPr>
          </w:p>
        </w:tc>
        <w:tc>
          <w:tcPr>
            <w:tcW w:w="1842" w:type="dxa"/>
          </w:tcPr>
          <w:p w:rsidR="00C77311" w:rsidRPr="00C77311" w:rsidRDefault="00C77311" w:rsidP="00C77311">
            <w:pPr>
              <w:jc w:val="right"/>
              <w:rPr>
                <w:rFonts w:ascii="Calibri" w:hAnsi="Calibri"/>
              </w:rPr>
            </w:pPr>
          </w:p>
        </w:tc>
      </w:tr>
      <w:tr w:rsidR="00C77311" w:rsidRPr="00C77311" w:rsidTr="002A7F90">
        <w:trPr>
          <w:gridBefore w:val="2"/>
          <w:wBefore w:w="534" w:type="dxa"/>
        </w:trPr>
        <w:tc>
          <w:tcPr>
            <w:tcW w:w="4434" w:type="dxa"/>
          </w:tcPr>
          <w:p w:rsidR="00C77311" w:rsidRPr="00C77311" w:rsidRDefault="00C77311" w:rsidP="00C77311">
            <w:pPr>
              <w:tabs>
                <w:tab w:val="center" w:pos="4320"/>
                <w:tab w:val="right" w:pos="8640"/>
              </w:tabs>
              <w:ind w:firstLine="317"/>
              <w:rPr>
                <w:rFonts w:ascii="Calibri" w:hAnsi="Calibri"/>
                <w:b/>
              </w:rPr>
            </w:pPr>
            <w:r w:rsidRPr="00C77311">
              <w:rPr>
                <w:rFonts w:ascii="Calibri" w:hAnsi="Calibri"/>
                <w:b/>
              </w:rPr>
              <w:t>Programme Receipts</w:t>
            </w:r>
          </w:p>
        </w:tc>
        <w:tc>
          <w:tcPr>
            <w:tcW w:w="1803" w:type="dxa"/>
            <w:shd w:val="clear" w:color="auto" w:fill="FFFFFF"/>
          </w:tcPr>
          <w:p w:rsidR="00C77311" w:rsidRPr="00C77311" w:rsidRDefault="00C77311" w:rsidP="00C77311">
            <w:pPr>
              <w:jc w:val="right"/>
              <w:rPr>
                <w:rFonts w:ascii="Calibri" w:hAnsi="Calibri"/>
                <w:u w:val="single"/>
              </w:rPr>
            </w:pPr>
            <w:r w:rsidRPr="00C77311">
              <w:rPr>
                <w:rFonts w:ascii="Calibri" w:hAnsi="Calibri"/>
                <w:u w:val="single"/>
              </w:rPr>
              <w:t>156,558</w:t>
            </w:r>
          </w:p>
        </w:tc>
        <w:tc>
          <w:tcPr>
            <w:tcW w:w="1842" w:type="dxa"/>
          </w:tcPr>
          <w:p w:rsidR="00C77311" w:rsidRPr="00C77311" w:rsidRDefault="00C77311" w:rsidP="00C77311">
            <w:pPr>
              <w:jc w:val="right"/>
              <w:rPr>
                <w:rFonts w:ascii="Calibri" w:hAnsi="Calibri"/>
                <w:u w:val="single"/>
              </w:rPr>
            </w:pPr>
            <w:r w:rsidRPr="00C77311">
              <w:rPr>
                <w:rFonts w:ascii="Calibri" w:hAnsi="Calibri"/>
                <w:u w:val="single"/>
              </w:rPr>
              <w:t>72,114</w:t>
            </w:r>
          </w:p>
        </w:tc>
      </w:tr>
      <w:tr w:rsidR="00C77311" w:rsidRPr="00C77311" w:rsidTr="002A7F90">
        <w:trPr>
          <w:gridBefore w:val="2"/>
          <w:wBefore w:w="534" w:type="dxa"/>
        </w:trPr>
        <w:tc>
          <w:tcPr>
            <w:tcW w:w="4434" w:type="dxa"/>
          </w:tcPr>
          <w:p w:rsidR="00C77311" w:rsidRPr="00C77311" w:rsidRDefault="00C77311" w:rsidP="00C77311">
            <w:pPr>
              <w:tabs>
                <w:tab w:val="center" w:pos="4320"/>
                <w:tab w:val="right" w:pos="8640"/>
              </w:tabs>
              <w:ind w:firstLine="317"/>
              <w:rPr>
                <w:rFonts w:ascii="Calibri" w:hAnsi="Calibri"/>
              </w:rPr>
            </w:pPr>
          </w:p>
        </w:tc>
        <w:tc>
          <w:tcPr>
            <w:tcW w:w="1803" w:type="dxa"/>
            <w:shd w:val="clear" w:color="auto" w:fill="FFFFFF"/>
          </w:tcPr>
          <w:p w:rsidR="00C77311" w:rsidRPr="00C77311" w:rsidRDefault="00C77311" w:rsidP="00C77311">
            <w:pPr>
              <w:jc w:val="right"/>
              <w:rPr>
                <w:rFonts w:ascii="Calibri" w:hAnsi="Calibri"/>
              </w:rPr>
            </w:pPr>
          </w:p>
        </w:tc>
        <w:tc>
          <w:tcPr>
            <w:tcW w:w="1842" w:type="dxa"/>
          </w:tcPr>
          <w:p w:rsidR="00C77311" w:rsidRPr="00C77311" w:rsidRDefault="00C77311" w:rsidP="00C77311">
            <w:pPr>
              <w:jc w:val="right"/>
              <w:rPr>
                <w:rFonts w:ascii="Calibri" w:hAnsi="Calibri"/>
              </w:rPr>
            </w:pPr>
          </w:p>
        </w:tc>
      </w:tr>
      <w:tr w:rsidR="00C77311" w:rsidRPr="00C77311" w:rsidTr="002A7F90">
        <w:trPr>
          <w:gridBefore w:val="2"/>
          <w:wBefore w:w="534" w:type="dxa"/>
        </w:trPr>
        <w:tc>
          <w:tcPr>
            <w:tcW w:w="4434" w:type="dxa"/>
          </w:tcPr>
          <w:p w:rsidR="00C77311" w:rsidRPr="00C77311" w:rsidRDefault="00C77311" w:rsidP="00C77311">
            <w:pPr>
              <w:tabs>
                <w:tab w:val="center" w:pos="4320"/>
                <w:tab w:val="right" w:pos="8640"/>
              </w:tabs>
              <w:ind w:firstLine="317"/>
              <w:rPr>
                <w:rFonts w:ascii="Calibri" w:hAnsi="Calibri"/>
                <w:b/>
              </w:rPr>
            </w:pPr>
            <w:r w:rsidRPr="00C77311">
              <w:rPr>
                <w:rFonts w:ascii="Calibri" w:hAnsi="Calibri"/>
                <w:b/>
              </w:rPr>
              <w:t>Cost of Programme</w:t>
            </w:r>
          </w:p>
        </w:tc>
        <w:tc>
          <w:tcPr>
            <w:tcW w:w="1803" w:type="dxa"/>
            <w:shd w:val="clear" w:color="auto" w:fill="FFFFFF"/>
          </w:tcPr>
          <w:p w:rsidR="00C77311" w:rsidRPr="00C77311" w:rsidRDefault="00C77311" w:rsidP="00C77311">
            <w:pPr>
              <w:jc w:val="right"/>
              <w:rPr>
                <w:rFonts w:ascii="Calibri" w:hAnsi="Calibri"/>
              </w:rPr>
            </w:pPr>
          </w:p>
        </w:tc>
        <w:tc>
          <w:tcPr>
            <w:tcW w:w="1842" w:type="dxa"/>
          </w:tcPr>
          <w:p w:rsidR="00C77311" w:rsidRPr="00C77311" w:rsidRDefault="00C77311" w:rsidP="00C77311">
            <w:pPr>
              <w:jc w:val="right"/>
              <w:rPr>
                <w:rFonts w:ascii="Calibri" w:hAnsi="Calibri"/>
              </w:rPr>
            </w:pPr>
          </w:p>
        </w:tc>
      </w:tr>
      <w:tr w:rsidR="00C77311" w:rsidRPr="00C77311" w:rsidTr="002A7F90">
        <w:trPr>
          <w:gridBefore w:val="2"/>
          <w:wBefore w:w="534" w:type="dxa"/>
        </w:trPr>
        <w:tc>
          <w:tcPr>
            <w:tcW w:w="4434" w:type="dxa"/>
          </w:tcPr>
          <w:p w:rsidR="00C77311" w:rsidRPr="00C77311" w:rsidRDefault="00C77311" w:rsidP="00C77311">
            <w:pPr>
              <w:tabs>
                <w:tab w:val="center" w:pos="4320"/>
                <w:tab w:val="right" w:pos="8640"/>
              </w:tabs>
              <w:ind w:firstLine="317"/>
              <w:rPr>
                <w:rFonts w:ascii="Calibri" w:hAnsi="Calibri"/>
              </w:rPr>
            </w:pPr>
            <w:r w:rsidRPr="00C77311">
              <w:rPr>
                <w:rFonts w:ascii="Calibri" w:hAnsi="Calibri"/>
              </w:rPr>
              <w:t>Wages &amp; Salaries</w:t>
            </w:r>
          </w:p>
        </w:tc>
        <w:tc>
          <w:tcPr>
            <w:tcW w:w="1803" w:type="dxa"/>
            <w:shd w:val="clear" w:color="auto" w:fill="FFFFFF"/>
          </w:tcPr>
          <w:p w:rsidR="00C77311" w:rsidRPr="00C77311" w:rsidRDefault="00C77311" w:rsidP="00C77311">
            <w:pPr>
              <w:jc w:val="right"/>
              <w:rPr>
                <w:rFonts w:ascii="Calibri" w:hAnsi="Calibri"/>
              </w:rPr>
            </w:pPr>
            <w:r w:rsidRPr="00C77311">
              <w:rPr>
                <w:rFonts w:ascii="Calibri" w:hAnsi="Calibri"/>
              </w:rPr>
              <w:t>777,933</w:t>
            </w:r>
          </w:p>
        </w:tc>
        <w:tc>
          <w:tcPr>
            <w:tcW w:w="1842" w:type="dxa"/>
          </w:tcPr>
          <w:p w:rsidR="00C77311" w:rsidRPr="00C77311" w:rsidRDefault="00C77311" w:rsidP="00C77311">
            <w:pPr>
              <w:jc w:val="right"/>
              <w:rPr>
                <w:rFonts w:ascii="Calibri" w:hAnsi="Calibri"/>
              </w:rPr>
            </w:pPr>
            <w:r w:rsidRPr="00C77311">
              <w:rPr>
                <w:rFonts w:ascii="Calibri" w:hAnsi="Calibri"/>
              </w:rPr>
              <w:t>796,295</w:t>
            </w:r>
          </w:p>
        </w:tc>
      </w:tr>
      <w:tr w:rsidR="00C77311" w:rsidRPr="00C77311" w:rsidTr="002A7F90">
        <w:trPr>
          <w:gridBefore w:val="2"/>
          <w:wBefore w:w="534" w:type="dxa"/>
        </w:trPr>
        <w:tc>
          <w:tcPr>
            <w:tcW w:w="4434" w:type="dxa"/>
          </w:tcPr>
          <w:p w:rsidR="00C77311" w:rsidRPr="00C77311" w:rsidRDefault="00C77311" w:rsidP="00C77311">
            <w:pPr>
              <w:tabs>
                <w:tab w:val="center" w:pos="4320"/>
                <w:tab w:val="right" w:pos="8640"/>
              </w:tabs>
              <w:ind w:firstLine="317"/>
              <w:rPr>
                <w:rFonts w:ascii="Calibri" w:hAnsi="Calibri"/>
              </w:rPr>
            </w:pPr>
            <w:r w:rsidRPr="00C77311">
              <w:rPr>
                <w:rFonts w:ascii="Calibri" w:hAnsi="Calibri"/>
              </w:rPr>
              <w:t>Depreciation</w:t>
            </w:r>
          </w:p>
        </w:tc>
        <w:tc>
          <w:tcPr>
            <w:tcW w:w="1803" w:type="dxa"/>
            <w:shd w:val="clear" w:color="auto" w:fill="FFFFFF"/>
          </w:tcPr>
          <w:p w:rsidR="00C77311" w:rsidRPr="00C77311" w:rsidRDefault="00C77311" w:rsidP="00C77311">
            <w:pPr>
              <w:jc w:val="right"/>
              <w:rPr>
                <w:rFonts w:ascii="Calibri" w:hAnsi="Calibri"/>
              </w:rPr>
            </w:pPr>
            <w:r w:rsidRPr="00C77311">
              <w:rPr>
                <w:rFonts w:ascii="Calibri" w:hAnsi="Calibri"/>
              </w:rPr>
              <w:t>46,057</w:t>
            </w:r>
          </w:p>
        </w:tc>
        <w:tc>
          <w:tcPr>
            <w:tcW w:w="1842" w:type="dxa"/>
          </w:tcPr>
          <w:p w:rsidR="00C77311" w:rsidRPr="00C77311" w:rsidRDefault="00C77311" w:rsidP="00C77311">
            <w:pPr>
              <w:jc w:val="right"/>
              <w:rPr>
                <w:rFonts w:ascii="Calibri" w:hAnsi="Calibri"/>
              </w:rPr>
            </w:pPr>
            <w:r w:rsidRPr="00C77311">
              <w:rPr>
                <w:rFonts w:ascii="Calibri" w:hAnsi="Calibri"/>
              </w:rPr>
              <w:t>44,029</w:t>
            </w:r>
          </w:p>
        </w:tc>
      </w:tr>
      <w:tr w:rsidR="00C77311" w:rsidRPr="00C77311" w:rsidTr="002A7F90">
        <w:trPr>
          <w:gridBefore w:val="2"/>
          <w:wBefore w:w="534" w:type="dxa"/>
        </w:trPr>
        <w:tc>
          <w:tcPr>
            <w:tcW w:w="4434" w:type="dxa"/>
          </w:tcPr>
          <w:p w:rsidR="00C77311" w:rsidRPr="00C77311" w:rsidRDefault="00C77311" w:rsidP="00C77311">
            <w:pPr>
              <w:tabs>
                <w:tab w:val="center" w:pos="4320"/>
                <w:tab w:val="right" w:pos="8640"/>
              </w:tabs>
              <w:ind w:firstLine="317"/>
              <w:rPr>
                <w:rFonts w:ascii="Calibri" w:hAnsi="Calibri"/>
              </w:rPr>
            </w:pPr>
            <w:r w:rsidRPr="00C77311">
              <w:rPr>
                <w:rFonts w:ascii="Calibri" w:hAnsi="Calibri"/>
              </w:rPr>
              <w:t>Exhibitions:</w:t>
            </w:r>
          </w:p>
        </w:tc>
        <w:tc>
          <w:tcPr>
            <w:tcW w:w="1803" w:type="dxa"/>
            <w:shd w:val="clear" w:color="auto" w:fill="FFFFFF"/>
          </w:tcPr>
          <w:p w:rsidR="00C77311" w:rsidRPr="00C77311" w:rsidRDefault="00C77311" w:rsidP="00C77311">
            <w:pPr>
              <w:jc w:val="right"/>
              <w:rPr>
                <w:rFonts w:ascii="Calibri" w:hAnsi="Calibri"/>
              </w:rPr>
            </w:pPr>
          </w:p>
        </w:tc>
        <w:tc>
          <w:tcPr>
            <w:tcW w:w="1842" w:type="dxa"/>
          </w:tcPr>
          <w:p w:rsidR="00C77311" w:rsidRPr="00C77311" w:rsidRDefault="00C77311" w:rsidP="00C77311">
            <w:pPr>
              <w:jc w:val="right"/>
              <w:rPr>
                <w:rFonts w:ascii="Calibri" w:hAnsi="Calibri"/>
              </w:rPr>
            </w:pPr>
          </w:p>
        </w:tc>
      </w:tr>
      <w:tr w:rsidR="00C77311" w:rsidRPr="00C77311" w:rsidTr="002A7F90">
        <w:trPr>
          <w:gridBefore w:val="2"/>
          <w:wBefore w:w="534" w:type="dxa"/>
        </w:trPr>
        <w:tc>
          <w:tcPr>
            <w:tcW w:w="4434" w:type="dxa"/>
          </w:tcPr>
          <w:p w:rsidR="00C77311" w:rsidRPr="00C77311" w:rsidRDefault="00C77311" w:rsidP="00C77311">
            <w:pPr>
              <w:tabs>
                <w:tab w:val="center" w:pos="4320"/>
                <w:tab w:val="right" w:pos="8640"/>
              </w:tabs>
              <w:ind w:firstLine="317"/>
              <w:rPr>
                <w:rFonts w:ascii="Calibri" w:hAnsi="Calibri"/>
              </w:rPr>
            </w:pPr>
            <w:r w:rsidRPr="00C77311">
              <w:rPr>
                <w:rFonts w:ascii="Calibri" w:hAnsi="Calibri"/>
              </w:rPr>
              <w:t>-  Running costs</w:t>
            </w:r>
          </w:p>
        </w:tc>
        <w:tc>
          <w:tcPr>
            <w:tcW w:w="1803" w:type="dxa"/>
            <w:shd w:val="clear" w:color="auto" w:fill="FFFFFF"/>
          </w:tcPr>
          <w:p w:rsidR="00C77311" w:rsidRPr="00C77311" w:rsidRDefault="00C77311" w:rsidP="00C77311">
            <w:pPr>
              <w:jc w:val="right"/>
              <w:rPr>
                <w:rFonts w:ascii="Calibri" w:hAnsi="Calibri"/>
              </w:rPr>
            </w:pPr>
            <w:r w:rsidRPr="00C77311">
              <w:rPr>
                <w:rFonts w:ascii="Calibri" w:hAnsi="Calibri"/>
              </w:rPr>
              <w:t>767,936</w:t>
            </w:r>
          </w:p>
        </w:tc>
        <w:tc>
          <w:tcPr>
            <w:tcW w:w="1842" w:type="dxa"/>
          </w:tcPr>
          <w:p w:rsidR="00C77311" w:rsidRPr="00C77311" w:rsidRDefault="00C77311" w:rsidP="00C77311">
            <w:pPr>
              <w:jc w:val="right"/>
              <w:rPr>
                <w:rFonts w:ascii="Calibri" w:hAnsi="Calibri"/>
              </w:rPr>
            </w:pPr>
            <w:r w:rsidRPr="00C77311">
              <w:rPr>
                <w:rFonts w:ascii="Calibri" w:hAnsi="Calibri"/>
              </w:rPr>
              <w:t>645,975</w:t>
            </w:r>
          </w:p>
        </w:tc>
      </w:tr>
      <w:tr w:rsidR="00C77311" w:rsidRPr="00C77311" w:rsidTr="002A7F90">
        <w:trPr>
          <w:gridBefore w:val="2"/>
          <w:wBefore w:w="534" w:type="dxa"/>
        </w:trPr>
        <w:tc>
          <w:tcPr>
            <w:tcW w:w="4434" w:type="dxa"/>
          </w:tcPr>
          <w:p w:rsidR="00C77311" w:rsidRPr="00C77311" w:rsidRDefault="00C77311" w:rsidP="00C77311">
            <w:pPr>
              <w:tabs>
                <w:tab w:val="center" w:pos="4320"/>
                <w:tab w:val="right" w:pos="8640"/>
              </w:tabs>
              <w:ind w:firstLine="317"/>
              <w:rPr>
                <w:rFonts w:ascii="Calibri" w:hAnsi="Calibri"/>
              </w:rPr>
            </w:pPr>
            <w:r w:rsidRPr="00C77311">
              <w:rPr>
                <w:rFonts w:ascii="Calibri" w:hAnsi="Calibri"/>
              </w:rPr>
              <w:t>Permanent Collection</w:t>
            </w:r>
          </w:p>
        </w:tc>
        <w:tc>
          <w:tcPr>
            <w:tcW w:w="1803" w:type="dxa"/>
            <w:shd w:val="clear" w:color="auto" w:fill="FFFFFF"/>
          </w:tcPr>
          <w:p w:rsidR="00C77311" w:rsidRPr="00C77311" w:rsidRDefault="00C77311" w:rsidP="00C77311">
            <w:pPr>
              <w:jc w:val="right"/>
              <w:rPr>
                <w:rFonts w:ascii="Calibri" w:hAnsi="Calibri"/>
              </w:rPr>
            </w:pPr>
            <w:r w:rsidRPr="00C77311">
              <w:rPr>
                <w:rFonts w:ascii="Calibri" w:hAnsi="Calibri"/>
              </w:rPr>
              <w:t>273,951</w:t>
            </w:r>
          </w:p>
        </w:tc>
        <w:tc>
          <w:tcPr>
            <w:tcW w:w="1842" w:type="dxa"/>
          </w:tcPr>
          <w:p w:rsidR="00C77311" w:rsidRPr="00C77311" w:rsidRDefault="00C77311" w:rsidP="00C77311">
            <w:pPr>
              <w:jc w:val="right"/>
              <w:rPr>
                <w:rFonts w:ascii="Calibri" w:hAnsi="Calibri"/>
              </w:rPr>
            </w:pPr>
            <w:r w:rsidRPr="00C77311">
              <w:rPr>
                <w:rFonts w:ascii="Calibri" w:hAnsi="Calibri"/>
              </w:rPr>
              <w:t>233,020</w:t>
            </w:r>
          </w:p>
        </w:tc>
      </w:tr>
      <w:tr w:rsidR="00C77311" w:rsidRPr="00C77311" w:rsidTr="002A7F90">
        <w:trPr>
          <w:gridBefore w:val="2"/>
          <w:wBefore w:w="534" w:type="dxa"/>
        </w:trPr>
        <w:tc>
          <w:tcPr>
            <w:tcW w:w="4434" w:type="dxa"/>
          </w:tcPr>
          <w:p w:rsidR="00C77311" w:rsidRPr="00C77311" w:rsidRDefault="00C77311" w:rsidP="00C77311">
            <w:pPr>
              <w:tabs>
                <w:tab w:val="center" w:pos="4320"/>
                <w:tab w:val="right" w:pos="8640"/>
              </w:tabs>
              <w:ind w:firstLine="317"/>
              <w:rPr>
                <w:rFonts w:ascii="Calibri" w:hAnsi="Calibri"/>
              </w:rPr>
            </w:pPr>
            <w:r w:rsidRPr="00C77311">
              <w:rPr>
                <w:rFonts w:ascii="Calibri" w:hAnsi="Calibri"/>
              </w:rPr>
              <w:t>Education &amp; community expenses</w:t>
            </w:r>
          </w:p>
        </w:tc>
        <w:tc>
          <w:tcPr>
            <w:tcW w:w="1803" w:type="dxa"/>
            <w:shd w:val="clear" w:color="auto" w:fill="FFFFFF"/>
          </w:tcPr>
          <w:p w:rsidR="00C77311" w:rsidRPr="00C77311" w:rsidRDefault="00C77311" w:rsidP="00C77311">
            <w:pPr>
              <w:jc w:val="right"/>
              <w:rPr>
                <w:rFonts w:ascii="Calibri" w:hAnsi="Calibri"/>
              </w:rPr>
            </w:pPr>
            <w:r w:rsidRPr="00C77311">
              <w:rPr>
                <w:rFonts w:ascii="Calibri" w:hAnsi="Calibri"/>
              </w:rPr>
              <w:t>111,207</w:t>
            </w:r>
          </w:p>
        </w:tc>
        <w:tc>
          <w:tcPr>
            <w:tcW w:w="1842" w:type="dxa"/>
          </w:tcPr>
          <w:p w:rsidR="00C77311" w:rsidRPr="00C77311" w:rsidRDefault="00C77311" w:rsidP="00C77311">
            <w:pPr>
              <w:jc w:val="right"/>
              <w:rPr>
                <w:rFonts w:ascii="Calibri" w:hAnsi="Calibri"/>
              </w:rPr>
            </w:pPr>
            <w:r w:rsidRPr="00C77311">
              <w:rPr>
                <w:rFonts w:ascii="Calibri" w:hAnsi="Calibri"/>
              </w:rPr>
              <w:t>47,228</w:t>
            </w:r>
          </w:p>
        </w:tc>
      </w:tr>
      <w:tr w:rsidR="00C77311" w:rsidRPr="00C77311" w:rsidTr="002A7F90">
        <w:trPr>
          <w:gridBefore w:val="2"/>
          <w:wBefore w:w="534" w:type="dxa"/>
          <w:trHeight w:val="223"/>
        </w:trPr>
        <w:tc>
          <w:tcPr>
            <w:tcW w:w="4434" w:type="dxa"/>
          </w:tcPr>
          <w:p w:rsidR="00C77311" w:rsidRPr="00C77311" w:rsidRDefault="00C77311" w:rsidP="00C77311">
            <w:pPr>
              <w:tabs>
                <w:tab w:val="center" w:pos="4320"/>
                <w:tab w:val="right" w:pos="8640"/>
              </w:tabs>
              <w:ind w:firstLine="317"/>
              <w:rPr>
                <w:rFonts w:ascii="Calibri" w:hAnsi="Calibri"/>
              </w:rPr>
            </w:pPr>
            <w:r w:rsidRPr="00C77311">
              <w:rPr>
                <w:rFonts w:ascii="Calibri" w:hAnsi="Calibri"/>
              </w:rPr>
              <w:t>Education -Fees</w:t>
            </w:r>
          </w:p>
        </w:tc>
        <w:tc>
          <w:tcPr>
            <w:tcW w:w="1803" w:type="dxa"/>
            <w:shd w:val="clear" w:color="auto" w:fill="FFFFFF"/>
          </w:tcPr>
          <w:p w:rsidR="00C77311" w:rsidRPr="00C77311" w:rsidRDefault="00C77311" w:rsidP="00C77311">
            <w:pPr>
              <w:jc w:val="right"/>
              <w:rPr>
                <w:rFonts w:ascii="Calibri" w:hAnsi="Calibri"/>
                <w:u w:val="single"/>
              </w:rPr>
            </w:pPr>
            <w:r w:rsidRPr="00C77311">
              <w:rPr>
                <w:rFonts w:ascii="Calibri" w:hAnsi="Calibri"/>
                <w:u w:val="single"/>
              </w:rPr>
              <w:t>___30,913</w:t>
            </w:r>
          </w:p>
        </w:tc>
        <w:tc>
          <w:tcPr>
            <w:tcW w:w="1842" w:type="dxa"/>
          </w:tcPr>
          <w:p w:rsidR="00C77311" w:rsidRPr="00C77311" w:rsidRDefault="00C77311" w:rsidP="00C77311">
            <w:pPr>
              <w:jc w:val="right"/>
              <w:rPr>
                <w:rFonts w:ascii="Calibri" w:hAnsi="Calibri"/>
                <w:u w:val="single"/>
              </w:rPr>
            </w:pPr>
            <w:r w:rsidRPr="00C77311">
              <w:rPr>
                <w:rFonts w:ascii="Calibri" w:hAnsi="Calibri"/>
                <w:u w:val="single"/>
              </w:rPr>
              <w:t xml:space="preserve">     74,419</w:t>
            </w:r>
          </w:p>
        </w:tc>
      </w:tr>
      <w:tr w:rsidR="00C77311" w:rsidRPr="00C77311" w:rsidTr="002A7F90">
        <w:trPr>
          <w:gridBefore w:val="2"/>
          <w:wBefore w:w="534" w:type="dxa"/>
        </w:trPr>
        <w:tc>
          <w:tcPr>
            <w:tcW w:w="4434" w:type="dxa"/>
          </w:tcPr>
          <w:p w:rsidR="00C77311" w:rsidRPr="00C77311" w:rsidRDefault="00C77311" w:rsidP="00C77311">
            <w:pPr>
              <w:tabs>
                <w:tab w:val="center" w:pos="4320"/>
                <w:tab w:val="right" w:pos="8640"/>
              </w:tabs>
              <w:ind w:firstLine="317"/>
              <w:rPr>
                <w:rFonts w:ascii="Calibri" w:hAnsi="Calibri"/>
              </w:rPr>
            </w:pPr>
          </w:p>
        </w:tc>
        <w:tc>
          <w:tcPr>
            <w:tcW w:w="1803" w:type="dxa"/>
            <w:shd w:val="clear" w:color="auto" w:fill="FFFFFF"/>
          </w:tcPr>
          <w:p w:rsidR="00C77311" w:rsidRPr="00C77311" w:rsidRDefault="00C77311" w:rsidP="00C77311">
            <w:pPr>
              <w:jc w:val="right"/>
              <w:rPr>
                <w:rFonts w:ascii="Calibri" w:hAnsi="Calibri"/>
                <w:u w:val="single"/>
              </w:rPr>
            </w:pPr>
            <w:r w:rsidRPr="00C77311">
              <w:rPr>
                <w:rFonts w:ascii="Calibri" w:hAnsi="Calibri"/>
                <w:u w:val="single"/>
              </w:rPr>
              <w:t>2,007,997</w:t>
            </w:r>
          </w:p>
        </w:tc>
        <w:tc>
          <w:tcPr>
            <w:tcW w:w="1842" w:type="dxa"/>
          </w:tcPr>
          <w:p w:rsidR="00C77311" w:rsidRPr="00C77311" w:rsidRDefault="00C77311" w:rsidP="00C77311">
            <w:pPr>
              <w:jc w:val="right"/>
              <w:rPr>
                <w:rFonts w:ascii="Calibri" w:hAnsi="Calibri"/>
                <w:u w:val="single"/>
              </w:rPr>
            </w:pPr>
            <w:r w:rsidRPr="00C77311">
              <w:rPr>
                <w:rFonts w:ascii="Calibri" w:hAnsi="Calibri"/>
                <w:u w:val="single"/>
              </w:rPr>
              <w:t>1,840,966</w:t>
            </w:r>
          </w:p>
        </w:tc>
      </w:tr>
      <w:tr w:rsidR="00C77311" w:rsidRPr="00C77311" w:rsidTr="002A7F90">
        <w:trPr>
          <w:gridBefore w:val="2"/>
          <w:wBefore w:w="534" w:type="dxa"/>
        </w:trPr>
        <w:tc>
          <w:tcPr>
            <w:tcW w:w="4434" w:type="dxa"/>
          </w:tcPr>
          <w:p w:rsidR="00C77311" w:rsidRPr="00C77311" w:rsidRDefault="00C77311" w:rsidP="00C77311">
            <w:pPr>
              <w:tabs>
                <w:tab w:val="center" w:pos="4320"/>
                <w:tab w:val="right" w:pos="8640"/>
              </w:tabs>
              <w:ind w:firstLine="317"/>
              <w:rPr>
                <w:rFonts w:ascii="Calibri" w:hAnsi="Calibri"/>
                <w:b/>
              </w:rPr>
            </w:pPr>
            <w:r w:rsidRPr="00C77311">
              <w:rPr>
                <w:rFonts w:ascii="Calibri" w:hAnsi="Calibri"/>
                <w:b/>
              </w:rPr>
              <w:t>Net Cost</w:t>
            </w:r>
          </w:p>
        </w:tc>
        <w:tc>
          <w:tcPr>
            <w:tcW w:w="1803" w:type="dxa"/>
            <w:shd w:val="clear" w:color="auto" w:fill="FFFFFF"/>
          </w:tcPr>
          <w:p w:rsidR="00C77311" w:rsidRPr="00C77311" w:rsidRDefault="00C77311" w:rsidP="00C77311">
            <w:pPr>
              <w:jc w:val="right"/>
              <w:rPr>
                <w:rFonts w:ascii="Calibri" w:hAnsi="Calibri"/>
                <w:u w:val="double"/>
              </w:rPr>
            </w:pPr>
            <w:r w:rsidRPr="00C77311">
              <w:rPr>
                <w:rFonts w:ascii="Calibri" w:hAnsi="Calibri"/>
                <w:u w:val="double"/>
              </w:rPr>
              <w:t>1,851,439</w:t>
            </w:r>
          </w:p>
        </w:tc>
        <w:tc>
          <w:tcPr>
            <w:tcW w:w="1842" w:type="dxa"/>
          </w:tcPr>
          <w:p w:rsidR="00C77311" w:rsidRPr="00C77311" w:rsidRDefault="00C77311" w:rsidP="00C77311">
            <w:pPr>
              <w:jc w:val="right"/>
              <w:rPr>
                <w:rFonts w:ascii="Calibri" w:hAnsi="Calibri"/>
                <w:u w:val="double"/>
              </w:rPr>
            </w:pPr>
            <w:r w:rsidRPr="00C77311">
              <w:rPr>
                <w:rFonts w:ascii="Calibri" w:hAnsi="Calibri"/>
                <w:u w:val="double"/>
              </w:rPr>
              <w:t>1,768,852</w:t>
            </w:r>
          </w:p>
        </w:tc>
      </w:tr>
    </w:tbl>
    <w:p w:rsidR="00C77311" w:rsidRPr="00C77311" w:rsidRDefault="00C77311" w:rsidP="00C77311">
      <w:pPr>
        <w:rPr>
          <w:rFonts w:ascii="Calibri" w:hAnsi="Calibri"/>
          <w:b/>
        </w:rPr>
      </w:pPr>
    </w:p>
    <w:p w:rsidR="00C77311" w:rsidRPr="00C77311" w:rsidRDefault="00C77311" w:rsidP="00C77311">
      <w:pPr>
        <w:rPr>
          <w:rFonts w:ascii="Calibri" w:hAnsi="Calibri"/>
          <w:lang w:val="en-US"/>
        </w:rPr>
      </w:pPr>
      <w:r w:rsidRPr="00C77311">
        <w:rPr>
          <w:rFonts w:ascii="Calibri" w:hAnsi="Calibri"/>
          <w:b/>
        </w:rPr>
        <w:lastRenderedPageBreak/>
        <w:t>7)          ADMINISTRATION/CURATORIAL/SECURITY</w:t>
      </w:r>
    </w:p>
    <w:p w:rsidR="00C77311" w:rsidRPr="00C77311" w:rsidRDefault="00C77311" w:rsidP="00C77311">
      <w:pPr>
        <w:rPr>
          <w:rFonts w:ascii="Calibri" w:hAnsi="Calibri"/>
        </w:rPr>
      </w:pPr>
    </w:p>
    <w:tbl>
      <w:tblPr>
        <w:tblW w:w="7796" w:type="dxa"/>
        <w:tblInd w:w="817" w:type="dxa"/>
        <w:tblLayout w:type="fixed"/>
        <w:tblLook w:val="0000" w:firstRow="0" w:lastRow="0" w:firstColumn="0" w:lastColumn="0" w:noHBand="0" w:noVBand="0"/>
      </w:tblPr>
      <w:tblGrid>
        <w:gridCol w:w="4111"/>
        <w:gridCol w:w="1843"/>
        <w:gridCol w:w="1842"/>
      </w:tblGrid>
      <w:tr w:rsidR="00C77311" w:rsidRPr="00C77311" w:rsidTr="002A7F90">
        <w:tc>
          <w:tcPr>
            <w:tcW w:w="4111" w:type="dxa"/>
          </w:tcPr>
          <w:p w:rsidR="00C77311" w:rsidRPr="00C77311" w:rsidRDefault="00C77311" w:rsidP="00C77311">
            <w:pPr>
              <w:rPr>
                <w:rFonts w:ascii="Calibri" w:hAnsi="Calibri"/>
              </w:rPr>
            </w:pPr>
          </w:p>
        </w:tc>
        <w:tc>
          <w:tcPr>
            <w:tcW w:w="1843" w:type="dxa"/>
            <w:shd w:val="clear" w:color="auto" w:fill="FFFFFF"/>
          </w:tcPr>
          <w:p w:rsidR="00C77311" w:rsidRPr="00C77311" w:rsidRDefault="00C77311" w:rsidP="00C77311">
            <w:pPr>
              <w:jc w:val="right"/>
              <w:rPr>
                <w:rFonts w:ascii="Calibri" w:hAnsi="Calibri"/>
                <w:b/>
              </w:rPr>
            </w:pPr>
            <w:r w:rsidRPr="00C77311">
              <w:rPr>
                <w:rFonts w:ascii="Calibri" w:hAnsi="Calibri"/>
                <w:b/>
              </w:rPr>
              <w:t>2013</w:t>
            </w:r>
          </w:p>
          <w:p w:rsidR="00C77311" w:rsidRPr="00C77311" w:rsidRDefault="00C77311" w:rsidP="00C77311">
            <w:pPr>
              <w:jc w:val="right"/>
              <w:rPr>
                <w:rFonts w:ascii="Calibri" w:hAnsi="Calibri"/>
                <w:b/>
              </w:rPr>
            </w:pPr>
            <w:r w:rsidRPr="00C77311">
              <w:rPr>
                <w:rFonts w:ascii="Calibri" w:hAnsi="Calibri"/>
                <w:b/>
              </w:rPr>
              <w:t>€</w:t>
            </w:r>
          </w:p>
        </w:tc>
        <w:tc>
          <w:tcPr>
            <w:tcW w:w="1842" w:type="dxa"/>
          </w:tcPr>
          <w:p w:rsidR="00C77311" w:rsidRPr="00C77311" w:rsidRDefault="00C77311" w:rsidP="00C77311">
            <w:pPr>
              <w:jc w:val="right"/>
              <w:rPr>
                <w:rFonts w:ascii="Calibri" w:hAnsi="Calibri"/>
                <w:b/>
              </w:rPr>
            </w:pPr>
            <w:r w:rsidRPr="00C77311">
              <w:rPr>
                <w:rFonts w:ascii="Calibri" w:hAnsi="Calibri"/>
                <w:b/>
              </w:rPr>
              <w:t>2012</w:t>
            </w:r>
          </w:p>
          <w:p w:rsidR="00C77311" w:rsidRPr="00C77311" w:rsidRDefault="00C77311" w:rsidP="00C77311">
            <w:pPr>
              <w:jc w:val="right"/>
              <w:rPr>
                <w:rFonts w:ascii="Calibri" w:hAnsi="Calibri"/>
                <w:b/>
              </w:rPr>
            </w:pPr>
            <w:r w:rsidRPr="00C77311">
              <w:rPr>
                <w:rFonts w:ascii="Calibri" w:hAnsi="Calibri"/>
                <w:b/>
              </w:rPr>
              <w:t>€</w:t>
            </w:r>
          </w:p>
        </w:tc>
      </w:tr>
      <w:tr w:rsidR="00C77311" w:rsidRPr="00C77311" w:rsidTr="002A7F90">
        <w:tc>
          <w:tcPr>
            <w:tcW w:w="4111" w:type="dxa"/>
          </w:tcPr>
          <w:p w:rsidR="00C77311" w:rsidRPr="00C77311" w:rsidRDefault="00C77311" w:rsidP="00C77311">
            <w:pPr>
              <w:rPr>
                <w:rFonts w:ascii="Calibri" w:hAnsi="Calibri"/>
              </w:rPr>
            </w:pPr>
          </w:p>
        </w:tc>
        <w:tc>
          <w:tcPr>
            <w:tcW w:w="1843" w:type="dxa"/>
            <w:shd w:val="clear" w:color="auto" w:fill="FFFFFF"/>
          </w:tcPr>
          <w:p w:rsidR="00C77311" w:rsidRPr="00C77311" w:rsidRDefault="00C77311" w:rsidP="00C77311">
            <w:pPr>
              <w:jc w:val="right"/>
              <w:rPr>
                <w:rFonts w:ascii="Calibri" w:hAnsi="Calibri"/>
              </w:rPr>
            </w:pPr>
          </w:p>
        </w:tc>
        <w:tc>
          <w:tcPr>
            <w:tcW w:w="1842" w:type="dxa"/>
          </w:tcPr>
          <w:p w:rsidR="00C77311" w:rsidRPr="00C77311" w:rsidRDefault="00C77311" w:rsidP="00C77311">
            <w:pPr>
              <w:jc w:val="right"/>
              <w:rPr>
                <w:rFonts w:ascii="Calibri" w:hAnsi="Calibri"/>
              </w:rPr>
            </w:pPr>
          </w:p>
        </w:tc>
      </w:tr>
      <w:tr w:rsidR="00C77311" w:rsidRPr="00C77311" w:rsidTr="002A7F90">
        <w:tc>
          <w:tcPr>
            <w:tcW w:w="4111" w:type="dxa"/>
          </w:tcPr>
          <w:p w:rsidR="00C77311" w:rsidRPr="00C77311" w:rsidRDefault="00C77311" w:rsidP="00C77311">
            <w:pPr>
              <w:rPr>
                <w:rFonts w:ascii="Calibri" w:hAnsi="Calibri"/>
              </w:rPr>
            </w:pPr>
            <w:r w:rsidRPr="00C77311">
              <w:rPr>
                <w:rFonts w:ascii="Calibri" w:hAnsi="Calibri"/>
              </w:rPr>
              <w:t>Wages &amp; salaries</w:t>
            </w:r>
          </w:p>
        </w:tc>
        <w:tc>
          <w:tcPr>
            <w:tcW w:w="1843" w:type="dxa"/>
            <w:shd w:val="clear" w:color="auto" w:fill="FFFFFF"/>
          </w:tcPr>
          <w:p w:rsidR="00C77311" w:rsidRPr="00C77311" w:rsidRDefault="00C77311" w:rsidP="00C77311">
            <w:pPr>
              <w:jc w:val="right"/>
              <w:rPr>
                <w:rFonts w:ascii="Calibri" w:hAnsi="Calibri"/>
              </w:rPr>
            </w:pPr>
            <w:r w:rsidRPr="00C77311">
              <w:rPr>
                <w:rFonts w:ascii="Calibri" w:hAnsi="Calibri"/>
              </w:rPr>
              <w:t>2,487,303</w:t>
            </w:r>
          </w:p>
        </w:tc>
        <w:tc>
          <w:tcPr>
            <w:tcW w:w="1842" w:type="dxa"/>
          </w:tcPr>
          <w:p w:rsidR="00C77311" w:rsidRPr="00C77311" w:rsidRDefault="00C77311" w:rsidP="00C77311">
            <w:pPr>
              <w:jc w:val="right"/>
              <w:rPr>
                <w:rFonts w:ascii="Calibri" w:hAnsi="Calibri"/>
              </w:rPr>
            </w:pPr>
            <w:r w:rsidRPr="00C77311">
              <w:rPr>
                <w:rFonts w:ascii="Calibri" w:hAnsi="Calibri"/>
              </w:rPr>
              <w:t>2,625,658</w:t>
            </w:r>
          </w:p>
        </w:tc>
      </w:tr>
      <w:tr w:rsidR="00C77311" w:rsidRPr="00C77311" w:rsidTr="002A7F90">
        <w:tc>
          <w:tcPr>
            <w:tcW w:w="4111" w:type="dxa"/>
          </w:tcPr>
          <w:p w:rsidR="00C77311" w:rsidRPr="00C77311" w:rsidRDefault="00C77311" w:rsidP="00C77311">
            <w:pPr>
              <w:rPr>
                <w:rFonts w:ascii="Calibri" w:hAnsi="Calibri"/>
              </w:rPr>
            </w:pPr>
            <w:r w:rsidRPr="00C77311">
              <w:rPr>
                <w:rFonts w:ascii="Calibri" w:hAnsi="Calibri"/>
              </w:rPr>
              <w:t>Recruitment charges</w:t>
            </w:r>
          </w:p>
        </w:tc>
        <w:tc>
          <w:tcPr>
            <w:tcW w:w="1843" w:type="dxa"/>
            <w:shd w:val="clear" w:color="auto" w:fill="FFFFFF"/>
          </w:tcPr>
          <w:p w:rsidR="00C77311" w:rsidRPr="00C77311" w:rsidRDefault="00C77311" w:rsidP="00C77311">
            <w:pPr>
              <w:jc w:val="right"/>
              <w:rPr>
                <w:rFonts w:ascii="Calibri" w:hAnsi="Calibri"/>
              </w:rPr>
            </w:pPr>
            <w:r w:rsidRPr="00C77311">
              <w:rPr>
                <w:rFonts w:ascii="Calibri" w:hAnsi="Calibri"/>
              </w:rPr>
              <w:t>0</w:t>
            </w:r>
          </w:p>
        </w:tc>
        <w:tc>
          <w:tcPr>
            <w:tcW w:w="1842" w:type="dxa"/>
          </w:tcPr>
          <w:p w:rsidR="00C77311" w:rsidRPr="00C77311" w:rsidRDefault="00C77311" w:rsidP="00C77311">
            <w:pPr>
              <w:jc w:val="right"/>
              <w:rPr>
                <w:rFonts w:ascii="Calibri" w:hAnsi="Calibri"/>
              </w:rPr>
            </w:pPr>
            <w:r w:rsidRPr="00C77311">
              <w:rPr>
                <w:rFonts w:ascii="Calibri" w:hAnsi="Calibri"/>
              </w:rPr>
              <w:t>18,037</w:t>
            </w:r>
          </w:p>
        </w:tc>
      </w:tr>
      <w:tr w:rsidR="00C77311" w:rsidRPr="00C77311" w:rsidTr="002A7F90">
        <w:tc>
          <w:tcPr>
            <w:tcW w:w="4111" w:type="dxa"/>
          </w:tcPr>
          <w:p w:rsidR="00C77311" w:rsidRPr="00C77311" w:rsidRDefault="00C77311" w:rsidP="00C77311">
            <w:pPr>
              <w:rPr>
                <w:rFonts w:ascii="Calibri" w:hAnsi="Calibri"/>
              </w:rPr>
            </w:pPr>
            <w:r w:rsidRPr="00C77311">
              <w:rPr>
                <w:rFonts w:ascii="Calibri" w:hAnsi="Calibri"/>
              </w:rPr>
              <w:t>Training</w:t>
            </w:r>
          </w:p>
        </w:tc>
        <w:tc>
          <w:tcPr>
            <w:tcW w:w="1843" w:type="dxa"/>
            <w:shd w:val="clear" w:color="auto" w:fill="FFFFFF"/>
          </w:tcPr>
          <w:p w:rsidR="00C77311" w:rsidRPr="00C77311" w:rsidRDefault="00C77311" w:rsidP="00C77311">
            <w:pPr>
              <w:jc w:val="right"/>
              <w:rPr>
                <w:rFonts w:ascii="Calibri" w:hAnsi="Calibri"/>
              </w:rPr>
            </w:pPr>
            <w:r w:rsidRPr="00C77311">
              <w:rPr>
                <w:rFonts w:ascii="Calibri" w:hAnsi="Calibri"/>
              </w:rPr>
              <w:t>4,074</w:t>
            </w:r>
          </w:p>
        </w:tc>
        <w:tc>
          <w:tcPr>
            <w:tcW w:w="1842" w:type="dxa"/>
          </w:tcPr>
          <w:p w:rsidR="00C77311" w:rsidRPr="00C77311" w:rsidRDefault="00C77311" w:rsidP="00C77311">
            <w:pPr>
              <w:jc w:val="right"/>
              <w:rPr>
                <w:rFonts w:ascii="Calibri" w:hAnsi="Calibri"/>
              </w:rPr>
            </w:pPr>
            <w:r w:rsidRPr="00C77311">
              <w:rPr>
                <w:rFonts w:ascii="Calibri" w:hAnsi="Calibri"/>
              </w:rPr>
              <w:t>6,971</w:t>
            </w:r>
          </w:p>
        </w:tc>
      </w:tr>
      <w:tr w:rsidR="00C77311" w:rsidRPr="00C77311" w:rsidTr="002A7F90">
        <w:tc>
          <w:tcPr>
            <w:tcW w:w="4111" w:type="dxa"/>
          </w:tcPr>
          <w:p w:rsidR="00C77311" w:rsidRPr="00C77311" w:rsidRDefault="00C77311" w:rsidP="00C77311">
            <w:pPr>
              <w:rPr>
                <w:rFonts w:ascii="Calibri" w:hAnsi="Calibri"/>
              </w:rPr>
            </w:pPr>
            <w:r w:rsidRPr="00C77311">
              <w:rPr>
                <w:rFonts w:ascii="Calibri" w:hAnsi="Calibri"/>
              </w:rPr>
              <w:t>Postage &amp; telephone</w:t>
            </w:r>
          </w:p>
        </w:tc>
        <w:tc>
          <w:tcPr>
            <w:tcW w:w="1843" w:type="dxa"/>
            <w:shd w:val="clear" w:color="auto" w:fill="FFFFFF"/>
          </w:tcPr>
          <w:p w:rsidR="00C77311" w:rsidRPr="00C77311" w:rsidRDefault="00C77311" w:rsidP="00C77311">
            <w:pPr>
              <w:jc w:val="right"/>
              <w:rPr>
                <w:rFonts w:ascii="Calibri" w:hAnsi="Calibri"/>
              </w:rPr>
            </w:pPr>
            <w:r w:rsidRPr="00C77311">
              <w:rPr>
                <w:rFonts w:ascii="Calibri" w:hAnsi="Calibri"/>
              </w:rPr>
              <w:t>40,941</w:t>
            </w:r>
          </w:p>
        </w:tc>
        <w:tc>
          <w:tcPr>
            <w:tcW w:w="1842" w:type="dxa"/>
          </w:tcPr>
          <w:p w:rsidR="00C77311" w:rsidRPr="00C77311" w:rsidRDefault="00C77311" w:rsidP="00C77311">
            <w:pPr>
              <w:jc w:val="right"/>
              <w:rPr>
                <w:rFonts w:ascii="Calibri" w:hAnsi="Calibri"/>
              </w:rPr>
            </w:pPr>
            <w:r w:rsidRPr="00C77311">
              <w:rPr>
                <w:rFonts w:ascii="Calibri" w:hAnsi="Calibri"/>
              </w:rPr>
              <w:t>35,553</w:t>
            </w:r>
          </w:p>
        </w:tc>
      </w:tr>
      <w:tr w:rsidR="00C77311" w:rsidRPr="00C77311" w:rsidTr="002A7F90">
        <w:tc>
          <w:tcPr>
            <w:tcW w:w="4111" w:type="dxa"/>
          </w:tcPr>
          <w:p w:rsidR="00C77311" w:rsidRPr="00C77311" w:rsidRDefault="00C77311" w:rsidP="00C77311">
            <w:pPr>
              <w:rPr>
                <w:rFonts w:ascii="Calibri" w:hAnsi="Calibri"/>
              </w:rPr>
            </w:pPr>
            <w:r w:rsidRPr="00C77311">
              <w:rPr>
                <w:rFonts w:ascii="Calibri" w:hAnsi="Calibri"/>
              </w:rPr>
              <w:t>Motor &amp; travel</w:t>
            </w:r>
          </w:p>
        </w:tc>
        <w:tc>
          <w:tcPr>
            <w:tcW w:w="1843" w:type="dxa"/>
            <w:shd w:val="clear" w:color="auto" w:fill="FFFFFF"/>
          </w:tcPr>
          <w:p w:rsidR="00C77311" w:rsidRPr="00C77311" w:rsidRDefault="00C77311" w:rsidP="00C77311">
            <w:pPr>
              <w:jc w:val="right"/>
              <w:rPr>
                <w:rFonts w:ascii="Calibri" w:hAnsi="Calibri"/>
              </w:rPr>
            </w:pPr>
            <w:r w:rsidRPr="00C77311">
              <w:rPr>
                <w:rFonts w:ascii="Calibri" w:hAnsi="Calibri"/>
              </w:rPr>
              <w:t>12,891</w:t>
            </w:r>
          </w:p>
        </w:tc>
        <w:tc>
          <w:tcPr>
            <w:tcW w:w="1842" w:type="dxa"/>
          </w:tcPr>
          <w:p w:rsidR="00C77311" w:rsidRPr="00C77311" w:rsidRDefault="00C77311" w:rsidP="00C77311">
            <w:pPr>
              <w:jc w:val="right"/>
              <w:rPr>
                <w:rFonts w:ascii="Calibri" w:hAnsi="Calibri"/>
              </w:rPr>
            </w:pPr>
            <w:r w:rsidRPr="00C77311">
              <w:rPr>
                <w:rFonts w:ascii="Calibri" w:hAnsi="Calibri"/>
              </w:rPr>
              <w:t>4,322</w:t>
            </w:r>
          </w:p>
        </w:tc>
      </w:tr>
      <w:tr w:rsidR="00C77311" w:rsidRPr="00C77311" w:rsidTr="002A7F90">
        <w:tc>
          <w:tcPr>
            <w:tcW w:w="4111" w:type="dxa"/>
          </w:tcPr>
          <w:p w:rsidR="00C77311" w:rsidRPr="00C77311" w:rsidRDefault="00C77311" w:rsidP="00C77311">
            <w:pPr>
              <w:rPr>
                <w:rFonts w:ascii="Calibri" w:hAnsi="Calibri"/>
              </w:rPr>
            </w:pPr>
            <w:r w:rsidRPr="00C77311">
              <w:rPr>
                <w:rFonts w:ascii="Calibri" w:hAnsi="Calibri"/>
              </w:rPr>
              <w:t>Subscriptions</w:t>
            </w:r>
          </w:p>
        </w:tc>
        <w:tc>
          <w:tcPr>
            <w:tcW w:w="1843" w:type="dxa"/>
            <w:shd w:val="clear" w:color="auto" w:fill="FFFFFF"/>
          </w:tcPr>
          <w:p w:rsidR="00C77311" w:rsidRPr="00C77311" w:rsidRDefault="00C77311" w:rsidP="00C77311">
            <w:pPr>
              <w:jc w:val="right"/>
              <w:rPr>
                <w:rFonts w:ascii="Calibri" w:hAnsi="Calibri"/>
              </w:rPr>
            </w:pPr>
            <w:r w:rsidRPr="00C77311">
              <w:rPr>
                <w:rFonts w:ascii="Calibri" w:hAnsi="Calibri"/>
              </w:rPr>
              <w:t>4,995</w:t>
            </w:r>
          </w:p>
        </w:tc>
        <w:tc>
          <w:tcPr>
            <w:tcW w:w="1842" w:type="dxa"/>
          </w:tcPr>
          <w:p w:rsidR="00C77311" w:rsidRPr="00C77311" w:rsidRDefault="00C77311" w:rsidP="00C77311">
            <w:pPr>
              <w:jc w:val="right"/>
              <w:rPr>
                <w:rFonts w:ascii="Calibri" w:hAnsi="Calibri"/>
              </w:rPr>
            </w:pPr>
            <w:r w:rsidRPr="00C77311">
              <w:rPr>
                <w:rFonts w:ascii="Calibri" w:hAnsi="Calibri"/>
              </w:rPr>
              <w:t>6,079</w:t>
            </w:r>
          </w:p>
        </w:tc>
      </w:tr>
      <w:tr w:rsidR="00C77311" w:rsidRPr="00C77311" w:rsidTr="002A7F90">
        <w:tc>
          <w:tcPr>
            <w:tcW w:w="4111" w:type="dxa"/>
          </w:tcPr>
          <w:p w:rsidR="00C77311" w:rsidRPr="00C77311" w:rsidRDefault="00C77311" w:rsidP="00C77311">
            <w:pPr>
              <w:rPr>
                <w:rFonts w:ascii="Calibri" w:hAnsi="Calibri"/>
              </w:rPr>
            </w:pPr>
            <w:r w:rsidRPr="00C77311">
              <w:rPr>
                <w:rFonts w:ascii="Calibri" w:hAnsi="Calibri"/>
              </w:rPr>
              <w:t>Professional fees</w:t>
            </w:r>
          </w:p>
        </w:tc>
        <w:tc>
          <w:tcPr>
            <w:tcW w:w="1843" w:type="dxa"/>
            <w:shd w:val="clear" w:color="auto" w:fill="FFFFFF"/>
          </w:tcPr>
          <w:p w:rsidR="00C77311" w:rsidRPr="00C77311" w:rsidRDefault="00C77311" w:rsidP="00C77311">
            <w:pPr>
              <w:jc w:val="right"/>
              <w:rPr>
                <w:rFonts w:ascii="Calibri" w:hAnsi="Calibri"/>
              </w:rPr>
            </w:pPr>
            <w:r w:rsidRPr="00C77311">
              <w:rPr>
                <w:rFonts w:ascii="Calibri" w:hAnsi="Calibri"/>
              </w:rPr>
              <w:t>38,139</w:t>
            </w:r>
          </w:p>
        </w:tc>
        <w:tc>
          <w:tcPr>
            <w:tcW w:w="1842" w:type="dxa"/>
          </w:tcPr>
          <w:p w:rsidR="00C77311" w:rsidRPr="00C77311" w:rsidRDefault="00C77311" w:rsidP="00C77311">
            <w:pPr>
              <w:jc w:val="right"/>
              <w:rPr>
                <w:rFonts w:ascii="Calibri" w:hAnsi="Calibri"/>
              </w:rPr>
            </w:pPr>
            <w:r w:rsidRPr="00C77311">
              <w:rPr>
                <w:rFonts w:ascii="Calibri" w:hAnsi="Calibri"/>
              </w:rPr>
              <w:t>35,299</w:t>
            </w:r>
          </w:p>
        </w:tc>
      </w:tr>
      <w:tr w:rsidR="00C77311" w:rsidRPr="00C77311" w:rsidTr="002A7F90">
        <w:tc>
          <w:tcPr>
            <w:tcW w:w="4111" w:type="dxa"/>
          </w:tcPr>
          <w:p w:rsidR="00C77311" w:rsidRPr="00C77311" w:rsidRDefault="00C77311" w:rsidP="00C77311">
            <w:pPr>
              <w:rPr>
                <w:rFonts w:ascii="Calibri" w:hAnsi="Calibri"/>
              </w:rPr>
            </w:pPr>
            <w:r w:rsidRPr="00C77311">
              <w:rPr>
                <w:rFonts w:ascii="Calibri" w:hAnsi="Calibri"/>
              </w:rPr>
              <w:t>Office supplies &amp; stationery</w:t>
            </w:r>
          </w:p>
        </w:tc>
        <w:tc>
          <w:tcPr>
            <w:tcW w:w="1843" w:type="dxa"/>
            <w:shd w:val="clear" w:color="auto" w:fill="FFFFFF"/>
          </w:tcPr>
          <w:p w:rsidR="00C77311" w:rsidRPr="00C77311" w:rsidRDefault="00C77311" w:rsidP="00C77311">
            <w:pPr>
              <w:jc w:val="right"/>
              <w:rPr>
                <w:rFonts w:ascii="Calibri" w:hAnsi="Calibri"/>
              </w:rPr>
            </w:pPr>
            <w:r w:rsidRPr="00C77311">
              <w:rPr>
                <w:rFonts w:ascii="Calibri" w:hAnsi="Calibri"/>
              </w:rPr>
              <w:t>168,889</w:t>
            </w:r>
          </w:p>
        </w:tc>
        <w:tc>
          <w:tcPr>
            <w:tcW w:w="1842" w:type="dxa"/>
          </w:tcPr>
          <w:p w:rsidR="00C77311" w:rsidRPr="00C77311" w:rsidRDefault="00C77311" w:rsidP="00C77311">
            <w:pPr>
              <w:jc w:val="right"/>
              <w:rPr>
                <w:rFonts w:ascii="Calibri" w:hAnsi="Calibri"/>
              </w:rPr>
            </w:pPr>
            <w:r w:rsidRPr="00C77311">
              <w:rPr>
                <w:rFonts w:ascii="Calibri" w:hAnsi="Calibri"/>
              </w:rPr>
              <w:t>104,748</w:t>
            </w:r>
          </w:p>
        </w:tc>
      </w:tr>
      <w:tr w:rsidR="00C77311" w:rsidRPr="00C77311" w:rsidTr="002A7F90">
        <w:tc>
          <w:tcPr>
            <w:tcW w:w="4111" w:type="dxa"/>
          </w:tcPr>
          <w:p w:rsidR="00C77311" w:rsidRPr="00C77311" w:rsidRDefault="00C77311" w:rsidP="00C77311">
            <w:pPr>
              <w:rPr>
                <w:rFonts w:ascii="Calibri" w:hAnsi="Calibri"/>
              </w:rPr>
            </w:pPr>
            <w:r w:rsidRPr="00C77311">
              <w:rPr>
                <w:rFonts w:ascii="Calibri" w:hAnsi="Calibri"/>
              </w:rPr>
              <w:t>Sundry</w:t>
            </w:r>
          </w:p>
        </w:tc>
        <w:tc>
          <w:tcPr>
            <w:tcW w:w="1843" w:type="dxa"/>
            <w:shd w:val="clear" w:color="auto" w:fill="FFFFFF"/>
          </w:tcPr>
          <w:p w:rsidR="00C77311" w:rsidRPr="00C77311" w:rsidRDefault="00C77311" w:rsidP="00C77311">
            <w:pPr>
              <w:jc w:val="right"/>
              <w:rPr>
                <w:rFonts w:ascii="Calibri" w:hAnsi="Calibri"/>
              </w:rPr>
            </w:pPr>
            <w:r w:rsidRPr="00C77311">
              <w:rPr>
                <w:rFonts w:ascii="Calibri" w:hAnsi="Calibri"/>
              </w:rPr>
              <w:t>31,284</w:t>
            </w:r>
          </w:p>
        </w:tc>
        <w:tc>
          <w:tcPr>
            <w:tcW w:w="1842" w:type="dxa"/>
          </w:tcPr>
          <w:p w:rsidR="00C77311" w:rsidRPr="00C77311" w:rsidRDefault="00C77311" w:rsidP="00C77311">
            <w:pPr>
              <w:jc w:val="right"/>
              <w:rPr>
                <w:rFonts w:ascii="Calibri" w:hAnsi="Calibri"/>
              </w:rPr>
            </w:pPr>
            <w:r w:rsidRPr="00C77311">
              <w:rPr>
                <w:rFonts w:ascii="Calibri" w:hAnsi="Calibri"/>
              </w:rPr>
              <w:t>25,535</w:t>
            </w:r>
          </w:p>
        </w:tc>
      </w:tr>
      <w:tr w:rsidR="00C77311" w:rsidRPr="00C77311" w:rsidTr="002A7F90">
        <w:tc>
          <w:tcPr>
            <w:tcW w:w="4111" w:type="dxa"/>
          </w:tcPr>
          <w:p w:rsidR="00C77311" w:rsidRPr="00C77311" w:rsidRDefault="00C77311" w:rsidP="00C77311">
            <w:pPr>
              <w:rPr>
                <w:rFonts w:ascii="Calibri" w:hAnsi="Calibri"/>
              </w:rPr>
            </w:pPr>
            <w:r w:rsidRPr="00C77311">
              <w:rPr>
                <w:rFonts w:ascii="Calibri" w:hAnsi="Calibri"/>
              </w:rPr>
              <w:t>Board  - Members expenses</w:t>
            </w:r>
          </w:p>
        </w:tc>
        <w:tc>
          <w:tcPr>
            <w:tcW w:w="1843" w:type="dxa"/>
            <w:shd w:val="clear" w:color="auto" w:fill="FFFFFF"/>
          </w:tcPr>
          <w:p w:rsidR="00C77311" w:rsidRPr="00C77311" w:rsidRDefault="00C77311" w:rsidP="00C77311">
            <w:pPr>
              <w:jc w:val="right"/>
              <w:rPr>
                <w:rFonts w:ascii="Calibri" w:hAnsi="Calibri"/>
              </w:rPr>
            </w:pPr>
            <w:r w:rsidRPr="00C77311">
              <w:rPr>
                <w:rFonts w:ascii="Calibri" w:hAnsi="Calibri"/>
              </w:rPr>
              <w:t>0</w:t>
            </w:r>
          </w:p>
        </w:tc>
        <w:tc>
          <w:tcPr>
            <w:tcW w:w="1842" w:type="dxa"/>
          </w:tcPr>
          <w:p w:rsidR="00C77311" w:rsidRPr="00C77311" w:rsidRDefault="00C77311" w:rsidP="00C77311">
            <w:pPr>
              <w:jc w:val="right"/>
              <w:rPr>
                <w:rFonts w:ascii="Calibri" w:hAnsi="Calibri"/>
              </w:rPr>
            </w:pPr>
            <w:r w:rsidRPr="00C77311">
              <w:rPr>
                <w:rFonts w:ascii="Calibri" w:hAnsi="Calibri"/>
              </w:rPr>
              <w:t>1,909</w:t>
            </w:r>
          </w:p>
        </w:tc>
      </w:tr>
      <w:tr w:rsidR="00C77311" w:rsidRPr="00C77311" w:rsidTr="002A7F90">
        <w:tc>
          <w:tcPr>
            <w:tcW w:w="4111" w:type="dxa"/>
          </w:tcPr>
          <w:p w:rsidR="00C77311" w:rsidRPr="00C77311" w:rsidRDefault="00C77311" w:rsidP="00C77311">
            <w:pPr>
              <w:rPr>
                <w:rFonts w:ascii="Calibri" w:hAnsi="Calibri"/>
              </w:rPr>
            </w:pPr>
            <w:r w:rsidRPr="00C77311">
              <w:rPr>
                <w:rFonts w:ascii="Calibri" w:hAnsi="Calibri"/>
              </w:rPr>
              <w:t>Insurance</w:t>
            </w:r>
          </w:p>
        </w:tc>
        <w:tc>
          <w:tcPr>
            <w:tcW w:w="1843" w:type="dxa"/>
            <w:shd w:val="clear" w:color="auto" w:fill="FFFFFF"/>
          </w:tcPr>
          <w:p w:rsidR="00C77311" w:rsidRPr="00C77311" w:rsidRDefault="00C77311" w:rsidP="00C77311">
            <w:pPr>
              <w:jc w:val="right"/>
              <w:rPr>
                <w:rFonts w:ascii="Calibri" w:hAnsi="Calibri"/>
              </w:rPr>
            </w:pPr>
            <w:r w:rsidRPr="00C77311">
              <w:rPr>
                <w:rFonts w:ascii="Calibri" w:hAnsi="Calibri"/>
              </w:rPr>
              <w:t>12,192</w:t>
            </w:r>
          </w:p>
        </w:tc>
        <w:tc>
          <w:tcPr>
            <w:tcW w:w="1842" w:type="dxa"/>
          </w:tcPr>
          <w:p w:rsidR="00C77311" w:rsidRPr="00C77311" w:rsidRDefault="00C77311" w:rsidP="00C77311">
            <w:pPr>
              <w:jc w:val="right"/>
              <w:rPr>
                <w:rFonts w:ascii="Calibri" w:hAnsi="Calibri"/>
              </w:rPr>
            </w:pPr>
            <w:r w:rsidRPr="00C77311">
              <w:rPr>
                <w:rFonts w:ascii="Calibri" w:hAnsi="Calibri"/>
              </w:rPr>
              <w:t>13,691</w:t>
            </w:r>
          </w:p>
        </w:tc>
      </w:tr>
      <w:tr w:rsidR="00C77311" w:rsidRPr="00C77311" w:rsidTr="002A7F90">
        <w:tc>
          <w:tcPr>
            <w:tcW w:w="4111" w:type="dxa"/>
          </w:tcPr>
          <w:p w:rsidR="00C77311" w:rsidRPr="00C77311" w:rsidRDefault="00C77311" w:rsidP="00C77311">
            <w:pPr>
              <w:rPr>
                <w:rFonts w:ascii="Calibri" w:hAnsi="Calibri"/>
              </w:rPr>
            </w:pPr>
            <w:r w:rsidRPr="00C77311">
              <w:rPr>
                <w:rFonts w:ascii="Calibri" w:hAnsi="Calibri"/>
              </w:rPr>
              <w:t>Cleaning</w:t>
            </w:r>
          </w:p>
        </w:tc>
        <w:tc>
          <w:tcPr>
            <w:tcW w:w="1843" w:type="dxa"/>
            <w:shd w:val="clear" w:color="auto" w:fill="FFFFFF"/>
          </w:tcPr>
          <w:p w:rsidR="00C77311" w:rsidRPr="00C77311" w:rsidRDefault="00C77311" w:rsidP="00C77311">
            <w:pPr>
              <w:jc w:val="right"/>
              <w:rPr>
                <w:rFonts w:ascii="Calibri" w:hAnsi="Calibri"/>
              </w:rPr>
            </w:pPr>
            <w:r w:rsidRPr="00C77311">
              <w:rPr>
                <w:rFonts w:ascii="Calibri" w:hAnsi="Calibri"/>
              </w:rPr>
              <w:t>26,376</w:t>
            </w:r>
          </w:p>
        </w:tc>
        <w:tc>
          <w:tcPr>
            <w:tcW w:w="1842" w:type="dxa"/>
          </w:tcPr>
          <w:p w:rsidR="00C77311" w:rsidRPr="00C77311" w:rsidRDefault="00C77311" w:rsidP="00C77311">
            <w:pPr>
              <w:jc w:val="right"/>
              <w:rPr>
                <w:rFonts w:ascii="Calibri" w:hAnsi="Calibri"/>
              </w:rPr>
            </w:pPr>
            <w:r w:rsidRPr="00C77311">
              <w:rPr>
                <w:rFonts w:ascii="Calibri" w:hAnsi="Calibri"/>
              </w:rPr>
              <w:t>19,736</w:t>
            </w:r>
          </w:p>
        </w:tc>
      </w:tr>
      <w:tr w:rsidR="00C77311" w:rsidRPr="00C77311" w:rsidTr="002A7F90">
        <w:tc>
          <w:tcPr>
            <w:tcW w:w="4111" w:type="dxa"/>
          </w:tcPr>
          <w:p w:rsidR="00C77311" w:rsidRPr="00C77311" w:rsidRDefault="00C77311" w:rsidP="00C77311">
            <w:pPr>
              <w:rPr>
                <w:rFonts w:ascii="Calibri" w:hAnsi="Calibri"/>
              </w:rPr>
            </w:pPr>
            <w:r w:rsidRPr="00C77311">
              <w:rPr>
                <w:rFonts w:ascii="Calibri" w:hAnsi="Calibri"/>
              </w:rPr>
              <w:t>Security</w:t>
            </w:r>
          </w:p>
        </w:tc>
        <w:tc>
          <w:tcPr>
            <w:tcW w:w="1843" w:type="dxa"/>
            <w:shd w:val="clear" w:color="auto" w:fill="FFFFFF"/>
          </w:tcPr>
          <w:p w:rsidR="00C77311" w:rsidRPr="00C77311" w:rsidRDefault="00C77311" w:rsidP="00C77311">
            <w:pPr>
              <w:jc w:val="right"/>
              <w:rPr>
                <w:rFonts w:ascii="Calibri" w:hAnsi="Calibri"/>
              </w:rPr>
            </w:pPr>
            <w:r w:rsidRPr="00C77311">
              <w:rPr>
                <w:rFonts w:ascii="Calibri" w:hAnsi="Calibri"/>
              </w:rPr>
              <w:t>39,929</w:t>
            </w:r>
          </w:p>
        </w:tc>
        <w:tc>
          <w:tcPr>
            <w:tcW w:w="1842" w:type="dxa"/>
          </w:tcPr>
          <w:p w:rsidR="00C77311" w:rsidRPr="00C77311" w:rsidRDefault="00C77311" w:rsidP="00C77311">
            <w:pPr>
              <w:jc w:val="right"/>
              <w:rPr>
                <w:rFonts w:ascii="Calibri" w:hAnsi="Calibri"/>
              </w:rPr>
            </w:pPr>
            <w:r w:rsidRPr="00C77311">
              <w:rPr>
                <w:rFonts w:ascii="Calibri" w:hAnsi="Calibri"/>
              </w:rPr>
              <w:t>41,698</w:t>
            </w:r>
          </w:p>
        </w:tc>
      </w:tr>
      <w:tr w:rsidR="00C77311" w:rsidRPr="00C77311" w:rsidTr="002A7F90">
        <w:tc>
          <w:tcPr>
            <w:tcW w:w="4111" w:type="dxa"/>
          </w:tcPr>
          <w:p w:rsidR="00C77311" w:rsidRPr="00C77311" w:rsidRDefault="00C77311" w:rsidP="00C77311">
            <w:pPr>
              <w:rPr>
                <w:rFonts w:ascii="Calibri" w:hAnsi="Calibri"/>
              </w:rPr>
            </w:pPr>
            <w:r w:rsidRPr="00C77311">
              <w:rPr>
                <w:rFonts w:ascii="Calibri" w:hAnsi="Calibri"/>
              </w:rPr>
              <w:t>Depreciation</w:t>
            </w:r>
          </w:p>
        </w:tc>
        <w:tc>
          <w:tcPr>
            <w:tcW w:w="1843" w:type="dxa"/>
            <w:shd w:val="clear" w:color="auto" w:fill="FFFFFF"/>
          </w:tcPr>
          <w:p w:rsidR="00C77311" w:rsidRPr="00C77311" w:rsidRDefault="00C77311" w:rsidP="00C77311">
            <w:pPr>
              <w:jc w:val="right"/>
              <w:rPr>
                <w:rFonts w:ascii="Calibri" w:hAnsi="Calibri"/>
              </w:rPr>
            </w:pPr>
            <w:r w:rsidRPr="00C77311">
              <w:rPr>
                <w:rFonts w:ascii="Calibri" w:hAnsi="Calibri"/>
              </w:rPr>
              <w:t>84,034</w:t>
            </w:r>
          </w:p>
        </w:tc>
        <w:tc>
          <w:tcPr>
            <w:tcW w:w="1842" w:type="dxa"/>
          </w:tcPr>
          <w:p w:rsidR="00C77311" w:rsidRPr="00C77311" w:rsidRDefault="00C77311" w:rsidP="00C77311">
            <w:pPr>
              <w:jc w:val="right"/>
              <w:rPr>
                <w:rFonts w:ascii="Calibri" w:hAnsi="Calibri"/>
              </w:rPr>
            </w:pPr>
            <w:r w:rsidRPr="00C77311">
              <w:rPr>
                <w:rFonts w:ascii="Calibri" w:hAnsi="Calibri"/>
              </w:rPr>
              <w:t>100,618</w:t>
            </w:r>
          </w:p>
        </w:tc>
      </w:tr>
      <w:tr w:rsidR="00C77311" w:rsidRPr="00C77311" w:rsidTr="002A7F90">
        <w:tc>
          <w:tcPr>
            <w:tcW w:w="4111" w:type="dxa"/>
          </w:tcPr>
          <w:p w:rsidR="00C77311" w:rsidRPr="00C77311" w:rsidRDefault="00C77311" w:rsidP="00C77311">
            <w:pPr>
              <w:rPr>
                <w:rFonts w:ascii="Calibri" w:hAnsi="Calibri"/>
              </w:rPr>
            </w:pPr>
            <w:r w:rsidRPr="00C77311">
              <w:rPr>
                <w:rFonts w:ascii="Calibri" w:hAnsi="Calibri"/>
              </w:rPr>
              <w:t>Temporary – agency staff</w:t>
            </w:r>
          </w:p>
        </w:tc>
        <w:tc>
          <w:tcPr>
            <w:tcW w:w="1843" w:type="dxa"/>
            <w:shd w:val="clear" w:color="auto" w:fill="FFFFFF"/>
          </w:tcPr>
          <w:p w:rsidR="00C77311" w:rsidRPr="00C77311" w:rsidRDefault="00C77311" w:rsidP="00C77311">
            <w:pPr>
              <w:jc w:val="right"/>
              <w:rPr>
                <w:rFonts w:ascii="Calibri" w:hAnsi="Calibri"/>
              </w:rPr>
            </w:pPr>
            <w:r w:rsidRPr="00C77311">
              <w:rPr>
                <w:rFonts w:ascii="Calibri" w:hAnsi="Calibri"/>
              </w:rPr>
              <w:t>0</w:t>
            </w:r>
          </w:p>
        </w:tc>
        <w:tc>
          <w:tcPr>
            <w:tcW w:w="1842" w:type="dxa"/>
          </w:tcPr>
          <w:p w:rsidR="00C77311" w:rsidRPr="00C77311" w:rsidRDefault="00C77311" w:rsidP="00C77311">
            <w:pPr>
              <w:jc w:val="right"/>
              <w:rPr>
                <w:rFonts w:ascii="Calibri" w:hAnsi="Calibri"/>
              </w:rPr>
            </w:pPr>
            <w:r w:rsidRPr="00C77311">
              <w:rPr>
                <w:rFonts w:ascii="Calibri" w:hAnsi="Calibri"/>
              </w:rPr>
              <w:t>1,858</w:t>
            </w:r>
          </w:p>
        </w:tc>
      </w:tr>
      <w:tr w:rsidR="00C77311" w:rsidRPr="00C77311" w:rsidTr="002A7F90">
        <w:tc>
          <w:tcPr>
            <w:tcW w:w="4111" w:type="dxa"/>
          </w:tcPr>
          <w:p w:rsidR="00C77311" w:rsidRPr="00C77311" w:rsidRDefault="00C77311" w:rsidP="00C77311">
            <w:pPr>
              <w:rPr>
                <w:rFonts w:ascii="Calibri" w:hAnsi="Calibri"/>
              </w:rPr>
            </w:pPr>
            <w:r w:rsidRPr="00C77311">
              <w:rPr>
                <w:rFonts w:ascii="Calibri" w:hAnsi="Calibri"/>
              </w:rPr>
              <w:t>Bank charges</w:t>
            </w:r>
          </w:p>
        </w:tc>
        <w:tc>
          <w:tcPr>
            <w:tcW w:w="1843" w:type="dxa"/>
            <w:shd w:val="clear" w:color="auto" w:fill="FFFFFF"/>
          </w:tcPr>
          <w:p w:rsidR="00C77311" w:rsidRPr="00C77311" w:rsidRDefault="00C77311" w:rsidP="00C77311">
            <w:pPr>
              <w:jc w:val="right"/>
              <w:rPr>
                <w:rFonts w:ascii="Calibri" w:hAnsi="Calibri"/>
              </w:rPr>
            </w:pPr>
            <w:r w:rsidRPr="00C77311">
              <w:rPr>
                <w:rFonts w:ascii="Calibri" w:hAnsi="Calibri"/>
              </w:rPr>
              <w:t>8,082</w:t>
            </w:r>
          </w:p>
        </w:tc>
        <w:tc>
          <w:tcPr>
            <w:tcW w:w="1842" w:type="dxa"/>
          </w:tcPr>
          <w:p w:rsidR="00C77311" w:rsidRPr="00C77311" w:rsidRDefault="00C77311" w:rsidP="00C77311">
            <w:pPr>
              <w:jc w:val="right"/>
              <w:rPr>
                <w:rFonts w:ascii="Calibri" w:hAnsi="Calibri"/>
              </w:rPr>
            </w:pPr>
            <w:r w:rsidRPr="00C77311">
              <w:rPr>
                <w:rFonts w:ascii="Calibri" w:hAnsi="Calibri"/>
              </w:rPr>
              <w:t>7,856</w:t>
            </w:r>
          </w:p>
        </w:tc>
      </w:tr>
      <w:tr w:rsidR="00C77311" w:rsidRPr="00C77311" w:rsidTr="002A7F90">
        <w:tc>
          <w:tcPr>
            <w:tcW w:w="4111" w:type="dxa"/>
          </w:tcPr>
          <w:p w:rsidR="00C77311" w:rsidRPr="00C77311" w:rsidRDefault="00C77311" w:rsidP="00C77311">
            <w:pPr>
              <w:rPr>
                <w:rFonts w:ascii="Calibri" w:hAnsi="Calibri"/>
              </w:rPr>
            </w:pPr>
            <w:r w:rsidRPr="00C77311">
              <w:rPr>
                <w:rFonts w:ascii="Calibri" w:hAnsi="Calibri"/>
              </w:rPr>
              <w:t>Health &amp; safety</w:t>
            </w:r>
          </w:p>
        </w:tc>
        <w:tc>
          <w:tcPr>
            <w:tcW w:w="1843" w:type="dxa"/>
            <w:shd w:val="clear" w:color="auto" w:fill="FFFFFF"/>
          </w:tcPr>
          <w:p w:rsidR="00C77311" w:rsidRPr="00C77311" w:rsidRDefault="00C77311" w:rsidP="00C77311">
            <w:pPr>
              <w:jc w:val="right"/>
              <w:rPr>
                <w:rFonts w:ascii="Calibri" w:hAnsi="Calibri"/>
                <w:u w:val="single"/>
              </w:rPr>
            </w:pPr>
            <w:r w:rsidRPr="00C77311">
              <w:rPr>
                <w:rFonts w:ascii="Calibri" w:hAnsi="Calibri"/>
              </w:rPr>
              <w:t>6,511</w:t>
            </w:r>
          </w:p>
        </w:tc>
        <w:tc>
          <w:tcPr>
            <w:tcW w:w="1842" w:type="dxa"/>
          </w:tcPr>
          <w:p w:rsidR="00C77311" w:rsidRPr="00C77311" w:rsidRDefault="00C77311" w:rsidP="00C77311">
            <w:pPr>
              <w:jc w:val="right"/>
              <w:rPr>
                <w:rFonts w:ascii="Calibri" w:hAnsi="Calibri"/>
                <w:u w:val="single"/>
              </w:rPr>
            </w:pPr>
            <w:r w:rsidRPr="00C77311">
              <w:rPr>
                <w:rFonts w:ascii="Calibri" w:hAnsi="Calibri"/>
              </w:rPr>
              <w:t>20,044</w:t>
            </w:r>
          </w:p>
        </w:tc>
      </w:tr>
      <w:tr w:rsidR="00C77311" w:rsidRPr="00C77311" w:rsidTr="002A7F90">
        <w:tc>
          <w:tcPr>
            <w:tcW w:w="4111" w:type="dxa"/>
          </w:tcPr>
          <w:p w:rsidR="00C77311" w:rsidRPr="00C77311" w:rsidRDefault="00C77311" w:rsidP="00C77311">
            <w:pPr>
              <w:rPr>
                <w:rFonts w:ascii="Calibri" w:hAnsi="Calibri"/>
              </w:rPr>
            </w:pPr>
            <w:r w:rsidRPr="00C77311">
              <w:rPr>
                <w:rFonts w:ascii="Calibri" w:hAnsi="Calibri"/>
              </w:rPr>
              <w:t>Closure/Move</w:t>
            </w:r>
          </w:p>
        </w:tc>
        <w:tc>
          <w:tcPr>
            <w:tcW w:w="1843" w:type="dxa"/>
            <w:shd w:val="clear" w:color="auto" w:fill="FFFFFF"/>
          </w:tcPr>
          <w:p w:rsidR="00C77311" w:rsidRPr="00C77311" w:rsidRDefault="00C77311" w:rsidP="00C77311">
            <w:pPr>
              <w:jc w:val="right"/>
              <w:rPr>
                <w:rFonts w:ascii="Calibri" w:hAnsi="Calibri"/>
              </w:rPr>
            </w:pPr>
            <w:r w:rsidRPr="00C77311">
              <w:rPr>
                <w:rFonts w:ascii="Calibri" w:hAnsi="Calibri"/>
              </w:rPr>
              <w:t>5,424</w:t>
            </w:r>
          </w:p>
        </w:tc>
        <w:tc>
          <w:tcPr>
            <w:tcW w:w="1842" w:type="dxa"/>
          </w:tcPr>
          <w:p w:rsidR="00C77311" w:rsidRPr="00C77311" w:rsidRDefault="00C77311" w:rsidP="00C77311">
            <w:pPr>
              <w:jc w:val="right"/>
              <w:rPr>
                <w:rFonts w:ascii="Calibri" w:hAnsi="Calibri"/>
              </w:rPr>
            </w:pPr>
            <w:r w:rsidRPr="00C77311">
              <w:rPr>
                <w:rFonts w:ascii="Calibri" w:hAnsi="Calibri"/>
              </w:rPr>
              <w:t>11,925</w:t>
            </w:r>
          </w:p>
        </w:tc>
      </w:tr>
      <w:tr w:rsidR="00C77311" w:rsidRPr="00C77311" w:rsidTr="002A7F90">
        <w:tc>
          <w:tcPr>
            <w:tcW w:w="4111" w:type="dxa"/>
          </w:tcPr>
          <w:p w:rsidR="00C77311" w:rsidRPr="00C77311" w:rsidRDefault="00C77311" w:rsidP="00C77311">
            <w:pPr>
              <w:rPr>
                <w:rFonts w:ascii="Calibri" w:hAnsi="Calibri"/>
              </w:rPr>
            </w:pPr>
            <w:r w:rsidRPr="00C77311">
              <w:rPr>
                <w:rFonts w:ascii="Calibri" w:hAnsi="Calibri"/>
              </w:rPr>
              <w:t>IMMA Reopening</w:t>
            </w:r>
          </w:p>
        </w:tc>
        <w:tc>
          <w:tcPr>
            <w:tcW w:w="1843" w:type="dxa"/>
            <w:shd w:val="clear" w:color="auto" w:fill="FFFFFF"/>
          </w:tcPr>
          <w:p w:rsidR="00C77311" w:rsidRPr="00C77311" w:rsidRDefault="00C77311" w:rsidP="00C77311">
            <w:pPr>
              <w:jc w:val="right"/>
              <w:rPr>
                <w:rFonts w:ascii="Calibri" w:hAnsi="Calibri"/>
                <w:u w:val="single"/>
              </w:rPr>
            </w:pPr>
            <w:r w:rsidRPr="00C77311">
              <w:rPr>
                <w:rFonts w:ascii="Calibri" w:hAnsi="Calibri"/>
                <w:u w:val="single"/>
              </w:rPr>
              <w:t>__20,581</w:t>
            </w:r>
          </w:p>
        </w:tc>
        <w:tc>
          <w:tcPr>
            <w:tcW w:w="1842" w:type="dxa"/>
          </w:tcPr>
          <w:p w:rsidR="00C77311" w:rsidRPr="00C77311" w:rsidRDefault="00C77311" w:rsidP="00C77311">
            <w:pPr>
              <w:jc w:val="right"/>
              <w:rPr>
                <w:rFonts w:ascii="Calibri" w:hAnsi="Calibri"/>
                <w:u w:val="single"/>
              </w:rPr>
            </w:pPr>
            <w:r w:rsidRPr="00C77311">
              <w:rPr>
                <w:rFonts w:ascii="Calibri" w:hAnsi="Calibri"/>
                <w:u w:val="single"/>
              </w:rPr>
              <w:t>_______0</w:t>
            </w:r>
          </w:p>
        </w:tc>
      </w:tr>
      <w:tr w:rsidR="00C77311" w:rsidRPr="00C77311" w:rsidTr="002A7F90">
        <w:tc>
          <w:tcPr>
            <w:tcW w:w="4111" w:type="dxa"/>
          </w:tcPr>
          <w:p w:rsidR="00C77311" w:rsidRPr="00C77311" w:rsidRDefault="00C77311" w:rsidP="00C77311">
            <w:pPr>
              <w:rPr>
                <w:rFonts w:ascii="Calibri" w:hAnsi="Calibri"/>
              </w:rPr>
            </w:pPr>
          </w:p>
        </w:tc>
        <w:tc>
          <w:tcPr>
            <w:tcW w:w="1843" w:type="dxa"/>
            <w:shd w:val="clear" w:color="auto" w:fill="FFFFFF"/>
          </w:tcPr>
          <w:p w:rsidR="00C77311" w:rsidRPr="00C77311" w:rsidRDefault="00C77311" w:rsidP="00C77311">
            <w:pPr>
              <w:jc w:val="right"/>
              <w:rPr>
                <w:rFonts w:ascii="Calibri" w:hAnsi="Calibri"/>
                <w:u w:val="double"/>
              </w:rPr>
            </w:pPr>
            <w:r w:rsidRPr="00C77311">
              <w:rPr>
                <w:rFonts w:ascii="Calibri" w:hAnsi="Calibri"/>
                <w:u w:val="double"/>
              </w:rPr>
              <w:t>2,991,645</w:t>
            </w:r>
          </w:p>
        </w:tc>
        <w:tc>
          <w:tcPr>
            <w:tcW w:w="1842" w:type="dxa"/>
          </w:tcPr>
          <w:p w:rsidR="00C77311" w:rsidRPr="00C77311" w:rsidRDefault="00C77311" w:rsidP="00C77311">
            <w:pPr>
              <w:jc w:val="right"/>
              <w:rPr>
                <w:rFonts w:ascii="Calibri" w:hAnsi="Calibri"/>
                <w:u w:val="double"/>
              </w:rPr>
            </w:pPr>
            <w:r w:rsidRPr="00C77311">
              <w:rPr>
                <w:rFonts w:ascii="Calibri" w:hAnsi="Calibri"/>
                <w:u w:val="double"/>
              </w:rPr>
              <w:t>3,081,537</w:t>
            </w:r>
          </w:p>
        </w:tc>
      </w:tr>
    </w:tbl>
    <w:p w:rsidR="00C77311" w:rsidRPr="00C77311" w:rsidRDefault="00C77311" w:rsidP="00C77311">
      <w:pPr>
        <w:rPr>
          <w:rFonts w:ascii="Calibri" w:hAnsi="Calibri"/>
        </w:rPr>
      </w:pPr>
    </w:p>
    <w:p w:rsidR="00C77311" w:rsidRPr="00C77311" w:rsidRDefault="00C77311" w:rsidP="00C77311">
      <w:pPr>
        <w:rPr>
          <w:rFonts w:ascii="Calibri" w:hAnsi="Calibri"/>
          <w:b/>
          <w:lang w:val="en-US"/>
        </w:rPr>
      </w:pPr>
    </w:p>
    <w:p w:rsidR="00C77311" w:rsidRPr="00C77311" w:rsidRDefault="00C77311" w:rsidP="00C77311">
      <w:pPr>
        <w:rPr>
          <w:rFonts w:ascii="Calibri" w:hAnsi="Calibri"/>
          <w:b/>
          <w:lang w:val="en-US"/>
        </w:rPr>
      </w:pPr>
      <w:r w:rsidRPr="00C77311">
        <w:rPr>
          <w:rFonts w:ascii="Calibri" w:hAnsi="Calibri"/>
          <w:b/>
          <w:lang w:val="en-US"/>
        </w:rPr>
        <w:t>8)</w:t>
      </w:r>
      <w:r w:rsidRPr="00C77311">
        <w:rPr>
          <w:rFonts w:ascii="Calibri" w:hAnsi="Calibri"/>
          <w:b/>
          <w:lang w:val="en-US"/>
        </w:rPr>
        <w:tab/>
        <w:t>MARKETING</w:t>
      </w:r>
    </w:p>
    <w:tbl>
      <w:tblPr>
        <w:tblW w:w="7796" w:type="dxa"/>
        <w:tblInd w:w="817" w:type="dxa"/>
        <w:tblLayout w:type="fixed"/>
        <w:tblLook w:val="0000" w:firstRow="0" w:lastRow="0" w:firstColumn="0" w:lastColumn="0" w:noHBand="0" w:noVBand="0"/>
      </w:tblPr>
      <w:tblGrid>
        <w:gridCol w:w="4111"/>
        <w:gridCol w:w="1843"/>
        <w:gridCol w:w="1842"/>
      </w:tblGrid>
      <w:tr w:rsidR="00C77311" w:rsidRPr="00C77311" w:rsidTr="002A7F90">
        <w:tc>
          <w:tcPr>
            <w:tcW w:w="4111" w:type="dxa"/>
          </w:tcPr>
          <w:p w:rsidR="00C77311" w:rsidRPr="00C77311" w:rsidRDefault="00C77311" w:rsidP="00C77311">
            <w:pPr>
              <w:rPr>
                <w:rFonts w:ascii="Calibri" w:hAnsi="Calibri"/>
              </w:rPr>
            </w:pPr>
          </w:p>
        </w:tc>
        <w:tc>
          <w:tcPr>
            <w:tcW w:w="1843" w:type="dxa"/>
            <w:shd w:val="clear" w:color="auto" w:fill="FFFFFF"/>
          </w:tcPr>
          <w:p w:rsidR="00C77311" w:rsidRPr="00C77311" w:rsidRDefault="00C77311" w:rsidP="00C77311">
            <w:pPr>
              <w:jc w:val="right"/>
              <w:rPr>
                <w:rFonts w:ascii="Calibri" w:hAnsi="Calibri"/>
                <w:b/>
              </w:rPr>
            </w:pPr>
            <w:r w:rsidRPr="00C77311">
              <w:rPr>
                <w:rFonts w:ascii="Calibri" w:hAnsi="Calibri"/>
                <w:b/>
              </w:rPr>
              <w:t>2013</w:t>
            </w:r>
          </w:p>
          <w:p w:rsidR="00C77311" w:rsidRPr="00C77311" w:rsidRDefault="00C77311" w:rsidP="00C77311">
            <w:pPr>
              <w:jc w:val="right"/>
              <w:rPr>
                <w:rFonts w:ascii="Calibri" w:hAnsi="Calibri"/>
                <w:b/>
              </w:rPr>
            </w:pPr>
            <w:r w:rsidRPr="00C77311">
              <w:rPr>
                <w:rFonts w:ascii="Calibri" w:hAnsi="Calibri"/>
                <w:b/>
              </w:rPr>
              <w:t>€</w:t>
            </w:r>
          </w:p>
        </w:tc>
        <w:tc>
          <w:tcPr>
            <w:tcW w:w="1842" w:type="dxa"/>
          </w:tcPr>
          <w:p w:rsidR="00C77311" w:rsidRPr="00C77311" w:rsidRDefault="00C77311" w:rsidP="00C77311">
            <w:pPr>
              <w:jc w:val="right"/>
              <w:rPr>
                <w:rFonts w:ascii="Calibri" w:hAnsi="Calibri"/>
                <w:b/>
              </w:rPr>
            </w:pPr>
            <w:r w:rsidRPr="00C77311">
              <w:rPr>
                <w:rFonts w:ascii="Calibri" w:hAnsi="Calibri"/>
                <w:b/>
              </w:rPr>
              <w:t>2012</w:t>
            </w:r>
          </w:p>
          <w:p w:rsidR="00C77311" w:rsidRPr="00C77311" w:rsidRDefault="00C77311" w:rsidP="00C77311">
            <w:pPr>
              <w:jc w:val="right"/>
              <w:rPr>
                <w:rFonts w:ascii="Calibri" w:hAnsi="Calibri"/>
                <w:b/>
              </w:rPr>
            </w:pPr>
            <w:r w:rsidRPr="00C77311">
              <w:rPr>
                <w:rFonts w:ascii="Calibri" w:hAnsi="Calibri"/>
                <w:b/>
              </w:rPr>
              <w:t>€</w:t>
            </w:r>
          </w:p>
        </w:tc>
      </w:tr>
      <w:tr w:rsidR="00C77311" w:rsidRPr="00C77311" w:rsidTr="002A7F90">
        <w:tc>
          <w:tcPr>
            <w:tcW w:w="4111" w:type="dxa"/>
          </w:tcPr>
          <w:p w:rsidR="00C77311" w:rsidRPr="00C77311" w:rsidRDefault="00C77311" w:rsidP="00C77311">
            <w:pPr>
              <w:rPr>
                <w:rFonts w:ascii="Calibri" w:hAnsi="Calibri"/>
              </w:rPr>
            </w:pPr>
          </w:p>
        </w:tc>
        <w:tc>
          <w:tcPr>
            <w:tcW w:w="1843" w:type="dxa"/>
            <w:shd w:val="clear" w:color="auto" w:fill="FFFFFF"/>
          </w:tcPr>
          <w:p w:rsidR="00C77311" w:rsidRPr="00C77311" w:rsidRDefault="00C77311" w:rsidP="00C77311">
            <w:pPr>
              <w:jc w:val="right"/>
              <w:rPr>
                <w:rFonts w:ascii="Calibri" w:hAnsi="Calibri"/>
              </w:rPr>
            </w:pPr>
          </w:p>
        </w:tc>
        <w:tc>
          <w:tcPr>
            <w:tcW w:w="1842" w:type="dxa"/>
          </w:tcPr>
          <w:p w:rsidR="00C77311" w:rsidRPr="00C77311" w:rsidRDefault="00C77311" w:rsidP="00C77311">
            <w:pPr>
              <w:jc w:val="right"/>
              <w:rPr>
                <w:rFonts w:ascii="Calibri" w:hAnsi="Calibri"/>
              </w:rPr>
            </w:pPr>
          </w:p>
        </w:tc>
      </w:tr>
      <w:tr w:rsidR="00C77311" w:rsidRPr="00C77311" w:rsidTr="002A7F90">
        <w:tc>
          <w:tcPr>
            <w:tcW w:w="4111" w:type="dxa"/>
          </w:tcPr>
          <w:p w:rsidR="00C77311" w:rsidRPr="00C77311" w:rsidRDefault="00C77311" w:rsidP="00C77311">
            <w:pPr>
              <w:rPr>
                <w:rFonts w:ascii="Calibri" w:hAnsi="Calibri"/>
              </w:rPr>
            </w:pPr>
            <w:r w:rsidRPr="00C77311">
              <w:rPr>
                <w:rFonts w:ascii="Calibri" w:hAnsi="Calibri"/>
              </w:rPr>
              <w:t>Advertising</w:t>
            </w:r>
          </w:p>
        </w:tc>
        <w:tc>
          <w:tcPr>
            <w:tcW w:w="1843" w:type="dxa"/>
            <w:shd w:val="clear" w:color="auto" w:fill="FFFFFF"/>
          </w:tcPr>
          <w:p w:rsidR="00C77311" w:rsidRPr="00C77311" w:rsidRDefault="00C77311" w:rsidP="00C77311">
            <w:pPr>
              <w:jc w:val="right"/>
              <w:rPr>
                <w:rFonts w:ascii="Calibri" w:hAnsi="Calibri"/>
              </w:rPr>
            </w:pPr>
            <w:r w:rsidRPr="00C77311">
              <w:rPr>
                <w:rFonts w:ascii="Calibri" w:hAnsi="Calibri"/>
              </w:rPr>
              <w:t>86,951</w:t>
            </w:r>
          </w:p>
        </w:tc>
        <w:tc>
          <w:tcPr>
            <w:tcW w:w="1842" w:type="dxa"/>
          </w:tcPr>
          <w:p w:rsidR="00C77311" w:rsidRPr="00C77311" w:rsidRDefault="00C77311" w:rsidP="00C77311">
            <w:pPr>
              <w:jc w:val="right"/>
              <w:rPr>
                <w:rFonts w:ascii="Calibri" w:hAnsi="Calibri"/>
              </w:rPr>
            </w:pPr>
            <w:r w:rsidRPr="00C77311">
              <w:rPr>
                <w:rFonts w:ascii="Calibri" w:hAnsi="Calibri"/>
              </w:rPr>
              <w:t>105,744</w:t>
            </w:r>
          </w:p>
        </w:tc>
      </w:tr>
      <w:tr w:rsidR="00C77311" w:rsidRPr="00C77311" w:rsidTr="002A7F90">
        <w:tc>
          <w:tcPr>
            <w:tcW w:w="4111" w:type="dxa"/>
          </w:tcPr>
          <w:p w:rsidR="00C77311" w:rsidRPr="00C77311" w:rsidRDefault="00C77311" w:rsidP="00C77311">
            <w:pPr>
              <w:rPr>
                <w:rFonts w:ascii="Calibri" w:hAnsi="Calibri"/>
              </w:rPr>
            </w:pPr>
            <w:r w:rsidRPr="00C77311">
              <w:rPr>
                <w:rFonts w:ascii="Calibri" w:hAnsi="Calibri"/>
              </w:rPr>
              <w:t>Public relations</w:t>
            </w:r>
          </w:p>
        </w:tc>
        <w:tc>
          <w:tcPr>
            <w:tcW w:w="1843" w:type="dxa"/>
            <w:shd w:val="clear" w:color="auto" w:fill="FFFFFF"/>
          </w:tcPr>
          <w:p w:rsidR="00C77311" w:rsidRPr="00C77311" w:rsidRDefault="00C77311" w:rsidP="00C77311">
            <w:pPr>
              <w:jc w:val="right"/>
              <w:rPr>
                <w:rFonts w:ascii="Calibri" w:hAnsi="Calibri"/>
                <w:u w:val="single"/>
              </w:rPr>
            </w:pPr>
            <w:r w:rsidRPr="00C77311">
              <w:rPr>
                <w:rFonts w:ascii="Calibri" w:hAnsi="Calibri"/>
                <w:u w:val="single"/>
              </w:rPr>
              <w:t xml:space="preserve">  18,236</w:t>
            </w:r>
          </w:p>
        </w:tc>
        <w:tc>
          <w:tcPr>
            <w:tcW w:w="1842" w:type="dxa"/>
          </w:tcPr>
          <w:p w:rsidR="00C77311" w:rsidRPr="00C77311" w:rsidRDefault="00C77311" w:rsidP="00C77311">
            <w:pPr>
              <w:jc w:val="right"/>
              <w:rPr>
                <w:rFonts w:ascii="Calibri" w:hAnsi="Calibri"/>
                <w:u w:val="single"/>
              </w:rPr>
            </w:pPr>
            <w:r w:rsidRPr="00C77311">
              <w:rPr>
                <w:rFonts w:ascii="Calibri" w:hAnsi="Calibri"/>
                <w:u w:val="single"/>
              </w:rPr>
              <w:t xml:space="preserve">  13,056</w:t>
            </w:r>
          </w:p>
        </w:tc>
      </w:tr>
      <w:tr w:rsidR="00C77311" w:rsidRPr="00C77311" w:rsidTr="002A7F90">
        <w:tc>
          <w:tcPr>
            <w:tcW w:w="4111" w:type="dxa"/>
          </w:tcPr>
          <w:p w:rsidR="00C77311" w:rsidRPr="00C77311" w:rsidRDefault="00C77311" w:rsidP="00C77311">
            <w:pPr>
              <w:rPr>
                <w:rFonts w:ascii="Calibri" w:hAnsi="Calibri"/>
              </w:rPr>
            </w:pPr>
          </w:p>
        </w:tc>
        <w:tc>
          <w:tcPr>
            <w:tcW w:w="1843" w:type="dxa"/>
            <w:shd w:val="clear" w:color="auto" w:fill="FFFFFF"/>
          </w:tcPr>
          <w:p w:rsidR="00C77311" w:rsidRPr="00C77311" w:rsidRDefault="00C77311" w:rsidP="00C77311">
            <w:pPr>
              <w:jc w:val="right"/>
              <w:rPr>
                <w:rFonts w:ascii="Calibri" w:hAnsi="Calibri"/>
                <w:u w:val="double"/>
              </w:rPr>
            </w:pPr>
            <w:r w:rsidRPr="00C77311">
              <w:rPr>
                <w:rFonts w:ascii="Calibri" w:hAnsi="Calibri"/>
                <w:u w:val="double"/>
              </w:rPr>
              <w:t>105,187</w:t>
            </w:r>
          </w:p>
        </w:tc>
        <w:tc>
          <w:tcPr>
            <w:tcW w:w="1842" w:type="dxa"/>
          </w:tcPr>
          <w:p w:rsidR="00C77311" w:rsidRPr="00C77311" w:rsidRDefault="00C77311" w:rsidP="00C77311">
            <w:pPr>
              <w:jc w:val="right"/>
              <w:rPr>
                <w:rFonts w:ascii="Calibri" w:hAnsi="Calibri"/>
                <w:u w:val="double"/>
              </w:rPr>
            </w:pPr>
            <w:r w:rsidRPr="00C77311">
              <w:rPr>
                <w:rFonts w:ascii="Calibri" w:hAnsi="Calibri"/>
                <w:u w:val="double"/>
              </w:rPr>
              <w:t>118,800</w:t>
            </w:r>
          </w:p>
        </w:tc>
      </w:tr>
    </w:tbl>
    <w:p w:rsidR="00C77311" w:rsidRPr="00C77311" w:rsidRDefault="00C77311" w:rsidP="00C77311">
      <w:pPr>
        <w:rPr>
          <w:rFonts w:ascii="Calibri" w:hAnsi="Calibri"/>
        </w:rPr>
      </w:pPr>
    </w:p>
    <w:p w:rsidR="00C77311" w:rsidRPr="00C77311" w:rsidRDefault="00C77311" w:rsidP="00C77311">
      <w:pPr>
        <w:rPr>
          <w:rFonts w:ascii="Calibri" w:hAnsi="Calibri"/>
          <w:b/>
        </w:rPr>
      </w:pPr>
      <w:r w:rsidRPr="00C77311">
        <w:rPr>
          <w:rFonts w:ascii="Calibri" w:hAnsi="Calibri"/>
          <w:b/>
        </w:rPr>
        <w:t>9)</w:t>
      </w:r>
      <w:r w:rsidRPr="00C77311">
        <w:rPr>
          <w:rFonts w:ascii="Calibri" w:hAnsi="Calibri"/>
          <w:b/>
        </w:rPr>
        <w:tab/>
        <w:t>EMPLOYEES AND REMUNERATION</w:t>
      </w:r>
    </w:p>
    <w:p w:rsidR="00C77311" w:rsidRPr="00C77311" w:rsidRDefault="00C77311" w:rsidP="00C77311">
      <w:pPr>
        <w:ind w:left="720"/>
        <w:rPr>
          <w:rFonts w:ascii="Calibri" w:hAnsi="Calibri"/>
        </w:rPr>
      </w:pPr>
      <w:r w:rsidRPr="00C77311">
        <w:rPr>
          <w:rFonts w:ascii="Calibri" w:hAnsi="Calibri"/>
        </w:rPr>
        <w:t xml:space="preserve">The average number of persons employed by the company in the financial year was 80 (2012 - 77) and is analysed in the following categories: </w:t>
      </w:r>
    </w:p>
    <w:p w:rsidR="00C77311" w:rsidRPr="00C77311" w:rsidRDefault="00C77311" w:rsidP="00C77311">
      <w:pPr>
        <w:ind w:left="720"/>
        <w:rPr>
          <w:rFonts w:ascii="Calibri" w:hAnsi="Calibri"/>
        </w:rPr>
      </w:pPr>
    </w:p>
    <w:tbl>
      <w:tblPr>
        <w:tblW w:w="8087" w:type="dxa"/>
        <w:tblInd w:w="817" w:type="dxa"/>
        <w:tblLayout w:type="fixed"/>
        <w:tblLook w:val="0000" w:firstRow="0" w:lastRow="0" w:firstColumn="0" w:lastColumn="0" w:noHBand="0" w:noVBand="0"/>
      </w:tblPr>
      <w:tblGrid>
        <w:gridCol w:w="4394"/>
        <w:gridCol w:w="1560"/>
        <w:gridCol w:w="1842"/>
        <w:gridCol w:w="291"/>
      </w:tblGrid>
      <w:tr w:rsidR="00C77311" w:rsidRPr="00C77311" w:rsidTr="002A7F90">
        <w:tc>
          <w:tcPr>
            <w:tcW w:w="4394" w:type="dxa"/>
          </w:tcPr>
          <w:p w:rsidR="00C77311" w:rsidRPr="00C77311" w:rsidRDefault="00C77311" w:rsidP="00C77311">
            <w:pPr>
              <w:rPr>
                <w:rFonts w:ascii="Calibri" w:hAnsi="Calibri"/>
              </w:rPr>
            </w:pPr>
          </w:p>
        </w:tc>
        <w:tc>
          <w:tcPr>
            <w:tcW w:w="1560" w:type="dxa"/>
          </w:tcPr>
          <w:p w:rsidR="00C77311" w:rsidRPr="00C77311" w:rsidRDefault="00C77311" w:rsidP="00C77311">
            <w:pPr>
              <w:jc w:val="right"/>
              <w:rPr>
                <w:rFonts w:ascii="Calibri" w:hAnsi="Calibri"/>
                <w:b/>
                <w:highlight w:val="yellow"/>
              </w:rPr>
            </w:pPr>
            <w:r w:rsidRPr="00C77311">
              <w:rPr>
                <w:rFonts w:ascii="Calibri" w:hAnsi="Calibri"/>
                <w:b/>
              </w:rPr>
              <w:t>2013</w:t>
            </w:r>
          </w:p>
        </w:tc>
        <w:tc>
          <w:tcPr>
            <w:tcW w:w="1842" w:type="dxa"/>
          </w:tcPr>
          <w:p w:rsidR="00C77311" w:rsidRPr="00C77311" w:rsidRDefault="00C77311" w:rsidP="00C77311">
            <w:pPr>
              <w:jc w:val="right"/>
              <w:rPr>
                <w:rFonts w:ascii="Calibri" w:hAnsi="Calibri"/>
                <w:b/>
              </w:rPr>
            </w:pPr>
            <w:r w:rsidRPr="00C77311">
              <w:rPr>
                <w:rFonts w:ascii="Calibri" w:hAnsi="Calibri"/>
                <w:b/>
              </w:rPr>
              <w:t>2012</w:t>
            </w:r>
          </w:p>
          <w:p w:rsidR="00C77311" w:rsidRPr="00C77311" w:rsidRDefault="00C77311" w:rsidP="00C77311">
            <w:pPr>
              <w:jc w:val="right"/>
              <w:rPr>
                <w:rFonts w:ascii="Calibri" w:hAnsi="Calibri"/>
                <w:b/>
              </w:rPr>
            </w:pPr>
            <w:r w:rsidRPr="00C77311">
              <w:rPr>
                <w:rFonts w:ascii="Calibri" w:hAnsi="Calibri"/>
                <w:b/>
              </w:rPr>
              <w:t>Restated</w:t>
            </w:r>
          </w:p>
        </w:tc>
        <w:tc>
          <w:tcPr>
            <w:tcW w:w="291" w:type="dxa"/>
          </w:tcPr>
          <w:p w:rsidR="00C77311" w:rsidRPr="00C77311" w:rsidRDefault="00C77311" w:rsidP="00C77311">
            <w:pPr>
              <w:jc w:val="right"/>
              <w:rPr>
                <w:rFonts w:ascii="Calibri" w:hAnsi="Calibri"/>
                <w:b/>
              </w:rPr>
            </w:pPr>
          </w:p>
        </w:tc>
      </w:tr>
      <w:tr w:rsidR="00C77311" w:rsidRPr="00C77311" w:rsidTr="002A7F90">
        <w:trPr>
          <w:trHeight w:val="375"/>
        </w:trPr>
        <w:tc>
          <w:tcPr>
            <w:tcW w:w="4394" w:type="dxa"/>
          </w:tcPr>
          <w:p w:rsidR="00C77311" w:rsidRPr="00C77311" w:rsidRDefault="00C77311" w:rsidP="00C77311">
            <w:pPr>
              <w:rPr>
                <w:rFonts w:ascii="Calibri" w:hAnsi="Calibri"/>
              </w:rPr>
            </w:pPr>
          </w:p>
        </w:tc>
        <w:tc>
          <w:tcPr>
            <w:tcW w:w="1560" w:type="dxa"/>
          </w:tcPr>
          <w:p w:rsidR="00C77311" w:rsidRPr="00C77311" w:rsidRDefault="00C77311" w:rsidP="00C77311">
            <w:pPr>
              <w:jc w:val="right"/>
              <w:rPr>
                <w:rFonts w:ascii="Calibri" w:hAnsi="Calibri"/>
                <w:highlight w:val="yellow"/>
              </w:rPr>
            </w:pPr>
          </w:p>
        </w:tc>
        <w:tc>
          <w:tcPr>
            <w:tcW w:w="1842" w:type="dxa"/>
          </w:tcPr>
          <w:p w:rsidR="00C77311" w:rsidRPr="00C77311" w:rsidRDefault="00C77311" w:rsidP="00C77311">
            <w:pPr>
              <w:jc w:val="right"/>
              <w:rPr>
                <w:rFonts w:ascii="Calibri" w:hAnsi="Calibri"/>
              </w:rPr>
            </w:pPr>
          </w:p>
        </w:tc>
        <w:tc>
          <w:tcPr>
            <w:tcW w:w="291" w:type="dxa"/>
          </w:tcPr>
          <w:p w:rsidR="00C77311" w:rsidRPr="00C77311" w:rsidRDefault="00C77311" w:rsidP="00C77311">
            <w:pPr>
              <w:jc w:val="right"/>
              <w:rPr>
                <w:rFonts w:ascii="Calibri" w:hAnsi="Calibri"/>
              </w:rPr>
            </w:pPr>
          </w:p>
        </w:tc>
      </w:tr>
      <w:tr w:rsidR="00C77311" w:rsidRPr="00C77311" w:rsidTr="002A7F90">
        <w:tc>
          <w:tcPr>
            <w:tcW w:w="4394" w:type="dxa"/>
          </w:tcPr>
          <w:p w:rsidR="00C77311" w:rsidRPr="00C77311" w:rsidRDefault="00C77311" w:rsidP="00C77311">
            <w:pPr>
              <w:rPr>
                <w:rFonts w:ascii="Calibri" w:hAnsi="Calibri"/>
              </w:rPr>
            </w:pPr>
            <w:r w:rsidRPr="00C77311">
              <w:rPr>
                <w:rFonts w:ascii="Calibri" w:hAnsi="Calibri"/>
              </w:rPr>
              <w:t>Banqueting &amp; Catering</w:t>
            </w:r>
          </w:p>
        </w:tc>
        <w:tc>
          <w:tcPr>
            <w:tcW w:w="1560" w:type="dxa"/>
          </w:tcPr>
          <w:p w:rsidR="00C77311" w:rsidRPr="00C77311" w:rsidRDefault="00C77311" w:rsidP="00C77311">
            <w:pPr>
              <w:jc w:val="right"/>
              <w:rPr>
                <w:rFonts w:ascii="Calibri" w:hAnsi="Calibri"/>
              </w:rPr>
            </w:pPr>
            <w:r w:rsidRPr="00C77311">
              <w:rPr>
                <w:rFonts w:ascii="Calibri" w:hAnsi="Calibri"/>
              </w:rPr>
              <w:t>4</w:t>
            </w:r>
          </w:p>
        </w:tc>
        <w:tc>
          <w:tcPr>
            <w:tcW w:w="1842" w:type="dxa"/>
          </w:tcPr>
          <w:p w:rsidR="00C77311" w:rsidRPr="00C77311" w:rsidRDefault="00C77311" w:rsidP="00C77311">
            <w:pPr>
              <w:jc w:val="right"/>
              <w:rPr>
                <w:rFonts w:ascii="Calibri" w:hAnsi="Calibri"/>
              </w:rPr>
            </w:pPr>
            <w:r w:rsidRPr="00C77311">
              <w:rPr>
                <w:rFonts w:ascii="Calibri" w:hAnsi="Calibri"/>
              </w:rPr>
              <w:t>1</w:t>
            </w:r>
          </w:p>
        </w:tc>
        <w:tc>
          <w:tcPr>
            <w:tcW w:w="291" w:type="dxa"/>
          </w:tcPr>
          <w:p w:rsidR="00C77311" w:rsidRPr="00C77311" w:rsidRDefault="00C77311" w:rsidP="00C77311">
            <w:pPr>
              <w:jc w:val="right"/>
              <w:rPr>
                <w:rFonts w:ascii="Calibri" w:hAnsi="Calibri"/>
                <w:highlight w:val="yellow"/>
              </w:rPr>
            </w:pPr>
          </w:p>
        </w:tc>
      </w:tr>
      <w:tr w:rsidR="00C77311" w:rsidRPr="00C77311" w:rsidTr="002A7F90">
        <w:tc>
          <w:tcPr>
            <w:tcW w:w="4394" w:type="dxa"/>
          </w:tcPr>
          <w:p w:rsidR="00C77311" w:rsidRPr="00C77311" w:rsidRDefault="00C77311" w:rsidP="00C77311">
            <w:pPr>
              <w:rPr>
                <w:rFonts w:ascii="Calibri" w:hAnsi="Calibri"/>
              </w:rPr>
            </w:pPr>
            <w:r w:rsidRPr="00C77311">
              <w:rPr>
                <w:rFonts w:ascii="Calibri" w:hAnsi="Calibri"/>
              </w:rPr>
              <w:t>Programme</w:t>
            </w:r>
          </w:p>
        </w:tc>
        <w:tc>
          <w:tcPr>
            <w:tcW w:w="1560" w:type="dxa"/>
          </w:tcPr>
          <w:p w:rsidR="00C77311" w:rsidRPr="00C77311" w:rsidRDefault="00C77311" w:rsidP="00C77311">
            <w:pPr>
              <w:jc w:val="center"/>
              <w:rPr>
                <w:rFonts w:ascii="Calibri" w:hAnsi="Calibri"/>
                <w:sz w:val="20"/>
              </w:rPr>
            </w:pPr>
            <w:r w:rsidRPr="00C77311">
              <w:rPr>
                <w:rFonts w:ascii="Calibri" w:hAnsi="Calibri"/>
              </w:rPr>
              <w:t xml:space="preserve">                      53</w:t>
            </w:r>
          </w:p>
        </w:tc>
        <w:tc>
          <w:tcPr>
            <w:tcW w:w="1842" w:type="dxa"/>
          </w:tcPr>
          <w:p w:rsidR="00C77311" w:rsidRPr="00C77311" w:rsidRDefault="00C77311" w:rsidP="00C77311">
            <w:pPr>
              <w:jc w:val="right"/>
              <w:rPr>
                <w:rFonts w:ascii="Calibri" w:hAnsi="Calibri"/>
              </w:rPr>
            </w:pPr>
            <w:r w:rsidRPr="00C77311">
              <w:rPr>
                <w:rFonts w:ascii="Calibri" w:hAnsi="Calibri"/>
              </w:rPr>
              <w:t>53</w:t>
            </w:r>
          </w:p>
        </w:tc>
        <w:tc>
          <w:tcPr>
            <w:tcW w:w="291" w:type="dxa"/>
          </w:tcPr>
          <w:p w:rsidR="00C77311" w:rsidRPr="00C77311" w:rsidRDefault="00C77311" w:rsidP="00C77311">
            <w:pPr>
              <w:jc w:val="right"/>
              <w:rPr>
                <w:rFonts w:ascii="Calibri" w:hAnsi="Calibri"/>
                <w:highlight w:val="yellow"/>
              </w:rPr>
            </w:pPr>
          </w:p>
        </w:tc>
      </w:tr>
      <w:tr w:rsidR="00C77311" w:rsidRPr="00C77311" w:rsidTr="002A7F90">
        <w:tc>
          <w:tcPr>
            <w:tcW w:w="4394" w:type="dxa"/>
          </w:tcPr>
          <w:p w:rsidR="00C77311" w:rsidRPr="00C77311" w:rsidRDefault="00C77311" w:rsidP="00C77311">
            <w:pPr>
              <w:rPr>
                <w:rFonts w:ascii="Calibri" w:hAnsi="Calibri"/>
              </w:rPr>
            </w:pPr>
            <w:r w:rsidRPr="00C77311">
              <w:rPr>
                <w:rFonts w:ascii="Calibri" w:hAnsi="Calibri"/>
              </w:rPr>
              <w:t>Administration</w:t>
            </w:r>
          </w:p>
        </w:tc>
        <w:tc>
          <w:tcPr>
            <w:tcW w:w="1560" w:type="dxa"/>
          </w:tcPr>
          <w:p w:rsidR="00C77311" w:rsidRPr="00C77311" w:rsidRDefault="00C77311" w:rsidP="00C77311">
            <w:pPr>
              <w:jc w:val="center"/>
              <w:rPr>
                <w:rFonts w:ascii="Calibri" w:hAnsi="Calibri"/>
                <w:u w:val="single"/>
              </w:rPr>
            </w:pPr>
            <w:r w:rsidRPr="00C77311">
              <w:rPr>
                <w:rFonts w:ascii="Calibri" w:hAnsi="Calibri"/>
              </w:rPr>
              <w:t xml:space="preserve">                      </w:t>
            </w:r>
            <w:r w:rsidRPr="00C77311">
              <w:rPr>
                <w:rFonts w:ascii="Calibri" w:hAnsi="Calibri"/>
                <w:u w:val="single"/>
              </w:rPr>
              <w:t>23</w:t>
            </w:r>
          </w:p>
        </w:tc>
        <w:tc>
          <w:tcPr>
            <w:tcW w:w="1842" w:type="dxa"/>
          </w:tcPr>
          <w:p w:rsidR="00C77311" w:rsidRPr="00C77311" w:rsidRDefault="00C77311" w:rsidP="00C77311">
            <w:pPr>
              <w:jc w:val="right"/>
              <w:rPr>
                <w:rFonts w:ascii="Calibri" w:hAnsi="Calibri"/>
                <w:u w:val="single"/>
              </w:rPr>
            </w:pPr>
            <w:r w:rsidRPr="00C77311">
              <w:rPr>
                <w:rFonts w:ascii="Calibri" w:hAnsi="Calibri"/>
                <w:u w:val="single"/>
              </w:rPr>
              <w:t>23</w:t>
            </w:r>
          </w:p>
        </w:tc>
        <w:tc>
          <w:tcPr>
            <w:tcW w:w="291" w:type="dxa"/>
          </w:tcPr>
          <w:p w:rsidR="00C77311" w:rsidRPr="00C77311" w:rsidRDefault="00C77311" w:rsidP="00C77311">
            <w:pPr>
              <w:jc w:val="right"/>
              <w:rPr>
                <w:rFonts w:ascii="Calibri" w:hAnsi="Calibri"/>
                <w:highlight w:val="yellow"/>
                <w:u w:val="single"/>
              </w:rPr>
            </w:pPr>
          </w:p>
        </w:tc>
      </w:tr>
      <w:tr w:rsidR="00C77311" w:rsidRPr="00C77311" w:rsidTr="002A7F90">
        <w:tc>
          <w:tcPr>
            <w:tcW w:w="4394" w:type="dxa"/>
          </w:tcPr>
          <w:p w:rsidR="00C77311" w:rsidRPr="00C77311" w:rsidRDefault="00C77311" w:rsidP="00C77311">
            <w:pPr>
              <w:rPr>
                <w:rFonts w:ascii="Calibri" w:hAnsi="Calibri"/>
              </w:rPr>
            </w:pPr>
          </w:p>
        </w:tc>
        <w:tc>
          <w:tcPr>
            <w:tcW w:w="1560" w:type="dxa"/>
          </w:tcPr>
          <w:p w:rsidR="00C77311" w:rsidRPr="00C77311" w:rsidRDefault="00C77311" w:rsidP="00C77311">
            <w:pPr>
              <w:jc w:val="center"/>
              <w:rPr>
                <w:rFonts w:ascii="Calibri" w:hAnsi="Calibri"/>
                <w:u w:val="double"/>
              </w:rPr>
            </w:pPr>
            <w:r w:rsidRPr="00C77311">
              <w:rPr>
                <w:rFonts w:ascii="Calibri" w:hAnsi="Calibri"/>
              </w:rPr>
              <w:t xml:space="preserve">                     </w:t>
            </w:r>
            <w:r w:rsidRPr="00C77311">
              <w:rPr>
                <w:rFonts w:ascii="Calibri" w:hAnsi="Calibri"/>
                <w:u w:val="double"/>
              </w:rPr>
              <w:t xml:space="preserve"> 80</w:t>
            </w:r>
          </w:p>
        </w:tc>
        <w:tc>
          <w:tcPr>
            <w:tcW w:w="1842" w:type="dxa"/>
          </w:tcPr>
          <w:p w:rsidR="00C77311" w:rsidRPr="00C77311" w:rsidRDefault="00C77311" w:rsidP="00C77311">
            <w:pPr>
              <w:jc w:val="right"/>
              <w:rPr>
                <w:rFonts w:ascii="Calibri" w:hAnsi="Calibri"/>
                <w:u w:val="double"/>
              </w:rPr>
            </w:pPr>
            <w:r w:rsidRPr="00C77311">
              <w:rPr>
                <w:rFonts w:ascii="Calibri" w:hAnsi="Calibri"/>
                <w:u w:val="double"/>
              </w:rPr>
              <w:t>77</w:t>
            </w:r>
          </w:p>
        </w:tc>
        <w:tc>
          <w:tcPr>
            <w:tcW w:w="291" w:type="dxa"/>
          </w:tcPr>
          <w:p w:rsidR="00C77311" w:rsidRPr="00C77311" w:rsidRDefault="00C77311" w:rsidP="00C77311">
            <w:pPr>
              <w:jc w:val="right"/>
              <w:rPr>
                <w:rFonts w:ascii="Calibri" w:hAnsi="Calibri"/>
                <w:highlight w:val="yellow"/>
                <w:u w:val="double"/>
              </w:rPr>
            </w:pPr>
          </w:p>
        </w:tc>
      </w:tr>
      <w:tr w:rsidR="00071E5B" w:rsidRPr="00C77311" w:rsidTr="002A7F90">
        <w:tc>
          <w:tcPr>
            <w:tcW w:w="4394" w:type="dxa"/>
          </w:tcPr>
          <w:p w:rsidR="00071E5B" w:rsidRDefault="00071E5B" w:rsidP="00C77311">
            <w:pPr>
              <w:rPr>
                <w:rFonts w:ascii="Calibri" w:hAnsi="Calibri"/>
              </w:rPr>
            </w:pPr>
          </w:p>
          <w:p w:rsidR="00071E5B" w:rsidRDefault="00071E5B" w:rsidP="00C77311">
            <w:pPr>
              <w:rPr>
                <w:rFonts w:ascii="Calibri" w:hAnsi="Calibri"/>
              </w:rPr>
            </w:pPr>
          </w:p>
          <w:p w:rsidR="00071E5B" w:rsidRDefault="00071E5B" w:rsidP="00C77311">
            <w:pPr>
              <w:rPr>
                <w:rFonts w:ascii="Calibri" w:hAnsi="Calibri"/>
              </w:rPr>
            </w:pPr>
          </w:p>
          <w:p w:rsidR="00071E5B" w:rsidRDefault="00071E5B" w:rsidP="00C77311">
            <w:pPr>
              <w:rPr>
                <w:rFonts w:ascii="Calibri" w:hAnsi="Calibri"/>
              </w:rPr>
            </w:pPr>
          </w:p>
          <w:p w:rsidR="00071E5B" w:rsidRDefault="00071E5B" w:rsidP="00C77311">
            <w:pPr>
              <w:rPr>
                <w:rFonts w:ascii="Calibri" w:hAnsi="Calibri"/>
              </w:rPr>
            </w:pPr>
          </w:p>
          <w:p w:rsidR="00071E5B" w:rsidRPr="00C77311" w:rsidRDefault="00071E5B" w:rsidP="00C77311">
            <w:pPr>
              <w:rPr>
                <w:rFonts w:ascii="Calibri" w:hAnsi="Calibri"/>
              </w:rPr>
            </w:pPr>
          </w:p>
        </w:tc>
        <w:tc>
          <w:tcPr>
            <w:tcW w:w="1560" w:type="dxa"/>
          </w:tcPr>
          <w:p w:rsidR="00071E5B" w:rsidRPr="00C77311" w:rsidRDefault="00071E5B" w:rsidP="00C77311">
            <w:pPr>
              <w:jc w:val="center"/>
              <w:rPr>
                <w:rFonts w:ascii="Calibri" w:hAnsi="Calibri"/>
              </w:rPr>
            </w:pPr>
          </w:p>
        </w:tc>
        <w:tc>
          <w:tcPr>
            <w:tcW w:w="1842" w:type="dxa"/>
          </w:tcPr>
          <w:p w:rsidR="00071E5B" w:rsidRPr="00C77311" w:rsidRDefault="00071E5B" w:rsidP="00C77311">
            <w:pPr>
              <w:jc w:val="right"/>
              <w:rPr>
                <w:rFonts w:ascii="Calibri" w:hAnsi="Calibri"/>
                <w:u w:val="double"/>
              </w:rPr>
            </w:pPr>
          </w:p>
        </w:tc>
        <w:tc>
          <w:tcPr>
            <w:tcW w:w="291" w:type="dxa"/>
          </w:tcPr>
          <w:p w:rsidR="00071E5B" w:rsidRPr="00C77311" w:rsidRDefault="00071E5B" w:rsidP="00C77311">
            <w:pPr>
              <w:jc w:val="right"/>
              <w:rPr>
                <w:rFonts w:ascii="Calibri" w:hAnsi="Calibri"/>
                <w:highlight w:val="yellow"/>
                <w:u w:val="double"/>
              </w:rPr>
            </w:pPr>
          </w:p>
        </w:tc>
      </w:tr>
      <w:tr w:rsidR="00C77311" w:rsidRPr="00C77311" w:rsidTr="002A7F90">
        <w:tc>
          <w:tcPr>
            <w:tcW w:w="4394" w:type="dxa"/>
          </w:tcPr>
          <w:p w:rsidR="00C77311" w:rsidRPr="00C77311" w:rsidRDefault="00C77311" w:rsidP="00C77311">
            <w:pPr>
              <w:rPr>
                <w:rFonts w:ascii="Calibri" w:hAnsi="Calibri"/>
              </w:rPr>
            </w:pPr>
            <w:r w:rsidRPr="00C77311">
              <w:rPr>
                <w:rFonts w:ascii="Calibri" w:hAnsi="Calibri"/>
              </w:rPr>
              <w:lastRenderedPageBreak/>
              <w:t>Staff costs comprise:</w:t>
            </w:r>
          </w:p>
        </w:tc>
        <w:tc>
          <w:tcPr>
            <w:tcW w:w="1560" w:type="dxa"/>
          </w:tcPr>
          <w:p w:rsidR="00C77311" w:rsidRPr="00C77311" w:rsidRDefault="00C77311" w:rsidP="00C77311">
            <w:pPr>
              <w:jc w:val="center"/>
              <w:rPr>
                <w:rFonts w:ascii="Calibri" w:hAnsi="Calibri"/>
              </w:rPr>
            </w:pPr>
          </w:p>
        </w:tc>
        <w:tc>
          <w:tcPr>
            <w:tcW w:w="1842" w:type="dxa"/>
          </w:tcPr>
          <w:p w:rsidR="00C77311" w:rsidRPr="00C77311" w:rsidRDefault="00C77311" w:rsidP="00C77311">
            <w:pPr>
              <w:jc w:val="center"/>
              <w:rPr>
                <w:rFonts w:ascii="Calibri" w:hAnsi="Calibri"/>
              </w:rPr>
            </w:pPr>
          </w:p>
        </w:tc>
        <w:tc>
          <w:tcPr>
            <w:tcW w:w="291" w:type="dxa"/>
          </w:tcPr>
          <w:p w:rsidR="00C77311" w:rsidRPr="00C77311" w:rsidRDefault="00C77311" w:rsidP="00C77311">
            <w:pPr>
              <w:jc w:val="center"/>
              <w:rPr>
                <w:rFonts w:ascii="Calibri" w:hAnsi="Calibri"/>
              </w:rPr>
            </w:pPr>
          </w:p>
        </w:tc>
      </w:tr>
      <w:tr w:rsidR="00C77311" w:rsidRPr="00C77311" w:rsidTr="002A7F90">
        <w:tc>
          <w:tcPr>
            <w:tcW w:w="4394" w:type="dxa"/>
          </w:tcPr>
          <w:p w:rsidR="00C77311" w:rsidRPr="00C77311" w:rsidRDefault="00C77311" w:rsidP="00C77311">
            <w:pPr>
              <w:rPr>
                <w:rFonts w:ascii="Calibri" w:hAnsi="Calibri"/>
              </w:rPr>
            </w:pPr>
          </w:p>
        </w:tc>
        <w:tc>
          <w:tcPr>
            <w:tcW w:w="1560" w:type="dxa"/>
          </w:tcPr>
          <w:p w:rsidR="00C77311" w:rsidRPr="00C77311" w:rsidRDefault="00C77311" w:rsidP="00C77311">
            <w:pPr>
              <w:jc w:val="right"/>
              <w:rPr>
                <w:rFonts w:ascii="Calibri" w:hAnsi="Calibri"/>
                <w:b/>
              </w:rPr>
            </w:pPr>
            <w:r w:rsidRPr="00C77311">
              <w:rPr>
                <w:rFonts w:ascii="Calibri" w:hAnsi="Calibri"/>
                <w:b/>
              </w:rPr>
              <w:t>2013</w:t>
            </w:r>
          </w:p>
          <w:p w:rsidR="00C77311" w:rsidRPr="00C77311" w:rsidRDefault="00C77311" w:rsidP="00C77311">
            <w:pPr>
              <w:jc w:val="right"/>
              <w:rPr>
                <w:rFonts w:ascii="Calibri" w:hAnsi="Calibri"/>
                <w:b/>
                <w:highlight w:val="yellow"/>
              </w:rPr>
            </w:pPr>
            <w:r w:rsidRPr="00C77311">
              <w:rPr>
                <w:rFonts w:ascii="Calibri" w:hAnsi="Calibri"/>
                <w:b/>
              </w:rPr>
              <w:t>€</w:t>
            </w:r>
          </w:p>
        </w:tc>
        <w:tc>
          <w:tcPr>
            <w:tcW w:w="1842" w:type="dxa"/>
          </w:tcPr>
          <w:p w:rsidR="00C77311" w:rsidRPr="00C77311" w:rsidRDefault="00C77311" w:rsidP="00C77311">
            <w:pPr>
              <w:jc w:val="right"/>
              <w:rPr>
                <w:rFonts w:ascii="Calibri" w:hAnsi="Calibri"/>
                <w:b/>
              </w:rPr>
            </w:pPr>
            <w:r w:rsidRPr="00C77311">
              <w:rPr>
                <w:rFonts w:ascii="Calibri" w:hAnsi="Calibri"/>
                <w:b/>
              </w:rPr>
              <w:t>2012</w:t>
            </w:r>
          </w:p>
          <w:p w:rsidR="00C77311" w:rsidRPr="00C77311" w:rsidRDefault="00C77311" w:rsidP="00C77311">
            <w:pPr>
              <w:jc w:val="right"/>
              <w:rPr>
                <w:rFonts w:ascii="Calibri" w:hAnsi="Calibri"/>
                <w:b/>
              </w:rPr>
            </w:pPr>
            <w:r w:rsidRPr="00C77311">
              <w:rPr>
                <w:rFonts w:ascii="Calibri" w:hAnsi="Calibri"/>
                <w:b/>
              </w:rPr>
              <w:t>€</w:t>
            </w:r>
          </w:p>
        </w:tc>
        <w:tc>
          <w:tcPr>
            <w:tcW w:w="291" w:type="dxa"/>
          </w:tcPr>
          <w:p w:rsidR="00C77311" w:rsidRPr="00C77311" w:rsidRDefault="00C77311" w:rsidP="00C77311">
            <w:pPr>
              <w:jc w:val="right"/>
              <w:rPr>
                <w:rFonts w:ascii="Calibri" w:hAnsi="Calibri"/>
                <w:b/>
              </w:rPr>
            </w:pPr>
          </w:p>
        </w:tc>
      </w:tr>
      <w:tr w:rsidR="00C77311" w:rsidRPr="00C77311" w:rsidTr="002A7F90">
        <w:tc>
          <w:tcPr>
            <w:tcW w:w="4394" w:type="dxa"/>
          </w:tcPr>
          <w:p w:rsidR="00C77311" w:rsidRPr="00C77311" w:rsidRDefault="00C77311" w:rsidP="00C77311">
            <w:pPr>
              <w:rPr>
                <w:rFonts w:ascii="Calibri" w:hAnsi="Calibri"/>
              </w:rPr>
            </w:pPr>
          </w:p>
        </w:tc>
        <w:tc>
          <w:tcPr>
            <w:tcW w:w="1560" w:type="dxa"/>
          </w:tcPr>
          <w:p w:rsidR="00C77311" w:rsidRPr="00C77311" w:rsidRDefault="00C77311" w:rsidP="00C77311">
            <w:pPr>
              <w:jc w:val="right"/>
              <w:rPr>
                <w:rFonts w:ascii="Calibri" w:hAnsi="Calibri"/>
                <w:highlight w:val="yellow"/>
              </w:rPr>
            </w:pPr>
          </w:p>
        </w:tc>
        <w:tc>
          <w:tcPr>
            <w:tcW w:w="1842" w:type="dxa"/>
          </w:tcPr>
          <w:p w:rsidR="00C77311" w:rsidRPr="00C77311" w:rsidRDefault="00C77311" w:rsidP="00C77311">
            <w:pPr>
              <w:jc w:val="right"/>
              <w:rPr>
                <w:rFonts w:ascii="Calibri" w:hAnsi="Calibri"/>
              </w:rPr>
            </w:pPr>
          </w:p>
        </w:tc>
        <w:tc>
          <w:tcPr>
            <w:tcW w:w="291" w:type="dxa"/>
          </w:tcPr>
          <w:p w:rsidR="00C77311" w:rsidRPr="00C77311" w:rsidRDefault="00C77311" w:rsidP="00C77311">
            <w:pPr>
              <w:jc w:val="right"/>
              <w:rPr>
                <w:rFonts w:ascii="Calibri" w:hAnsi="Calibri"/>
              </w:rPr>
            </w:pPr>
          </w:p>
        </w:tc>
      </w:tr>
      <w:tr w:rsidR="00C77311" w:rsidRPr="00C77311" w:rsidTr="002A7F90">
        <w:tc>
          <w:tcPr>
            <w:tcW w:w="4394" w:type="dxa"/>
          </w:tcPr>
          <w:p w:rsidR="00C77311" w:rsidRPr="00C77311" w:rsidRDefault="00C77311" w:rsidP="00C77311">
            <w:pPr>
              <w:rPr>
                <w:rFonts w:ascii="Calibri" w:hAnsi="Calibri"/>
              </w:rPr>
            </w:pPr>
            <w:r w:rsidRPr="00C77311">
              <w:rPr>
                <w:rFonts w:ascii="Calibri" w:hAnsi="Calibri"/>
              </w:rPr>
              <w:t>Wages &amp; Salaries</w:t>
            </w:r>
          </w:p>
        </w:tc>
        <w:tc>
          <w:tcPr>
            <w:tcW w:w="1560" w:type="dxa"/>
          </w:tcPr>
          <w:p w:rsidR="00C77311" w:rsidRPr="00C77311" w:rsidRDefault="00C77311" w:rsidP="00C77311">
            <w:pPr>
              <w:jc w:val="right"/>
              <w:rPr>
                <w:rFonts w:ascii="Calibri" w:hAnsi="Calibri"/>
              </w:rPr>
            </w:pPr>
            <w:r w:rsidRPr="00C77311">
              <w:rPr>
                <w:rFonts w:ascii="Calibri" w:hAnsi="Calibri"/>
              </w:rPr>
              <w:t>3,280,152</w:t>
            </w:r>
          </w:p>
        </w:tc>
        <w:tc>
          <w:tcPr>
            <w:tcW w:w="1842" w:type="dxa"/>
          </w:tcPr>
          <w:p w:rsidR="00C77311" w:rsidRPr="00C77311" w:rsidRDefault="00C77311" w:rsidP="00C77311">
            <w:pPr>
              <w:jc w:val="right"/>
              <w:rPr>
                <w:rFonts w:ascii="Calibri" w:hAnsi="Calibri"/>
              </w:rPr>
            </w:pPr>
            <w:r w:rsidRPr="00C77311">
              <w:rPr>
                <w:rFonts w:ascii="Calibri" w:hAnsi="Calibri"/>
              </w:rPr>
              <w:t>3,164,166</w:t>
            </w:r>
          </w:p>
        </w:tc>
        <w:tc>
          <w:tcPr>
            <w:tcW w:w="291" w:type="dxa"/>
          </w:tcPr>
          <w:p w:rsidR="00C77311" w:rsidRPr="00C77311" w:rsidRDefault="00C77311" w:rsidP="00C77311">
            <w:pPr>
              <w:jc w:val="right"/>
              <w:rPr>
                <w:rFonts w:ascii="Calibri" w:hAnsi="Calibri"/>
              </w:rPr>
            </w:pPr>
          </w:p>
        </w:tc>
      </w:tr>
      <w:tr w:rsidR="00C77311" w:rsidRPr="00C77311" w:rsidTr="002A7F90">
        <w:tc>
          <w:tcPr>
            <w:tcW w:w="4394" w:type="dxa"/>
          </w:tcPr>
          <w:p w:rsidR="00C77311" w:rsidRPr="00C77311" w:rsidRDefault="00C77311" w:rsidP="00C77311">
            <w:pPr>
              <w:rPr>
                <w:rFonts w:ascii="Calibri" w:hAnsi="Calibri"/>
              </w:rPr>
            </w:pPr>
            <w:r w:rsidRPr="00C77311">
              <w:rPr>
                <w:rFonts w:ascii="Calibri" w:hAnsi="Calibri"/>
              </w:rPr>
              <w:t>Social Insurance Costs</w:t>
            </w:r>
          </w:p>
        </w:tc>
        <w:tc>
          <w:tcPr>
            <w:tcW w:w="1560" w:type="dxa"/>
          </w:tcPr>
          <w:p w:rsidR="00C77311" w:rsidRPr="00C77311" w:rsidRDefault="00C77311" w:rsidP="00C77311">
            <w:pPr>
              <w:jc w:val="right"/>
              <w:rPr>
                <w:rFonts w:ascii="Calibri" w:hAnsi="Calibri"/>
              </w:rPr>
            </w:pPr>
            <w:r w:rsidRPr="00C77311">
              <w:rPr>
                <w:rFonts w:ascii="Calibri" w:hAnsi="Calibri"/>
              </w:rPr>
              <w:t>323,179</w:t>
            </w:r>
          </w:p>
        </w:tc>
        <w:tc>
          <w:tcPr>
            <w:tcW w:w="1842" w:type="dxa"/>
          </w:tcPr>
          <w:p w:rsidR="00C77311" w:rsidRPr="00C77311" w:rsidRDefault="00C77311" w:rsidP="00C77311">
            <w:pPr>
              <w:jc w:val="right"/>
              <w:rPr>
                <w:rFonts w:ascii="Calibri" w:hAnsi="Calibri"/>
              </w:rPr>
            </w:pPr>
            <w:r w:rsidRPr="00C77311">
              <w:rPr>
                <w:rFonts w:ascii="Calibri" w:hAnsi="Calibri"/>
              </w:rPr>
              <w:t>313,194</w:t>
            </w:r>
          </w:p>
        </w:tc>
        <w:tc>
          <w:tcPr>
            <w:tcW w:w="291" w:type="dxa"/>
          </w:tcPr>
          <w:p w:rsidR="00C77311" w:rsidRPr="00C77311" w:rsidRDefault="00C77311" w:rsidP="00C77311">
            <w:pPr>
              <w:jc w:val="right"/>
              <w:rPr>
                <w:rFonts w:ascii="Calibri" w:hAnsi="Calibri"/>
              </w:rPr>
            </w:pPr>
          </w:p>
        </w:tc>
      </w:tr>
      <w:tr w:rsidR="00C77311" w:rsidRPr="00C77311" w:rsidTr="002A7F90">
        <w:tc>
          <w:tcPr>
            <w:tcW w:w="4394" w:type="dxa"/>
          </w:tcPr>
          <w:p w:rsidR="00C77311" w:rsidRPr="00C77311" w:rsidRDefault="00C77311" w:rsidP="00C77311">
            <w:pPr>
              <w:rPr>
                <w:rFonts w:ascii="Calibri" w:hAnsi="Calibri"/>
              </w:rPr>
            </w:pPr>
            <w:r w:rsidRPr="00C77311">
              <w:rPr>
                <w:rFonts w:ascii="Calibri" w:hAnsi="Calibri"/>
              </w:rPr>
              <w:t>Superannuation Employee Contributions</w:t>
            </w:r>
          </w:p>
        </w:tc>
        <w:tc>
          <w:tcPr>
            <w:tcW w:w="1560" w:type="dxa"/>
          </w:tcPr>
          <w:p w:rsidR="00C77311" w:rsidRPr="00C77311" w:rsidRDefault="00C77311" w:rsidP="00C77311">
            <w:pPr>
              <w:jc w:val="right"/>
              <w:rPr>
                <w:rFonts w:ascii="Calibri" w:hAnsi="Calibri"/>
                <w:u w:val="single"/>
              </w:rPr>
            </w:pPr>
            <w:r w:rsidRPr="00C77311">
              <w:rPr>
                <w:rFonts w:ascii="Calibri" w:hAnsi="Calibri"/>
                <w:u w:val="single"/>
              </w:rPr>
              <w:t>108,776</w:t>
            </w:r>
          </w:p>
        </w:tc>
        <w:tc>
          <w:tcPr>
            <w:tcW w:w="1842" w:type="dxa"/>
          </w:tcPr>
          <w:p w:rsidR="00C77311" w:rsidRPr="00C77311" w:rsidRDefault="00C77311" w:rsidP="00C77311">
            <w:pPr>
              <w:jc w:val="right"/>
              <w:rPr>
                <w:rFonts w:ascii="Calibri" w:hAnsi="Calibri"/>
                <w:u w:val="single"/>
              </w:rPr>
            </w:pPr>
            <w:r w:rsidRPr="00C77311">
              <w:rPr>
                <w:rFonts w:ascii="Calibri" w:hAnsi="Calibri"/>
                <w:u w:val="single"/>
              </w:rPr>
              <w:t>_113,935</w:t>
            </w:r>
          </w:p>
        </w:tc>
        <w:tc>
          <w:tcPr>
            <w:tcW w:w="291" w:type="dxa"/>
          </w:tcPr>
          <w:p w:rsidR="00C77311" w:rsidRPr="00C77311" w:rsidRDefault="00C77311" w:rsidP="00C77311">
            <w:pPr>
              <w:jc w:val="right"/>
              <w:rPr>
                <w:rFonts w:ascii="Calibri" w:hAnsi="Calibri"/>
                <w:u w:val="single"/>
              </w:rPr>
            </w:pPr>
          </w:p>
        </w:tc>
      </w:tr>
      <w:tr w:rsidR="00C77311" w:rsidRPr="00C77311" w:rsidTr="002A7F90">
        <w:tc>
          <w:tcPr>
            <w:tcW w:w="4394" w:type="dxa"/>
          </w:tcPr>
          <w:p w:rsidR="00C77311" w:rsidRPr="00C77311" w:rsidRDefault="00C77311" w:rsidP="00C77311">
            <w:pPr>
              <w:ind w:left="-108" w:firstLine="108"/>
              <w:rPr>
                <w:rFonts w:ascii="Calibri" w:hAnsi="Calibri"/>
              </w:rPr>
            </w:pPr>
          </w:p>
        </w:tc>
        <w:tc>
          <w:tcPr>
            <w:tcW w:w="1560" w:type="dxa"/>
          </w:tcPr>
          <w:p w:rsidR="00C77311" w:rsidRPr="00C77311" w:rsidRDefault="00C77311" w:rsidP="00C77311">
            <w:pPr>
              <w:jc w:val="right"/>
              <w:rPr>
                <w:rFonts w:ascii="Calibri" w:hAnsi="Calibri"/>
                <w:u w:val="double"/>
              </w:rPr>
            </w:pPr>
            <w:r w:rsidRPr="00C77311">
              <w:rPr>
                <w:rFonts w:ascii="Calibri" w:hAnsi="Calibri"/>
                <w:u w:val="double"/>
              </w:rPr>
              <w:t>3,712,107</w:t>
            </w:r>
          </w:p>
        </w:tc>
        <w:tc>
          <w:tcPr>
            <w:tcW w:w="1842" w:type="dxa"/>
          </w:tcPr>
          <w:p w:rsidR="00C77311" w:rsidRPr="00C77311" w:rsidRDefault="00C77311" w:rsidP="00C77311">
            <w:pPr>
              <w:jc w:val="right"/>
              <w:rPr>
                <w:rFonts w:ascii="Calibri" w:hAnsi="Calibri"/>
                <w:u w:val="double"/>
              </w:rPr>
            </w:pPr>
            <w:r w:rsidRPr="00C77311">
              <w:rPr>
                <w:rFonts w:ascii="Calibri" w:hAnsi="Calibri"/>
                <w:u w:val="double"/>
              </w:rPr>
              <w:t>3,591,295</w:t>
            </w:r>
          </w:p>
        </w:tc>
        <w:tc>
          <w:tcPr>
            <w:tcW w:w="291" w:type="dxa"/>
          </w:tcPr>
          <w:p w:rsidR="00C77311" w:rsidRPr="00C77311" w:rsidRDefault="00C77311" w:rsidP="00C77311">
            <w:pPr>
              <w:jc w:val="right"/>
              <w:rPr>
                <w:rFonts w:ascii="Calibri" w:hAnsi="Calibri"/>
                <w:u w:val="double"/>
              </w:rPr>
            </w:pPr>
          </w:p>
        </w:tc>
      </w:tr>
    </w:tbl>
    <w:p w:rsidR="00C77311" w:rsidRPr="00C77311" w:rsidRDefault="00C77311" w:rsidP="00C77311">
      <w:pPr>
        <w:ind w:firstLine="720"/>
        <w:jc w:val="both"/>
        <w:rPr>
          <w:rFonts w:ascii="Calibri" w:hAnsi="Calibri"/>
        </w:rPr>
      </w:pPr>
    </w:p>
    <w:p w:rsidR="00C77311" w:rsidRPr="00C77311" w:rsidRDefault="00C77311" w:rsidP="00C77311">
      <w:pPr>
        <w:ind w:left="709" w:firstLine="11"/>
        <w:jc w:val="both"/>
        <w:rPr>
          <w:rFonts w:ascii="Calibri" w:hAnsi="Calibri"/>
        </w:rPr>
      </w:pPr>
      <w:r w:rsidRPr="00C77311">
        <w:rPr>
          <w:rFonts w:ascii="Calibri" w:hAnsi="Calibri"/>
        </w:rPr>
        <w:t xml:space="preserve">In 2013 €148,498 (2012: €155,008) of pension levy was deducted and paid over to The Department of Arts, Heritage and the Gaeltacht. The salary of the Director was €87,312 in 2013 (2012 - €57,003). The Director’s pension entitlements do not extend beyond the standard entitlements in the model defined benefit scheme. The Director was not in receipt of any performance related pay award. The Director has use of the company car but this car is not used solely by the Director. </w:t>
      </w:r>
    </w:p>
    <w:p w:rsidR="00C77311" w:rsidRPr="00C77311" w:rsidRDefault="00C77311" w:rsidP="00C77311">
      <w:pPr>
        <w:ind w:left="709" w:firstLine="11"/>
        <w:jc w:val="both"/>
        <w:rPr>
          <w:rFonts w:ascii="Calibri" w:hAnsi="Calibri"/>
        </w:rPr>
      </w:pPr>
      <w:r w:rsidRPr="00C77311">
        <w:rPr>
          <w:rFonts w:ascii="Calibri" w:hAnsi="Calibri"/>
        </w:rPr>
        <w:t>The ECF Numbers at the end of 2013 were 67 (2012 - 72).</w:t>
      </w:r>
    </w:p>
    <w:p w:rsidR="00C77311" w:rsidRPr="00C77311" w:rsidRDefault="00C77311" w:rsidP="00C77311">
      <w:pPr>
        <w:rPr>
          <w:rFonts w:ascii="Calibri" w:hAnsi="Calibri"/>
          <w:b/>
        </w:rPr>
      </w:pPr>
    </w:p>
    <w:p w:rsidR="00C77311" w:rsidRPr="00C77311" w:rsidRDefault="00C77311" w:rsidP="00C77311">
      <w:pPr>
        <w:rPr>
          <w:rFonts w:ascii="Calibri" w:hAnsi="Calibri"/>
          <w:b/>
        </w:rPr>
      </w:pPr>
      <w:r w:rsidRPr="00C77311">
        <w:rPr>
          <w:rFonts w:ascii="Calibri" w:hAnsi="Calibri"/>
          <w:b/>
        </w:rPr>
        <w:t>10)       WORKS OF ART</w:t>
      </w:r>
    </w:p>
    <w:p w:rsidR="00C77311" w:rsidRPr="00C77311" w:rsidRDefault="00C77311" w:rsidP="00C77311">
      <w:pPr>
        <w:ind w:left="709" w:hanging="709"/>
        <w:jc w:val="both"/>
        <w:rPr>
          <w:rFonts w:ascii="Calibri" w:hAnsi="Calibri"/>
        </w:rPr>
      </w:pPr>
      <w:r w:rsidRPr="00C77311">
        <w:rPr>
          <w:rFonts w:ascii="Calibri" w:hAnsi="Calibri"/>
          <w:b/>
        </w:rPr>
        <w:tab/>
      </w:r>
    </w:p>
    <w:p w:rsidR="00C77311" w:rsidRPr="00C77311" w:rsidRDefault="00C77311" w:rsidP="00C77311">
      <w:pPr>
        <w:numPr>
          <w:ilvl w:val="0"/>
          <w:numId w:val="39"/>
        </w:numPr>
        <w:spacing w:after="0" w:line="240" w:lineRule="auto"/>
        <w:ind w:hanging="1091"/>
        <w:rPr>
          <w:rFonts w:ascii="Calibri" w:hAnsi="Calibri"/>
          <w:b/>
        </w:rPr>
      </w:pPr>
      <w:r w:rsidRPr="00C77311">
        <w:rPr>
          <w:rFonts w:ascii="Calibri" w:hAnsi="Calibri"/>
          <w:b/>
        </w:rPr>
        <w:t>Purchased and Assisted Purchases</w:t>
      </w:r>
    </w:p>
    <w:p w:rsidR="00C77311" w:rsidRPr="00C77311" w:rsidRDefault="00C77311" w:rsidP="00C77311">
      <w:pPr>
        <w:ind w:left="1065"/>
        <w:rPr>
          <w:rFonts w:ascii="Calibri" w:hAnsi="Calibri"/>
          <w:b/>
        </w:rPr>
      </w:pPr>
    </w:p>
    <w:tbl>
      <w:tblPr>
        <w:tblW w:w="8075" w:type="dxa"/>
        <w:tblInd w:w="680" w:type="dxa"/>
        <w:tblLayout w:type="fixed"/>
        <w:tblLook w:val="0000" w:firstRow="0" w:lastRow="0" w:firstColumn="0" w:lastColumn="0" w:noHBand="0" w:noVBand="0"/>
      </w:tblPr>
      <w:tblGrid>
        <w:gridCol w:w="4525"/>
        <w:gridCol w:w="1707"/>
        <w:gridCol w:w="1843"/>
      </w:tblGrid>
      <w:tr w:rsidR="00C77311" w:rsidRPr="00C77311" w:rsidTr="002A7F90">
        <w:trPr>
          <w:trHeight w:val="285"/>
        </w:trPr>
        <w:tc>
          <w:tcPr>
            <w:tcW w:w="4525" w:type="dxa"/>
          </w:tcPr>
          <w:p w:rsidR="00C77311" w:rsidRPr="00C77311" w:rsidRDefault="00C77311" w:rsidP="00C77311">
            <w:pPr>
              <w:rPr>
                <w:rFonts w:ascii="Calibri" w:hAnsi="Calibri"/>
                <w:highlight w:val="yellow"/>
              </w:rPr>
            </w:pPr>
          </w:p>
        </w:tc>
        <w:tc>
          <w:tcPr>
            <w:tcW w:w="1707" w:type="dxa"/>
          </w:tcPr>
          <w:p w:rsidR="00C77311" w:rsidRPr="00C77311" w:rsidRDefault="00C77311" w:rsidP="00C77311">
            <w:pPr>
              <w:jc w:val="right"/>
              <w:rPr>
                <w:rFonts w:ascii="Calibri" w:hAnsi="Calibri"/>
                <w:b/>
              </w:rPr>
            </w:pPr>
            <w:r w:rsidRPr="00C77311">
              <w:rPr>
                <w:rFonts w:ascii="Calibri" w:hAnsi="Calibri"/>
                <w:b/>
              </w:rPr>
              <w:t>2013</w:t>
            </w:r>
          </w:p>
          <w:p w:rsidR="00C77311" w:rsidRPr="00C77311" w:rsidRDefault="00C77311" w:rsidP="00C77311">
            <w:pPr>
              <w:jc w:val="right"/>
              <w:rPr>
                <w:rFonts w:ascii="Calibri" w:hAnsi="Calibri"/>
                <w:b/>
              </w:rPr>
            </w:pPr>
            <w:r w:rsidRPr="00C77311">
              <w:rPr>
                <w:rFonts w:ascii="Calibri" w:hAnsi="Calibri"/>
                <w:b/>
              </w:rPr>
              <w:t>€</w:t>
            </w:r>
          </w:p>
        </w:tc>
        <w:tc>
          <w:tcPr>
            <w:tcW w:w="1843" w:type="dxa"/>
          </w:tcPr>
          <w:p w:rsidR="00C77311" w:rsidRPr="00C77311" w:rsidRDefault="00C77311" w:rsidP="00C77311">
            <w:pPr>
              <w:jc w:val="right"/>
              <w:rPr>
                <w:rFonts w:ascii="Calibri" w:hAnsi="Calibri"/>
                <w:b/>
              </w:rPr>
            </w:pPr>
            <w:r w:rsidRPr="00C77311">
              <w:rPr>
                <w:rFonts w:ascii="Calibri" w:hAnsi="Calibri"/>
                <w:b/>
              </w:rPr>
              <w:t>2012</w:t>
            </w:r>
          </w:p>
          <w:p w:rsidR="00C77311" w:rsidRPr="00C77311" w:rsidRDefault="00C77311" w:rsidP="00C77311">
            <w:pPr>
              <w:jc w:val="right"/>
              <w:rPr>
                <w:rFonts w:ascii="Calibri" w:hAnsi="Calibri"/>
              </w:rPr>
            </w:pPr>
            <w:r w:rsidRPr="00C77311">
              <w:rPr>
                <w:rFonts w:ascii="Calibri" w:hAnsi="Calibri"/>
                <w:b/>
              </w:rPr>
              <w:t>€</w:t>
            </w:r>
          </w:p>
        </w:tc>
      </w:tr>
      <w:tr w:rsidR="00C77311" w:rsidRPr="00C77311" w:rsidTr="002A7F90">
        <w:trPr>
          <w:trHeight w:val="285"/>
        </w:trPr>
        <w:tc>
          <w:tcPr>
            <w:tcW w:w="4525" w:type="dxa"/>
          </w:tcPr>
          <w:p w:rsidR="00C77311" w:rsidRPr="00C77311" w:rsidRDefault="00C77311" w:rsidP="00C77311">
            <w:pPr>
              <w:rPr>
                <w:rFonts w:ascii="Calibri" w:hAnsi="Calibri"/>
              </w:rPr>
            </w:pPr>
            <w:r w:rsidRPr="00C77311">
              <w:rPr>
                <w:rFonts w:ascii="Calibri" w:hAnsi="Calibri"/>
              </w:rPr>
              <w:t xml:space="preserve">Cost at 1 January </w:t>
            </w:r>
          </w:p>
        </w:tc>
        <w:tc>
          <w:tcPr>
            <w:tcW w:w="1707" w:type="dxa"/>
          </w:tcPr>
          <w:p w:rsidR="00C77311" w:rsidRPr="00C77311" w:rsidRDefault="00C77311" w:rsidP="00C77311">
            <w:pPr>
              <w:jc w:val="right"/>
              <w:rPr>
                <w:rFonts w:ascii="Calibri" w:hAnsi="Calibri"/>
              </w:rPr>
            </w:pPr>
            <w:r w:rsidRPr="00C77311">
              <w:rPr>
                <w:rFonts w:ascii="Calibri" w:hAnsi="Calibri"/>
              </w:rPr>
              <w:t>7,345,474</w:t>
            </w:r>
          </w:p>
        </w:tc>
        <w:tc>
          <w:tcPr>
            <w:tcW w:w="1843" w:type="dxa"/>
          </w:tcPr>
          <w:p w:rsidR="00C77311" w:rsidRPr="00C77311" w:rsidRDefault="00C77311" w:rsidP="00C77311">
            <w:pPr>
              <w:jc w:val="right"/>
              <w:rPr>
                <w:rFonts w:ascii="Calibri" w:hAnsi="Calibri"/>
              </w:rPr>
            </w:pPr>
            <w:r w:rsidRPr="00C77311">
              <w:rPr>
                <w:rFonts w:ascii="Calibri" w:hAnsi="Calibri"/>
              </w:rPr>
              <w:t>7,332,362</w:t>
            </w:r>
          </w:p>
        </w:tc>
      </w:tr>
      <w:tr w:rsidR="00C77311" w:rsidRPr="00C77311" w:rsidTr="002A7F90">
        <w:trPr>
          <w:trHeight w:val="285"/>
        </w:trPr>
        <w:tc>
          <w:tcPr>
            <w:tcW w:w="4525" w:type="dxa"/>
          </w:tcPr>
          <w:p w:rsidR="00C77311" w:rsidRPr="00C77311" w:rsidRDefault="00C77311" w:rsidP="00C77311">
            <w:pPr>
              <w:rPr>
                <w:rFonts w:ascii="Calibri" w:hAnsi="Calibri"/>
              </w:rPr>
            </w:pPr>
            <w:r w:rsidRPr="00C77311">
              <w:rPr>
                <w:rFonts w:ascii="Calibri" w:hAnsi="Calibri"/>
              </w:rPr>
              <w:t>Acquired during year</w:t>
            </w:r>
          </w:p>
        </w:tc>
        <w:tc>
          <w:tcPr>
            <w:tcW w:w="1707" w:type="dxa"/>
          </w:tcPr>
          <w:p w:rsidR="00C77311" w:rsidRPr="00C77311" w:rsidRDefault="00C77311" w:rsidP="00C77311">
            <w:pPr>
              <w:jc w:val="right"/>
              <w:rPr>
                <w:rFonts w:ascii="Calibri" w:hAnsi="Calibri"/>
                <w:u w:val="single"/>
              </w:rPr>
            </w:pPr>
            <w:r w:rsidRPr="00C77311">
              <w:rPr>
                <w:rFonts w:ascii="Calibri" w:hAnsi="Calibri"/>
                <w:u w:val="single"/>
              </w:rPr>
              <w:t>____3,770</w:t>
            </w:r>
          </w:p>
        </w:tc>
        <w:tc>
          <w:tcPr>
            <w:tcW w:w="1843" w:type="dxa"/>
          </w:tcPr>
          <w:p w:rsidR="00C77311" w:rsidRPr="00C77311" w:rsidRDefault="00C77311" w:rsidP="00C77311">
            <w:pPr>
              <w:jc w:val="right"/>
              <w:rPr>
                <w:rFonts w:ascii="Calibri" w:hAnsi="Calibri"/>
                <w:u w:val="single"/>
              </w:rPr>
            </w:pPr>
            <w:r w:rsidRPr="00C77311">
              <w:rPr>
                <w:rFonts w:ascii="Calibri" w:hAnsi="Calibri"/>
                <w:u w:val="single"/>
              </w:rPr>
              <w:t>13,112</w:t>
            </w:r>
          </w:p>
        </w:tc>
      </w:tr>
      <w:tr w:rsidR="00C77311" w:rsidRPr="00C77311" w:rsidTr="002A7F90">
        <w:trPr>
          <w:trHeight w:val="285"/>
        </w:trPr>
        <w:tc>
          <w:tcPr>
            <w:tcW w:w="4525" w:type="dxa"/>
          </w:tcPr>
          <w:p w:rsidR="00C77311" w:rsidRPr="00C77311" w:rsidRDefault="00C77311" w:rsidP="00C77311">
            <w:pPr>
              <w:rPr>
                <w:rFonts w:ascii="Calibri" w:hAnsi="Calibri"/>
              </w:rPr>
            </w:pPr>
            <w:r w:rsidRPr="00C77311">
              <w:rPr>
                <w:rFonts w:ascii="Calibri" w:hAnsi="Calibri"/>
              </w:rPr>
              <w:t xml:space="preserve">Cost at 31 December </w:t>
            </w:r>
          </w:p>
        </w:tc>
        <w:tc>
          <w:tcPr>
            <w:tcW w:w="1707" w:type="dxa"/>
          </w:tcPr>
          <w:p w:rsidR="00C77311" w:rsidRPr="00C77311" w:rsidRDefault="00C77311" w:rsidP="00C77311">
            <w:pPr>
              <w:jc w:val="right"/>
              <w:rPr>
                <w:rFonts w:ascii="Calibri" w:hAnsi="Calibri"/>
                <w:u w:val="double"/>
              </w:rPr>
            </w:pPr>
            <w:r w:rsidRPr="00C77311">
              <w:rPr>
                <w:rFonts w:ascii="Calibri" w:hAnsi="Calibri"/>
                <w:u w:val="double"/>
              </w:rPr>
              <w:t>7,349,244</w:t>
            </w:r>
          </w:p>
        </w:tc>
        <w:tc>
          <w:tcPr>
            <w:tcW w:w="1843" w:type="dxa"/>
          </w:tcPr>
          <w:p w:rsidR="00C77311" w:rsidRPr="00C77311" w:rsidRDefault="00C77311" w:rsidP="00C77311">
            <w:pPr>
              <w:jc w:val="right"/>
              <w:rPr>
                <w:rFonts w:ascii="Calibri" w:hAnsi="Calibri"/>
                <w:u w:val="double"/>
              </w:rPr>
            </w:pPr>
            <w:r w:rsidRPr="00C77311">
              <w:rPr>
                <w:rFonts w:ascii="Calibri" w:hAnsi="Calibri"/>
                <w:u w:val="double"/>
              </w:rPr>
              <w:t>7,345,474</w:t>
            </w:r>
          </w:p>
        </w:tc>
      </w:tr>
      <w:tr w:rsidR="00C77311" w:rsidRPr="00C77311" w:rsidTr="002A7F90">
        <w:trPr>
          <w:trHeight w:val="285"/>
        </w:trPr>
        <w:tc>
          <w:tcPr>
            <w:tcW w:w="4525" w:type="dxa"/>
          </w:tcPr>
          <w:p w:rsidR="00C77311" w:rsidRPr="00C77311" w:rsidRDefault="00C77311" w:rsidP="00C77311">
            <w:pPr>
              <w:rPr>
                <w:rFonts w:ascii="Calibri" w:hAnsi="Calibri"/>
              </w:rPr>
            </w:pPr>
          </w:p>
        </w:tc>
        <w:tc>
          <w:tcPr>
            <w:tcW w:w="1707" w:type="dxa"/>
          </w:tcPr>
          <w:p w:rsidR="00C77311" w:rsidRPr="00C77311" w:rsidRDefault="00C77311" w:rsidP="00C77311">
            <w:pPr>
              <w:jc w:val="right"/>
              <w:rPr>
                <w:rFonts w:ascii="Calibri" w:hAnsi="Calibri"/>
                <w:u w:val="double"/>
              </w:rPr>
            </w:pPr>
          </w:p>
        </w:tc>
        <w:tc>
          <w:tcPr>
            <w:tcW w:w="1843" w:type="dxa"/>
          </w:tcPr>
          <w:p w:rsidR="00C77311" w:rsidRPr="00C77311" w:rsidRDefault="00C77311" w:rsidP="00C77311">
            <w:pPr>
              <w:jc w:val="right"/>
              <w:rPr>
                <w:rFonts w:ascii="Calibri" w:hAnsi="Calibri"/>
                <w:u w:val="double"/>
              </w:rPr>
            </w:pPr>
          </w:p>
        </w:tc>
      </w:tr>
    </w:tbl>
    <w:p w:rsidR="00C77311" w:rsidRPr="00C77311" w:rsidRDefault="00C77311" w:rsidP="00C77311">
      <w:pPr>
        <w:ind w:left="709"/>
        <w:jc w:val="both"/>
        <w:rPr>
          <w:rFonts w:ascii="Calibri" w:hAnsi="Calibri"/>
        </w:rPr>
      </w:pPr>
    </w:p>
    <w:p w:rsidR="00C77311" w:rsidRPr="00C77311" w:rsidRDefault="00C77311" w:rsidP="00C77311">
      <w:pPr>
        <w:ind w:left="709"/>
        <w:jc w:val="both"/>
        <w:rPr>
          <w:rFonts w:ascii="Calibri" w:hAnsi="Calibri"/>
        </w:rPr>
      </w:pPr>
      <w:r w:rsidRPr="00C77311">
        <w:rPr>
          <w:rFonts w:ascii="Calibri" w:hAnsi="Calibri"/>
        </w:rPr>
        <w:lastRenderedPageBreak/>
        <w:t>The cost of purchased and assisted purchases is deemed to be the most appropriate value of the assets at 31 December 2013.</w:t>
      </w:r>
    </w:p>
    <w:p w:rsidR="00C77311" w:rsidRPr="00C77311" w:rsidRDefault="00C77311" w:rsidP="00C77311">
      <w:pPr>
        <w:ind w:left="709"/>
        <w:jc w:val="both"/>
        <w:rPr>
          <w:rFonts w:ascii="Calibri" w:hAnsi="Calibri"/>
        </w:rPr>
      </w:pPr>
    </w:p>
    <w:p w:rsidR="00C77311" w:rsidRPr="00C77311" w:rsidRDefault="00C77311" w:rsidP="00C77311">
      <w:pPr>
        <w:numPr>
          <w:ilvl w:val="0"/>
          <w:numId w:val="39"/>
        </w:numPr>
        <w:spacing w:after="0" w:line="240" w:lineRule="auto"/>
        <w:ind w:hanging="1091"/>
        <w:rPr>
          <w:rFonts w:ascii="Calibri" w:hAnsi="Calibri"/>
          <w:b/>
        </w:rPr>
      </w:pPr>
      <w:r w:rsidRPr="00C77311">
        <w:rPr>
          <w:rFonts w:ascii="Calibri" w:hAnsi="Calibri"/>
          <w:b/>
        </w:rPr>
        <w:t>Section 1003</w:t>
      </w:r>
    </w:p>
    <w:p w:rsidR="00C77311" w:rsidRPr="00C77311" w:rsidRDefault="00C77311" w:rsidP="00C77311">
      <w:pPr>
        <w:rPr>
          <w:rFonts w:ascii="Calibri" w:hAnsi="Calibri"/>
          <w:highlight w:val="yellow"/>
        </w:rPr>
      </w:pPr>
    </w:p>
    <w:tbl>
      <w:tblPr>
        <w:tblW w:w="8419" w:type="dxa"/>
        <w:tblInd w:w="680" w:type="dxa"/>
        <w:tblLayout w:type="fixed"/>
        <w:tblLook w:val="0000" w:firstRow="0" w:lastRow="0" w:firstColumn="0" w:lastColumn="0" w:noHBand="0" w:noVBand="0"/>
      </w:tblPr>
      <w:tblGrid>
        <w:gridCol w:w="3946"/>
        <w:gridCol w:w="2286"/>
        <w:gridCol w:w="1843"/>
        <w:gridCol w:w="344"/>
      </w:tblGrid>
      <w:tr w:rsidR="00C77311" w:rsidRPr="00C77311" w:rsidTr="002A7F90">
        <w:trPr>
          <w:trHeight w:val="586"/>
        </w:trPr>
        <w:tc>
          <w:tcPr>
            <w:tcW w:w="3946" w:type="dxa"/>
          </w:tcPr>
          <w:p w:rsidR="00C77311" w:rsidRPr="00C77311" w:rsidRDefault="00C77311" w:rsidP="00C77311">
            <w:pPr>
              <w:rPr>
                <w:rFonts w:ascii="Calibri" w:hAnsi="Calibri"/>
              </w:rPr>
            </w:pPr>
          </w:p>
        </w:tc>
        <w:tc>
          <w:tcPr>
            <w:tcW w:w="2286" w:type="dxa"/>
          </w:tcPr>
          <w:p w:rsidR="00C77311" w:rsidRPr="00C77311" w:rsidRDefault="00C77311" w:rsidP="00C77311">
            <w:pPr>
              <w:jc w:val="right"/>
              <w:rPr>
                <w:rFonts w:ascii="Calibri" w:hAnsi="Calibri"/>
                <w:b/>
              </w:rPr>
            </w:pPr>
            <w:r w:rsidRPr="00C77311">
              <w:rPr>
                <w:rFonts w:ascii="Calibri" w:hAnsi="Calibri"/>
                <w:b/>
              </w:rPr>
              <w:t>2013</w:t>
            </w:r>
          </w:p>
          <w:p w:rsidR="00C77311" w:rsidRPr="00C77311" w:rsidRDefault="00C77311" w:rsidP="00C77311">
            <w:pPr>
              <w:jc w:val="right"/>
              <w:rPr>
                <w:rFonts w:ascii="Calibri" w:hAnsi="Calibri"/>
                <w:b/>
              </w:rPr>
            </w:pPr>
            <w:r w:rsidRPr="00C77311">
              <w:rPr>
                <w:rFonts w:ascii="Calibri" w:hAnsi="Calibri"/>
                <w:b/>
              </w:rPr>
              <w:t>€</w:t>
            </w:r>
          </w:p>
        </w:tc>
        <w:tc>
          <w:tcPr>
            <w:tcW w:w="1843" w:type="dxa"/>
          </w:tcPr>
          <w:p w:rsidR="00C77311" w:rsidRPr="00C77311" w:rsidRDefault="00C77311" w:rsidP="00C77311">
            <w:pPr>
              <w:jc w:val="right"/>
              <w:rPr>
                <w:rFonts w:ascii="Calibri" w:hAnsi="Calibri"/>
                <w:b/>
              </w:rPr>
            </w:pPr>
            <w:r w:rsidRPr="00C77311">
              <w:rPr>
                <w:rFonts w:ascii="Calibri" w:hAnsi="Calibri"/>
                <w:b/>
              </w:rPr>
              <w:t>2012</w:t>
            </w:r>
          </w:p>
          <w:p w:rsidR="00C77311" w:rsidRPr="00C77311" w:rsidRDefault="00C77311" w:rsidP="00C77311">
            <w:pPr>
              <w:jc w:val="right"/>
              <w:rPr>
                <w:rFonts w:ascii="Calibri" w:hAnsi="Calibri"/>
                <w:b/>
              </w:rPr>
            </w:pPr>
            <w:r w:rsidRPr="00C77311">
              <w:rPr>
                <w:rFonts w:ascii="Calibri" w:hAnsi="Calibri"/>
                <w:b/>
              </w:rPr>
              <w:t>€</w:t>
            </w:r>
          </w:p>
        </w:tc>
        <w:tc>
          <w:tcPr>
            <w:tcW w:w="344" w:type="dxa"/>
          </w:tcPr>
          <w:p w:rsidR="00C77311" w:rsidRPr="00C77311" w:rsidRDefault="00C77311" w:rsidP="00C77311">
            <w:pPr>
              <w:jc w:val="right"/>
              <w:rPr>
                <w:rFonts w:ascii="Calibri" w:hAnsi="Calibri"/>
                <w:b/>
              </w:rPr>
            </w:pPr>
          </w:p>
        </w:tc>
      </w:tr>
      <w:tr w:rsidR="00C77311" w:rsidRPr="00C77311" w:rsidTr="002A7F90">
        <w:trPr>
          <w:trHeight w:val="285"/>
        </w:trPr>
        <w:tc>
          <w:tcPr>
            <w:tcW w:w="3946" w:type="dxa"/>
          </w:tcPr>
          <w:p w:rsidR="00C77311" w:rsidRPr="00C77311" w:rsidRDefault="00C77311" w:rsidP="00C77311">
            <w:pPr>
              <w:rPr>
                <w:rFonts w:ascii="Calibri" w:hAnsi="Calibri"/>
              </w:rPr>
            </w:pPr>
            <w:r w:rsidRPr="00C77311">
              <w:rPr>
                <w:rFonts w:ascii="Calibri" w:hAnsi="Calibri"/>
              </w:rPr>
              <w:t>Valuation as at 1 January</w:t>
            </w:r>
          </w:p>
        </w:tc>
        <w:tc>
          <w:tcPr>
            <w:tcW w:w="2286" w:type="dxa"/>
          </w:tcPr>
          <w:p w:rsidR="00C77311" w:rsidRPr="00C77311" w:rsidRDefault="00C77311" w:rsidP="00C77311">
            <w:pPr>
              <w:jc w:val="right"/>
              <w:rPr>
                <w:rFonts w:ascii="Calibri" w:hAnsi="Calibri"/>
                <w:u w:val="single"/>
              </w:rPr>
            </w:pPr>
            <w:r w:rsidRPr="00C77311">
              <w:rPr>
                <w:rFonts w:ascii="Calibri" w:hAnsi="Calibri"/>
                <w:u w:val="single"/>
              </w:rPr>
              <w:t>10,423,363</w:t>
            </w:r>
          </w:p>
        </w:tc>
        <w:tc>
          <w:tcPr>
            <w:tcW w:w="1843" w:type="dxa"/>
          </w:tcPr>
          <w:p w:rsidR="00C77311" w:rsidRPr="00C77311" w:rsidRDefault="00C77311" w:rsidP="00C77311">
            <w:pPr>
              <w:jc w:val="right"/>
              <w:rPr>
                <w:rFonts w:ascii="Calibri" w:hAnsi="Calibri"/>
                <w:u w:val="single"/>
              </w:rPr>
            </w:pPr>
            <w:r w:rsidRPr="00C77311">
              <w:rPr>
                <w:rFonts w:ascii="Calibri" w:hAnsi="Calibri"/>
                <w:u w:val="single"/>
              </w:rPr>
              <w:t>10,423,363</w:t>
            </w:r>
          </w:p>
        </w:tc>
        <w:tc>
          <w:tcPr>
            <w:tcW w:w="344" w:type="dxa"/>
          </w:tcPr>
          <w:p w:rsidR="00C77311" w:rsidRPr="00C77311" w:rsidRDefault="00C77311" w:rsidP="00C77311">
            <w:pPr>
              <w:jc w:val="right"/>
              <w:rPr>
                <w:rFonts w:ascii="Calibri" w:hAnsi="Calibri"/>
              </w:rPr>
            </w:pPr>
          </w:p>
        </w:tc>
      </w:tr>
      <w:tr w:rsidR="00C77311" w:rsidRPr="00C77311" w:rsidTr="002A7F90">
        <w:trPr>
          <w:trHeight w:val="285"/>
        </w:trPr>
        <w:tc>
          <w:tcPr>
            <w:tcW w:w="3946" w:type="dxa"/>
          </w:tcPr>
          <w:p w:rsidR="00C77311" w:rsidRPr="00C77311" w:rsidRDefault="00C77311" w:rsidP="00C77311">
            <w:pPr>
              <w:rPr>
                <w:rFonts w:ascii="Calibri" w:hAnsi="Calibri"/>
              </w:rPr>
            </w:pPr>
            <w:r w:rsidRPr="00C77311">
              <w:rPr>
                <w:rFonts w:ascii="Calibri" w:hAnsi="Calibri"/>
              </w:rPr>
              <w:t xml:space="preserve">Valuation as at 31 December </w:t>
            </w:r>
          </w:p>
        </w:tc>
        <w:tc>
          <w:tcPr>
            <w:tcW w:w="2286" w:type="dxa"/>
          </w:tcPr>
          <w:p w:rsidR="00C77311" w:rsidRPr="00C77311" w:rsidRDefault="00C77311" w:rsidP="00C77311">
            <w:pPr>
              <w:jc w:val="right"/>
              <w:rPr>
                <w:rFonts w:ascii="Calibri" w:hAnsi="Calibri"/>
                <w:u w:val="double"/>
              </w:rPr>
            </w:pPr>
            <w:r w:rsidRPr="00C77311">
              <w:rPr>
                <w:rFonts w:ascii="Calibri" w:hAnsi="Calibri"/>
                <w:u w:val="double"/>
              </w:rPr>
              <w:t>10,423,363</w:t>
            </w:r>
          </w:p>
        </w:tc>
        <w:tc>
          <w:tcPr>
            <w:tcW w:w="1843" w:type="dxa"/>
          </w:tcPr>
          <w:p w:rsidR="00C77311" w:rsidRPr="00C77311" w:rsidRDefault="00C77311" w:rsidP="00C77311">
            <w:pPr>
              <w:jc w:val="right"/>
              <w:rPr>
                <w:rFonts w:ascii="Calibri" w:hAnsi="Calibri"/>
                <w:u w:val="double"/>
              </w:rPr>
            </w:pPr>
            <w:r w:rsidRPr="00C77311">
              <w:rPr>
                <w:rFonts w:ascii="Calibri" w:hAnsi="Calibri"/>
                <w:u w:val="double"/>
              </w:rPr>
              <w:t>10,423,363</w:t>
            </w:r>
          </w:p>
        </w:tc>
        <w:tc>
          <w:tcPr>
            <w:tcW w:w="344" w:type="dxa"/>
          </w:tcPr>
          <w:p w:rsidR="00C77311" w:rsidRPr="00C77311" w:rsidRDefault="00C77311" w:rsidP="00C77311">
            <w:pPr>
              <w:jc w:val="right"/>
              <w:rPr>
                <w:rFonts w:ascii="Calibri" w:hAnsi="Calibri"/>
                <w:u w:val="double"/>
              </w:rPr>
            </w:pPr>
          </w:p>
        </w:tc>
      </w:tr>
    </w:tbl>
    <w:p w:rsidR="00C77311" w:rsidRPr="00C77311" w:rsidRDefault="00C77311" w:rsidP="00C77311">
      <w:pPr>
        <w:rPr>
          <w:rFonts w:ascii="Calibri" w:hAnsi="Calibri"/>
          <w:u w:val="single"/>
        </w:rPr>
      </w:pPr>
    </w:p>
    <w:p w:rsidR="00C77311" w:rsidRPr="00C77311" w:rsidRDefault="00C77311" w:rsidP="00C77311">
      <w:pPr>
        <w:rPr>
          <w:rFonts w:ascii="Calibri" w:hAnsi="Calibri"/>
        </w:rPr>
      </w:pPr>
      <w:r w:rsidRPr="00C77311">
        <w:rPr>
          <w:rFonts w:ascii="Calibri" w:hAnsi="Calibri"/>
        </w:rPr>
        <w:t xml:space="preserve">            Valuation as per Revenue Certs under Section 1003, Taxes Consolidation Act 1997</w:t>
      </w:r>
    </w:p>
    <w:p w:rsidR="00C77311" w:rsidRPr="00C77311" w:rsidRDefault="00C77311" w:rsidP="00C77311">
      <w:pPr>
        <w:rPr>
          <w:rFonts w:ascii="Calibri" w:hAnsi="Calibri"/>
          <w:highlight w:val="yellow"/>
        </w:rPr>
      </w:pPr>
    </w:p>
    <w:p w:rsidR="00C77311" w:rsidRPr="00C77311" w:rsidRDefault="00C77311" w:rsidP="00C77311">
      <w:pPr>
        <w:numPr>
          <w:ilvl w:val="0"/>
          <w:numId w:val="39"/>
        </w:numPr>
        <w:spacing w:after="0" w:line="240" w:lineRule="auto"/>
        <w:ind w:hanging="1091"/>
        <w:rPr>
          <w:rFonts w:ascii="Calibri" w:hAnsi="Calibri"/>
          <w:b/>
        </w:rPr>
      </w:pPr>
      <w:r w:rsidRPr="00C77311">
        <w:rPr>
          <w:rFonts w:ascii="Calibri" w:hAnsi="Calibri"/>
          <w:b/>
        </w:rPr>
        <w:t>Heritage Fund</w:t>
      </w:r>
    </w:p>
    <w:p w:rsidR="00C77311" w:rsidRPr="00C77311" w:rsidRDefault="00C77311" w:rsidP="00C77311">
      <w:pPr>
        <w:ind w:left="1065"/>
        <w:rPr>
          <w:rFonts w:ascii="Calibri" w:hAnsi="Calibri"/>
          <w:b/>
        </w:rPr>
      </w:pPr>
    </w:p>
    <w:tbl>
      <w:tblPr>
        <w:tblW w:w="8419" w:type="dxa"/>
        <w:tblInd w:w="680" w:type="dxa"/>
        <w:tblLayout w:type="fixed"/>
        <w:tblLook w:val="0000" w:firstRow="0" w:lastRow="0" w:firstColumn="0" w:lastColumn="0" w:noHBand="0" w:noVBand="0"/>
      </w:tblPr>
      <w:tblGrid>
        <w:gridCol w:w="3946"/>
        <w:gridCol w:w="2286"/>
        <w:gridCol w:w="1843"/>
        <w:gridCol w:w="344"/>
      </w:tblGrid>
      <w:tr w:rsidR="00C77311" w:rsidRPr="00C77311" w:rsidTr="002A7F90">
        <w:trPr>
          <w:trHeight w:val="586"/>
        </w:trPr>
        <w:tc>
          <w:tcPr>
            <w:tcW w:w="3946" w:type="dxa"/>
          </w:tcPr>
          <w:p w:rsidR="00C77311" w:rsidRPr="00C77311" w:rsidRDefault="00C77311" w:rsidP="00C77311">
            <w:pPr>
              <w:rPr>
                <w:rFonts w:ascii="Calibri" w:hAnsi="Calibri"/>
              </w:rPr>
            </w:pPr>
          </w:p>
        </w:tc>
        <w:tc>
          <w:tcPr>
            <w:tcW w:w="2286" w:type="dxa"/>
          </w:tcPr>
          <w:p w:rsidR="00C77311" w:rsidRPr="00C77311" w:rsidRDefault="00C77311" w:rsidP="00C77311">
            <w:pPr>
              <w:jc w:val="right"/>
              <w:rPr>
                <w:rFonts w:ascii="Calibri" w:hAnsi="Calibri"/>
                <w:b/>
              </w:rPr>
            </w:pPr>
          </w:p>
          <w:p w:rsidR="00C77311" w:rsidRPr="00C77311" w:rsidRDefault="00C77311" w:rsidP="00C77311">
            <w:pPr>
              <w:jc w:val="right"/>
              <w:rPr>
                <w:rFonts w:ascii="Calibri" w:hAnsi="Calibri"/>
                <w:b/>
              </w:rPr>
            </w:pPr>
            <w:r w:rsidRPr="00C77311">
              <w:rPr>
                <w:rFonts w:ascii="Calibri" w:hAnsi="Calibri"/>
                <w:b/>
              </w:rPr>
              <w:t>2013</w:t>
            </w:r>
          </w:p>
          <w:p w:rsidR="00C77311" w:rsidRPr="00C77311" w:rsidRDefault="00C77311" w:rsidP="00C77311">
            <w:pPr>
              <w:jc w:val="right"/>
              <w:rPr>
                <w:rFonts w:ascii="Calibri" w:hAnsi="Calibri"/>
                <w:b/>
              </w:rPr>
            </w:pPr>
            <w:r w:rsidRPr="00C77311">
              <w:rPr>
                <w:rFonts w:ascii="Calibri" w:hAnsi="Calibri"/>
                <w:b/>
              </w:rPr>
              <w:t>€</w:t>
            </w:r>
          </w:p>
        </w:tc>
        <w:tc>
          <w:tcPr>
            <w:tcW w:w="1843" w:type="dxa"/>
          </w:tcPr>
          <w:p w:rsidR="00C77311" w:rsidRPr="00C77311" w:rsidRDefault="00C77311" w:rsidP="00C77311">
            <w:pPr>
              <w:jc w:val="right"/>
              <w:rPr>
                <w:rFonts w:ascii="Calibri" w:hAnsi="Calibri"/>
                <w:b/>
              </w:rPr>
            </w:pPr>
          </w:p>
          <w:p w:rsidR="00C77311" w:rsidRPr="00C77311" w:rsidRDefault="00C77311" w:rsidP="00C77311">
            <w:pPr>
              <w:jc w:val="right"/>
              <w:rPr>
                <w:rFonts w:ascii="Calibri" w:hAnsi="Calibri"/>
                <w:b/>
              </w:rPr>
            </w:pPr>
            <w:r w:rsidRPr="00C77311">
              <w:rPr>
                <w:rFonts w:ascii="Calibri" w:hAnsi="Calibri"/>
                <w:b/>
              </w:rPr>
              <w:t>2012</w:t>
            </w:r>
          </w:p>
          <w:p w:rsidR="00C77311" w:rsidRPr="00C77311" w:rsidRDefault="00C77311" w:rsidP="00C77311">
            <w:pPr>
              <w:jc w:val="right"/>
              <w:rPr>
                <w:rFonts w:ascii="Calibri" w:hAnsi="Calibri"/>
                <w:b/>
              </w:rPr>
            </w:pPr>
            <w:r w:rsidRPr="00C77311">
              <w:rPr>
                <w:rFonts w:ascii="Calibri" w:hAnsi="Calibri"/>
                <w:b/>
              </w:rPr>
              <w:t>€</w:t>
            </w:r>
          </w:p>
        </w:tc>
        <w:tc>
          <w:tcPr>
            <w:tcW w:w="344" w:type="dxa"/>
          </w:tcPr>
          <w:p w:rsidR="00C77311" w:rsidRPr="00C77311" w:rsidRDefault="00C77311" w:rsidP="00C77311">
            <w:pPr>
              <w:jc w:val="right"/>
              <w:rPr>
                <w:rFonts w:ascii="Calibri" w:hAnsi="Calibri"/>
                <w:b/>
              </w:rPr>
            </w:pPr>
          </w:p>
        </w:tc>
      </w:tr>
      <w:tr w:rsidR="00C77311" w:rsidRPr="00C77311" w:rsidTr="002A7F90">
        <w:trPr>
          <w:trHeight w:val="285"/>
        </w:trPr>
        <w:tc>
          <w:tcPr>
            <w:tcW w:w="3946" w:type="dxa"/>
          </w:tcPr>
          <w:p w:rsidR="00C77311" w:rsidRPr="00C77311" w:rsidRDefault="00C77311" w:rsidP="00C77311">
            <w:pPr>
              <w:rPr>
                <w:rFonts w:ascii="Calibri" w:hAnsi="Calibri"/>
              </w:rPr>
            </w:pPr>
            <w:r w:rsidRPr="00C77311">
              <w:rPr>
                <w:rFonts w:ascii="Calibri" w:hAnsi="Calibri"/>
              </w:rPr>
              <w:t>Valuation as at 1 January</w:t>
            </w:r>
          </w:p>
        </w:tc>
        <w:tc>
          <w:tcPr>
            <w:tcW w:w="2286" w:type="dxa"/>
          </w:tcPr>
          <w:p w:rsidR="00C77311" w:rsidRPr="00C77311" w:rsidRDefault="00C77311" w:rsidP="00C77311">
            <w:pPr>
              <w:jc w:val="right"/>
              <w:rPr>
                <w:rFonts w:ascii="Calibri" w:hAnsi="Calibri"/>
                <w:u w:val="single"/>
              </w:rPr>
            </w:pPr>
            <w:r w:rsidRPr="00C77311">
              <w:rPr>
                <w:rFonts w:ascii="Calibri" w:hAnsi="Calibri"/>
                <w:u w:val="single"/>
              </w:rPr>
              <w:t>1,300,000</w:t>
            </w:r>
          </w:p>
        </w:tc>
        <w:tc>
          <w:tcPr>
            <w:tcW w:w="1843" w:type="dxa"/>
          </w:tcPr>
          <w:p w:rsidR="00C77311" w:rsidRPr="00C77311" w:rsidRDefault="00C77311" w:rsidP="00C77311">
            <w:pPr>
              <w:jc w:val="right"/>
              <w:rPr>
                <w:rFonts w:ascii="Calibri" w:hAnsi="Calibri"/>
                <w:u w:val="single"/>
              </w:rPr>
            </w:pPr>
            <w:r w:rsidRPr="00C77311">
              <w:rPr>
                <w:rFonts w:ascii="Calibri" w:hAnsi="Calibri"/>
                <w:u w:val="single"/>
              </w:rPr>
              <w:t>1,300,000</w:t>
            </w:r>
          </w:p>
        </w:tc>
        <w:tc>
          <w:tcPr>
            <w:tcW w:w="344" w:type="dxa"/>
          </w:tcPr>
          <w:p w:rsidR="00C77311" w:rsidRPr="00C77311" w:rsidRDefault="00C77311" w:rsidP="00C77311">
            <w:pPr>
              <w:jc w:val="right"/>
              <w:rPr>
                <w:rFonts w:ascii="Calibri" w:hAnsi="Calibri"/>
              </w:rPr>
            </w:pPr>
          </w:p>
        </w:tc>
      </w:tr>
      <w:tr w:rsidR="00C77311" w:rsidRPr="00C77311" w:rsidTr="002A7F90">
        <w:trPr>
          <w:trHeight w:val="285"/>
        </w:trPr>
        <w:tc>
          <w:tcPr>
            <w:tcW w:w="3946" w:type="dxa"/>
          </w:tcPr>
          <w:p w:rsidR="00C77311" w:rsidRPr="00C77311" w:rsidRDefault="00C77311" w:rsidP="00C77311">
            <w:pPr>
              <w:rPr>
                <w:rFonts w:ascii="Calibri" w:hAnsi="Calibri"/>
              </w:rPr>
            </w:pPr>
            <w:r w:rsidRPr="00C77311">
              <w:rPr>
                <w:rFonts w:ascii="Calibri" w:hAnsi="Calibri"/>
              </w:rPr>
              <w:t xml:space="preserve">Valuation as at 31 December </w:t>
            </w:r>
          </w:p>
        </w:tc>
        <w:tc>
          <w:tcPr>
            <w:tcW w:w="2286" w:type="dxa"/>
          </w:tcPr>
          <w:p w:rsidR="00C77311" w:rsidRPr="00C77311" w:rsidRDefault="00C77311" w:rsidP="00C77311">
            <w:pPr>
              <w:jc w:val="right"/>
              <w:rPr>
                <w:rFonts w:ascii="Calibri" w:hAnsi="Calibri"/>
                <w:u w:val="double"/>
              </w:rPr>
            </w:pPr>
            <w:r w:rsidRPr="00C77311">
              <w:rPr>
                <w:rFonts w:ascii="Calibri" w:hAnsi="Calibri"/>
                <w:u w:val="double"/>
              </w:rPr>
              <w:t>1,300,000</w:t>
            </w:r>
          </w:p>
        </w:tc>
        <w:tc>
          <w:tcPr>
            <w:tcW w:w="1843" w:type="dxa"/>
          </w:tcPr>
          <w:p w:rsidR="00C77311" w:rsidRPr="00C77311" w:rsidRDefault="00C77311" w:rsidP="00C77311">
            <w:pPr>
              <w:jc w:val="right"/>
              <w:rPr>
                <w:rFonts w:ascii="Calibri" w:hAnsi="Calibri"/>
                <w:u w:val="double"/>
              </w:rPr>
            </w:pPr>
            <w:r w:rsidRPr="00C77311">
              <w:rPr>
                <w:rFonts w:ascii="Calibri" w:hAnsi="Calibri"/>
                <w:u w:val="double"/>
              </w:rPr>
              <w:t>1,300,000</w:t>
            </w:r>
          </w:p>
        </w:tc>
        <w:tc>
          <w:tcPr>
            <w:tcW w:w="344" w:type="dxa"/>
          </w:tcPr>
          <w:p w:rsidR="00C77311" w:rsidRPr="00C77311" w:rsidRDefault="00C77311" w:rsidP="00C77311">
            <w:pPr>
              <w:jc w:val="right"/>
              <w:rPr>
                <w:rFonts w:ascii="Calibri" w:hAnsi="Calibri"/>
                <w:u w:val="double"/>
              </w:rPr>
            </w:pPr>
          </w:p>
        </w:tc>
      </w:tr>
    </w:tbl>
    <w:p w:rsidR="00C77311" w:rsidRPr="00C77311" w:rsidRDefault="00C77311" w:rsidP="00C77311">
      <w:pPr>
        <w:ind w:firstLine="705"/>
        <w:rPr>
          <w:rFonts w:ascii="Calibri" w:hAnsi="Calibri"/>
        </w:rPr>
      </w:pPr>
    </w:p>
    <w:p w:rsidR="00C77311" w:rsidRPr="00C77311" w:rsidRDefault="00C77311" w:rsidP="00C77311">
      <w:pPr>
        <w:ind w:firstLine="705"/>
        <w:rPr>
          <w:rFonts w:ascii="Calibri" w:hAnsi="Calibri"/>
        </w:rPr>
      </w:pPr>
      <w:r w:rsidRPr="00C77311">
        <w:rPr>
          <w:rFonts w:ascii="Calibri" w:hAnsi="Calibri"/>
        </w:rPr>
        <w:t>Valuation as per Revenue Certs under Section 1003, Taxes Consolidation Act 1997</w:t>
      </w:r>
    </w:p>
    <w:p w:rsidR="00C77311" w:rsidRPr="00C77311" w:rsidRDefault="00C77311" w:rsidP="00C77311">
      <w:pPr>
        <w:ind w:firstLine="705"/>
        <w:rPr>
          <w:rFonts w:ascii="Calibri" w:hAnsi="Calibri"/>
          <w:b/>
        </w:rPr>
      </w:pPr>
    </w:p>
    <w:p w:rsidR="00C77311" w:rsidRPr="00C77311" w:rsidRDefault="00C77311" w:rsidP="00C77311">
      <w:pPr>
        <w:numPr>
          <w:ilvl w:val="0"/>
          <w:numId w:val="39"/>
        </w:numPr>
        <w:spacing w:after="0" w:line="240" w:lineRule="auto"/>
        <w:ind w:hanging="1091"/>
        <w:rPr>
          <w:rFonts w:ascii="Calibri" w:hAnsi="Calibri"/>
          <w:b/>
        </w:rPr>
      </w:pPr>
      <w:r w:rsidRPr="00C77311">
        <w:rPr>
          <w:rFonts w:ascii="Calibri" w:hAnsi="Calibri"/>
          <w:b/>
        </w:rPr>
        <w:t>Donated Works of Art</w:t>
      </w:r>
    </w:p>
    <w:p w:rsidR="00C77311" w:rsidRPr="00C77311" w:rsidRDefault="00C77311" w:rsidP="00C77311">
      <w:pPr>
        <w:ind w:left="1065"/>
        <w:rPr>
          <w:rFonts w:ascii="Calibri" w:hAnsi="Calibri"/>
          <w:b/>
        </w:rPr>
      </w:pPr>
    </w:p>
    <w:tbl>
      <w:tblPr>
        <w:tblW w:w="8075" w:type="dxa"/>
        <w:tblInd w:w="680" w:type="dxa"/>
        <w:tblLayout w:type="fixed"/>
        <w:tblLook w:val="0000" w:firstRow="0" w:lastRow="0" w:firstColumn="0" w:lastColumn="0" w:noHBand="0" w:noVBand="0"/>
      </w:tblPr>
      <w:tblGrid>
        <w:gridCol w:w="3946"/>
        <w:gridCol w:w="2286"/>
        <w:gridCol w:w="1843"/>
      </w:tblGrid>
      <w:tr w:rsidR="00C77311" w:rsidRPr="00C77311" w:rsidTr="002A7F90">
        <w:trPr>
          <w:trHeight w:val="285"/>
        </w:trPr>
        <w:tc>
          <w:tcPr>
            <w:tcW w:w="3946" w:type="dxa"/>
          </w:tcPr>
          <w:p w:rsidR="00C77311" w:rsidRPr="00C77311" w:rsidRDefault="00C77311" w:rsidP="00C77311">
            <w:pPr>
              <w:rPr>
                <w:rFonts w:ascii="Calibri" w:hAnsi="Calibri"/>
                <w:highlight w:val="yellow"/>
              </w:rPr>
            </w:pPr>
          </w:p>
        </w:tc>
        <w:tc>
          <w:tcPr>
            <w:tcW w:w="2286" w:type="dxa"/>
          </w:tcPr>
          <w:p w:rsidR="00C77311" w:rsidRPr="00C77311" w:rsidRDefault="00C77311" w:rsidP="00C77311">
            <w:pPr>
              <w:jc w:val="right"/>
              <w:rPr>
                <w:rFonts w:ascii="Calibri" w:hAnsi="Calibri"/>
                <w:b/>
              </w:rPr>
            </w:pPr>
          </w:p>
          <w:p w:rsidR="00C77311" w:rsidRPr="00C77311" w:rsidRDefault="00C77311" w:rsidP="00C77311">
            <w:pPr>
              <w:jc w:val="right"/>
              <w:rPr>
                <w:rFonts w:ascii="Calibri" w:hAnsi="Calibri"/>
                <w:b/>
              </w:rPr>
            </w:pPr>
            <w:r w:rsidRPr="00C77311">
              <w:rPr>
                <w:rFonts w:ascii="Calibri" w:hAnsi="Calibri"/>
                <w:b/>
              </w:rPr>
              <w:t>2013</w:t>
            </w:r>
          </w:p>
          <w:p w:rsidR="00C77311" w:rsidRPr="00C77311" w:rsidRDefault="00C77311" w:rsidP="00C77311">
            <w:pPr>
              <w:jc w:val="right"/>
              <w:rPr>
                <w:rFonts w:ascii="Calibri" w:hAnsi="Calibri"/>
                <w:b/>
              </w:rPr>
            </w:pPr>
            <w:r w:rsidRPr="00C77311">
              <w:rPr>
                <w:rFonts w:ascii="Calibri" w:hAnsi="Calibri"/>
                <w:b/>
              </w:rPr>
              <w:t>€</w:t>
            </w:r>
          </w:p>
        </w:tc>
        <w:tc>
          <w:tcPr>
            <w:tcW w:w="1843" w:type="dxa"/>
          </w:tcPr>
          <w:p w:rsidR="00C77311" w:rsidRPr="00C77311" w:rsidRDefault="00C77311" w:rsidP="00C77311">
            <w:pPr>
              <w:jc w:val="right"/>
              <w:rPr>
                <w:rFonts w:ascii="Calibri" w:hAnsi="Calibri"/>
                <w:b/>
              </w:rPr>
            </w:pPr>
          </w:p>
          <w:p w:rsidR="00C77311" w:rsidRPr="00C77311" w:rsidRDefault="00C77311" w:rsidP="00C77311">
            <w:pPr>
              <w:jc w:val="right"/>
              <w:rPr>
                <w:rFonts w:ascii="Calibri" w:hAnsi="Calibri"/>
                <w:b/>
              </w:rPr>
            </w:pPr>
            <w:r w:rsidRPr="00C77311">
              <w:rPr>
                <w:rFonts w:ascii="Calibri" w:hAnsi="Calibri"/>
                <w:b/>
              </w:rPr>
              <w:t>2012</w:t>
            </w:r>
          </w:p>
          <w:p w:rsidR="00C77311" w:rsidRPr="00C77311" w:rsidRDefault="00C77311" w:rsidP="00C77311">
            <w:pPr>
              <w:tabs>
                <w:tab w:val="center" w:pos="4320"/>
                <w:tab w:val="right" w:pos="8640"/>
              </w:tabs>
              <w:jc w:val="right"/>
              <w:rPr>
                <w:rFonts w:ascii="Calibri" w:hAnsi="Calibri"/>
                <w:b/>
              </w:rPr>
            </w:pPr>
            <w:r w:rsidRPr="00C77311">
              <w:rPr>
                <w:rFonts w:ascii="Calibri" w:hAnsi="Calibri"/>
                <w:b/>
              </w:rPr>
              <w:t>€</w:t>
            </w:r>
          </w:p>
        </w:tc>
      </w:tr>
      <w:tr w:rsidR="00C77311" w:rsidRPr="00C77311" w:rsidTr="002A7F90">
        <w:trPr>
          <w:trHeight w:val="285"/>
        </w:trPr>
        <w:tc>
          <w:tcPr>
            <w:tcW w:w="3946" w:type="dxa"/>
          </w:tcPr>
          <w:p w:rsidR="00C77311" w:rsidRPr="00C77311" w:rsidRDefault="00C77311" w:rsidP="00C77311">
            <w:pPr>
              <w:rPr>
                <w:rFonts w:ascii="Calibri" w:hAnsi="Calibri"/>
              </w:rPr>
            </w:pPr>
            <w:r w:rsidRPr="00C77311">
              <w:rPr>
                <w:rFonts w:ascii="Calibri" w:hAnsi="Calibri"/>
              </w:rPr>
              <w:lastRenderedPageBreak/>
              <w:t xml:space="preserve">Valuation as at 1 January </w:t>
            </w:r>
          </w:p>
        </w:tc>
        <w:tc>
          <w:tcPr>
            <w:tcW w:w="2286" w:type="dxa"/>
          </w:tcPr>
          <w:p w:rsidR="00C77311" w:rsidRPr="00C77311" w:rsidRDefault="00C77311" w:rsidP="00C77311">
            <w:pPr>
              <w:jc w:val="right"/>
              <w:rPr>
                <w:rFonts w:ascii="Calibri" w:hAnsi="Calibri"/>
                <w:u w:val="single"/>
              </w:rPr>
            </w:pPr>
            <w:r w:rsidRPr="00C77311">
              <w:rPr>
                <w:rFonts w:ascii="Calibri" w:hAnsi="Calibri"/>
                <w:u w:val="single"/>
              </w:rPr>
              <w:t>11,322,787</w:t>
            </w:r>
          </w:p>
        </w:tc>
        <w:tc>
          <w:tcPr>
            <w:tcW w:w="1843" w:type="dxa"/>
          </w:tcPr>
          <w:p w:rsidR="00C77311" w:rsidRPr="00C77311" w:rsidRDefault="00C77311" w:rsidP="00C77311">
            <w:pPr>
              <w:jc w:val="right"/>
              <w:rPr>
                <w:rFonts w:ascii="Calibri" w:hAnsi="Calibri"/>
                <w:u w:val="single"/>
              </w:rPr>
            </w:pPr>
            <w:r w:rsidRPr="00C77311">
              <w:rPr>
                <w:rFonts w:ascii="Calibri" w:hAnsi="Calibri"/>
                <w:u w:val="single"/>
              </w:rPr>
              <w:t>11,322,787</w:t>
            </w:r>
          </w:p>
        </w:tc>
      </w:tr>
      <w:tr w:rsidR="00C77311" w:rsidRPr="00C77311" w:rsidTr="002A7F90">
        <w:trPr>
          <w:trHeight w:val="285"/>
        </w:trPr>
        <w:tc>
          <w:tcPr>
            <w:tcW w:w="3946" w:type="dxa"/>
          </w:tcPr>
          <w:p w:rsidR="00C77311" w:rsidRPr="00C77311" w:rsidRDefault="00C77311" w:rsidP="00C77311">
            <w:pPr>
              <w:rPr>
                <w:rFonts w:ascii="Calibri" w:hAnsi="Calibri"/>
                <w:highlight w:val="yellow"/>
              </w:rPr>
            </w:pPr>
            <w:r w:rsidRPr="00C77311">
              <w:rPr>
                <w:rFonts w:ascii="Calibri" w:hAnsi="Calibri"/>
              </w:rPr>
              <w:t xml:space="preserve">Valuation as at 31 December </w:t>
            </w:r>
          </w:p>
        </w:tc>
        <w:tc>
          <w:tcPr>
            <w:tcW w:w="2286" w:type="dxa"/>
          </w:tcPr>
          <w:p w:rsidR="00C77311" w:rsidRPr="00C77311" w:rsidRDefault="00C77311" w:rsidP="00C77311">
            <w:pPr>
              <w:jc w:val="right"/>
              <w:rPr>
                <w:rFonts w:ascii="Calibri" w:hAnsi="Calibri"/>
                <w:u w:val="double"/>
              </w:rPr>
            </w:pPr>
            <w:r w:rsidRPr="00C77311">
              <w:rPr>
                <w:rFonts w:ascii="Calibri" w:hAnsi="Calibri"/>
                <w:u w:val="double"/>
              </w:rPr>
              <w:t>11,322,787</w:t>
            </w:r>
          </w:p>
        </w:tc>
        <w:tc>
          <w:tcPr>
            <w:tcW w:w="1843" w:type="dxa"/>
          </w:tcPr>
          <w:p w:rsidR="00C77311" w:rsidRPr="00C77311" w:rsidRDefault="00C77311" w:rsidP="00C77311">
            <w:pPr>
              <w:tabs>
                <w:tab w:val="center" w:pos="4320"/>
                <w:tab w:val="right" w:pos="8640"/>
              </w:tabs>
              <w:jc w:val="right"/>
              <w:rPr>
                <w:rFonts w:ascii="Calibri" w:hAnsi="Calibri"/>
                <w:highlight w:val="yellow"/>
                <w:u w:val="double"/>
              </w:rPr>
            </w:pPr>
            <w:r w:rsidRPr="00C77311">
              <w:rPr>
                <w:rFonts w:ascii="Calibri" w:hAnsi="Calibri"/>
                <w:u w:val="double"/>
              </w:rPr>
              <w:t xml:space="preserve">11,322,787  </w:t>
            </w:r>
          </w:p>
        </w:tc>
      </w:tr>
    </w:tbl>
    <w:p w:rsidR="00C77311" w:rsidRPr="00C77311" w:rsidRDefault="00C77311" w:rsidP="00C77311">
      <w:pPr>
        <w:rPr>
          <w:rFonts w:ascii="Calibri" w:hAnsi="Calibri"/>
        </w:rPr>
      </w:pPr>
    </w:p>
    <w:p w:rsidR="00C77311" w:rsidRPr="00C77311" w:rsidRDefault="00C77311" w:rsidP="00C77311">
      <w:pPr>
        <w:ind w:left="709" w:firstLine="11"/>
        <w:jc w:val="both"/>
        <w:rPr>
          <w:rFonts w:ascii="Calibri" w:hAnsi="Calibri"/>
        </w:rPr>
      </w:pPr>
      <w:r w:rsidRPr="00C77311">
        <w:rPr>
          <w:rFonts w:ascii="Calibri" w:hAnsi="Calibri"/>
        </w:rPr>
        <w:t>The values of the donated works of art have been established by internal experts based on one or more of the following:</w:t>
      </w:r>
    </w:p>
    <w:p w:rsidR="00C77311" w:rsidRPr="00C77311" w:rsidRDefault="00C77311" w:rsidP="00C77311">
      <w:pPr>
        <w:ind w:left="709" w:firstLine="11"/>
        <w:jc w:val="both"/>
        <w:rPr>
          <w:rFonts w:ascii="Calibri" w:hAnsi="Calibri"/>
        </w:rPr>
      </w:pPr>
    </w:p>
    <w:p w:rsidR="00C77311" w:rsidRPr="00C77311" w:rsidRDefault="00C77311" w:rsidP="00C77311">
      <w:pPr>
        <w:ind w:left="709" w:firstLine="11"/>
        <w:jc w:val="both"/>
        <w:rPr>
          <w:rFonts w:ascii="Calibri" w:hAnsi="Calibri"/>
        </w:rPr>
      </w:pPr>
    </w:p>
    <w:p w:rsidR="00C77311" w:rsidRPr="00C77311" w:rsidRDefault="00C77311" w:rsidP="00C77311">
      <w:pPr>
        <w:ind w:left="1418" w:hanging="435"/>
        <w:rPr>
          <w:rFonts w:ascii="Calibri" w:hAnsi="Calibri"/>
        </w:rPr>
      </w:pPr>
      <w:r w:rsidRPr="00C77311">
        <w:rPr>
          <w:rFonts w:ascii="Calibri" w:hAnsi="Calibri"/>
        </w:rPr>
        <w:t>(i)</w:t>
      </w:r>
      <w:r w:rsidRPr="00C77311">
        <w:rPr>
          <w:rFonts w:ascii="Calibri" w:hAnsi="Calibri"/>
        </w:rPr>
        <w:tab/>
        <w:t>Written values originally recorded (where applicable) when the artworks first arrived at IMMA</w:t>
      </w:r>
    </w:p>
    <w:p w:rsidR="00C77311" w:rsidRPr="00C77311" w:rsidRDefault="00C77311" w:rsidP="00C77311">
      <w:pPr>
        <w:numPr>
          <w:ilvl w:val="0"/>
          <w:numId w:val="40"/>
        </w:numPr>
        <w:spacing w:after="0" w:line="240" w:lineRule="auto"/>
        <w:ind w:left="1418" w:hanging="425"/>
        <w:jc w:val="both"/>
        <w:rPr>
          <w:rFonts w:ascii="Calibri" w:hAnsi="Calibri"/>
        </w:rPr>
      </w:pPr>
      <w:r w:rsidRPr="00C77311">
        <w:rPr>
          <w:rFonts w:ascii="Calibri" w:hAnsi="Calibri"/>
        </w:rPr>
        <w:t>Values which have been researched using Artnet, an online valuation service, which records prices fetched at all auctions and sales worldwide of modern and contemporary art</w:t>
      </w:r>
    </w:p>
    <w:p w:rsidR="00C77311" w:rsidRPr="00C77311" w:rsidRDefault="00C77311" w:rsidP="00C77311">
      <w:pPr>
        <w:numPr>
          <w:ilvl w:val="0"/>
          <w:numId w:val="40"/>
        </w:numPr>
        <w:spacing w:after="0" w:line="240" w:lineRule="auto"/>
        <w:ind w:left="1418" w:hanging="425"/>
        <w:rPr>
          <w:rFonts w:ascii="Calibri" w:hAnsi="Calibri"/>
        </w:rPr>
      </w:pPr>
      <w:r w:rsidRPr="00C77311">
        <w:rPr>
          <w:rFonts w:ascii="Calibri" w:hAnsi="Calibri"/>
        </w:rPr>
        <w:t>Advice from galleries, artists agents and artists</w:t>
      </w:r>
    </w:p>
    <w:p w:rsidR="00C77311" w:rsidRPr="00C77311" w:rsidRDefault="00C77311" w:rsidP="00C77311">
      <w:pPr>
        <w:ind w:left="1418"/>
        <w:rPr>
          <w:rFonts w:ascii="Calibri" w:hAnsi="Calibri"/>
        </w:rPr>
      </w:pPr>
    </w:p>
    <w:tbl>
      <w:tblPr>
        <w:tblW w:w="8419" w:type="dxa"/>
        <w:tblInd w:w="680" w:type="dxa"/>
        <w:tblLayout w:type="fixed"/>
        <w:tblLook w:val="0000" w:firstRow="0" w:lastRow="0" w:firstColumn="0" w:lastColumn="0" w:noHBand="0" w:noVBand="0"/>
      </w:tblPr>
      <w:tblGrid>
        <w:gridCol w:w="3946"/>
        <w:gridCol w:w="2286"/>
        <w:gridCol w:w="1843"/>
        <w:gridCol w:w="344"/>
      </w:tblGrid>
      <w:tr w:rsidR="00C77311" w:rsidRPr="00C77311" w:rsidTr="002A7F90">
        <w:trPr>
          <w:trHeight w:val="285"/>
        </w:trPr>
        <w:tc>
          <w:tcPr>
            <w:tcW w:w="3946" w:type="dxa"/>
          </w:tcPr>
          <w:p w:rsidR="00C77311" w:rsidRPr="00C77311" w:rsidRDefault="00C77311" w:rsidP="00C77311">
            <w:pPr>
              <w:rPr>
                <w:rFonts w:ascii="Calibri" w:hAnsi="Calibri"/>
                <w:highlight w:val="yellow"/>
              </w:rPr>
            </w:pPr>
          </w:p>
        </w:tc>
        <w:tc>
          <w:tcPr>
            <w:tcW w:w="2286" w:type="dxa"/>
          </w:tcPr>
          <w:p w:rsidR="00C77311" w:rsidRPr="00C77311" w:rsidRDefault="00C77311" w:rsidP="00C77311">
            <w:pPr>
              <w:rPr>
                <w:rFonts w:ascii="Calibri" w:hAnsi="Calibri"/>
                <w:b/>
              </w:rPr>
            </w:pPr>
          </w:p>
          <w:p w:rsidR="00C77311" w:rsidRPr="00C77311" w:rsidRDefault="00C77311" w:rsidP="00C77311">
            <w:pPr>
              <w:jc w:val="right"/>
              <w:rPr>
                <w:rFonts w:ascii="Calibri" w:hAnsi="Calibri"/>
                <w:b/>
              </w:rPr>
            </w:pPr>
            <w:r w:rsidRPr="00C77311">
              <w:rPr>
                <w:rFonts w:ascii="Calibri" w:hAnsi="Calibri"/>
                <w:b/>
              </w:rPr>
              <w:t>2013</w:t>
            </w:r>
          </w:p>
          <w:p w:rsidR="00C77311" w:rsidRPr="00C77311" w:rsidRDefault="00C77311" w:rsidP="00C77311">
            <w:pPr>
              <w:jc w:val="right"/>
              <w:rPr>
                <w:rFonts w:ascii="Calibri" w:hAnsi="Calibri"/>
                <w:b/>
              </w:rPr>
            </w:pPr>
            <w:r w:rsidRPr="00C77311">
              <w:rPr>
                <w:rFonts w:ascii="Calibri" w:hAnsi="Calibri"/>
                <w:b/>
              </w:rPr>
              <w:t>€</w:t>
            </w:r>
          </w:p>
        </w:tc>
        <w:tc>
          <w:tcPr>
            <w:tcW w:w="1843" w:type="dxa"/>
          </w:tcPr>
          <w:p w:rsidR="00C77311" w:rsidRPr="00C77311" w:rsidRDefault="00C77311" w:rsidP="00C77311">
            <w:pPr>
              <w:jc w:val="right"/>
              <w:rPr>
                <w:rFonts w:ascii="Calibri" w:hAnsi="Calibri"/>
                <w:b/>
              </w:rPr>
            </w:pPr>
          </w:p>
          <w:p w:rsidR="00C77311" w:rsidRPr="00C77311" w:rsidRDefault="00C77311" w:rsidP="00C77311">
            <w:pPr>
              <w:jc w:val="right"/>
              <w:rPr>
                <w:rFonts w:ascii="Calibri" w:hAnsi="Calibri"/>
                <w:b/>
              </w:rPr>
            </w:pPr>
            <w:r w:rsidRPr="00C77311">
              <w:rPr>
                <w:rFonts w:ascii="Calibri" w:hAnsi="Calibri"/>
                <w:b/>
              </w:rPr>
              <w:t>2012</w:t>
            </w:r>
          </w:p>
          <w:p w:rsidR="00C77311" w:rsidRPr="00C77311" w:rsidRDefault="00C77311" w:rsidP="00C77311">
            <w:pPr>
              <w:jc w:val="right"/>
              <w:rPr>
                <w:rFonts w:ascii="Calibri" w:hAnsi="Calibri"/>
                <w:b/>
              </w:rPr>
            </w:pPr>
            <w:r w:rsidRPr="00C77311">
              <w:rPr>
                <w:rFonts w:ascii="Calibri" w:hAnsi="Calibri"/>
                <w:b/>
              </w:rPr>
              <w:t>€</w:t>
            </w:r>
          </w:p>
        </w:tc>
        <w:tc>
          <w:tcPr>
            <w:tcW w:w="344" w:type="dxa"/>
          </w:tcPr>
          <w:p w:rsidR="00C77311" w:rsidRPr="00C77311" w:rsidRDefault="00C77311" w:rsidP="00C77311">
            <w:pPr>
              <w:jc w:val="right"/>
              <w:rPr>
                <w:rFonts w:ascii="Calibri" w:hAnsi="Calibri"/>
                <w:highlight w:val="yellow"/>
              </w:rPr>
            </w:pPr>
          </w:p>
        </w:tc>
      </w:tr>
      <w:tr w:rsidR="00C77311" w:rsidRPr="00C77311" w:rsidTr="002A7F90">
        <w:trPr>
          <w:trHeight w:val="285"/>
        </w:trPr>
        <w:tc>
          <w:tcPr>
            <w:tcW w:w="3946" w:type="dxa"/>
          </w:tcPr>
          <w:p w:rsidR="00C77311" w:rsidRPr="00C77311" w:rsidRDefault="00C77311" w:rsidP="00C77311">
            <w:pPr>
              <w:rPr>
                <w:rFonts w:ascii="Calibri" w:hAnsi="Calibri"/>
                <w:b/>
              </w:rPr>
            </w:pPr>
            <w:r w:rsidRPr="00C77311">
              <w:rPr>
                <w:rFonts w:ascii="Calibri" w:hAnsi="Calibri"/>
                <w:b/>
              </w:rPr>
              <w:t>TOTAL WORKS OF ART</w:t>
            </w:r>
          </w:p>
        </w:tc>
        <w:tc>
          <w:tcPr>
            <w:tcW w:w="2286" w:type="dxa"/>
          </w:tcPr>
          <w:p w:rsidR="00C77311" w:rsidRPr="00C77311" w:rsidRDefault="00C77311" w:rsidP="00C77311">
            <w:pPr>
              <w:jc w:val="right"/>
              <w:rPr>
                <w:rFonts w:ascii="Calibri" w:hAnsi="Calibri"/>
                <w:b/>
                <w:u w:val="double"/>
              </w:rPr>
            </w:pPr>
            <w:r w:rsidRPr="00C77311">
              <w:rPr>
                <w:rFonts w:ascii="Calibri" w:hAnsi="Calibri"/>
                <w:b/>
                <w:u w:val="double"/>
              </w:rPr>
              <w:t>30,395,394</w:t>
            </w:r>
          </w:p>
        </w:tc>
        <w:tc>
          <w:tcPr>
            <w:tcW w:w="1843" w:type="dxa"/>
          </w:tcPr>
          <w:p w:rsidR="00C77311" w:rsidRPr="00C77311" w:rsidRDefault="00C77311" w:rsidP="00C77311">
            <w:pPr>
              <w:jc w:val="right"/>
              <w:rPr>
                <w:rFonts w:ascii="Calibri" w:hAnsi="Calibri"/>
                <w:b/>
                <w:u w:val="double"/>
              </w:rPr>
            </w:pPr>
            <w:r w:rsidRPr="00C77311">
              <w:rPr>
                <w:rFonts w:ascii="Calibri" w:hAnsi="Calibri"/>
                <w:b/>
                <w:u w:val="double"/>
              </w:rPr>
              <w:t>30,391,624</w:t>
            </w:r>
          </w:p>
        </w:tc>
        <w:tc>
          <w:tcPr>
            <w:tcW w:w="344" w:type="dxa"/>
          </w:tcPr>
          <w:p w:rsidR="00C77311" w:rsidRPr="00C77311" w:rsidRDefault="00C77311" w:rsidP="00C77311">
            <w:pPr>
              <w:jc w:val="right"/>
              <w:rPr>
                <w:rFonts w:ascii="Calibri" w:hAnsi="Calibri"/>
                <w:highlight w:val="yellow"/>
              </w:rPr>
            </w:pPr>
          </w:p>
          <w:p w:rsidR="00C77311" w:rsidRPr="00C77311" w:rsidRDefault="00C77311" w:rsidP="00C77311">
            <w:pPr>
              <w:jc w:val="right"/>
              <w:rPr>
                <w:rFonts w:ascii="Calibri" w:hAnsi="Calibri"/>
                <w:highlight w:val="yellow"/>
              </w:rPr>
            </w:pPr>
          </w:p>
          <w:p w:rsidR="00C77311" w:rsidRPr="00C77311" w:rsidRDefault="00C77311" w:rsidP="00C77311">
            <w:pPr>
              <w:jc w:val="right"/>
              <w:rPr>
                <w:rFonts w:ascii="Calibri" w:hAnsi="Calibri"/>
                <w:highlight w:val="yellow"/>
              </w:rPr>
            </w:pPr>
          </w:p>
        </w:tc>
      </w:tr>
    </w:tbl>
    <w:p w:rsidR="00C77311" w:rsidRPr="00C77311" w:rsidRDefault="00C77311" w:rsidP="00C77311">
      <w:pPr>
        <w:numPr>
          <w:ilvl w:val="0"/>
          <w:numId w:val="39"/>
        </w:numPr>
        <w:spacing w:after="0" w:line="240" w:lineRule="auto"/>
        <w:ind w:hanging="1091"/>
        <w:rPr>
          <w:rFonts w:ascii="Calibri" w:hAnsi="Calibri"/>
          <w:b/>
        </w:rPr>
      </w:pPr>
      <w:r w:rsidRPr="00C77311">
        <w:rPr>
          <w:rFonts w:ascii="Calibri" w:hAnsi="Calibri"/>
          <w:b/>
        </w:rPr>
        <w:t>Assets held on behalf of third parties</w:t>
      </w:r>
    </w:p>
    <w:p w:rsidR="00C77311" w:rsidRPr="00C77311" w:rsidRDefault="00C77311" w:rsidP="00C77311">
      <w:pPr>
        <w:rPr>
          <w:rFonts w:ascii="Calibri" w:hAnsi="Calibri"/>
          <w:u w:val="single"/>
        </w:rPr>
      </w:pPr>
    </w:p>
    <w:p w:rsidR="00C77311" w:rsidRPr="00C77311" w:rsidRDefault="00C77311" w:rsidP="00C77311">
      <w:pPr>
        <w:ind w:firstLine="709"/>
        <w:rPr>
          <w:rFonts w:ascii="Calibri" w:hAnsi="Calibri"/>
          <w:b/>
          <w:u w:val="single"/>
        </w:rPr>
      </w:pPr>
      <w:r w:rsidRPr="00C77311">
        <w:rPr>
          <w:rFonts w:ascii="Calibri" w:hAnsi="Calibri"/>
          <w:b/>
          <w:u w:val="single"/>
        </w:rPr>
        <w:t>Gordon Lambert Trust</w:t>
      </w:r>
    </w:p>
    <w:p w:rsidR="00C77311" w:rsidRPr="00C77311" w:rsidRDefault="00C77311" w:rsidP="00C77311">
      <w:pPr>
        <w:ind w:left="645"/>
        <w:rPr>
          <w:rFonts w:ascii="Calibri" w:hAnsi="Calibri"/>
          <w:b/>
          <w:u w:val="single"/>
        </w:rPr>
      </w:pPr>
    </w:p>
    <w:p w:rsidR="00C77311" w:rsidRPr="00C77311" w:rsidRDefault="00C77311" w:rsidP="00C77311">
      <w:pPr>
        <w:ind w:firstLine="709"/>
        <w:rPr>
          <w:rFonts w:ascii="Calibri" w:hAnsi="Calibri"/>
          <w:u w:val="double"/>
        </w:rPr>
      </w:pPr>
      <w:r w:rsidRPr="00C77311">
        <w:rPr>
          <w:rFonts w:ascii="Calibri" w:hAnsi="Calibri"/>
        </w:rPr>
        <w:t>Valuation</w:t>
      </w:r>
      <w:r w:rsidRPr="00C77311">
        <w:rPr>
          <w:rFonts w:ascii="Calibri" w:hAnsi="Calibri"/>
        </w:rPr>
        <w:tab/>
      </w:r>
      <w:r w:rsidRPr="00C77311">
        <w:rPr>
          <w:rFonts w:ascii="Calibri" w:hAnsi="Calibri"/>
        </w:rPr>
        <w:tab/>
      </w:r>
      <w:r w:rsidRPr="00C77311">
        <w:rPr>
          <w:rFonts w:ascii="Calibri" w:hAnsi="Calibri"/>
        </w:rPr>
        <w:tab/>
      </w:r>
      <w:r w:rsidRPr="00C77311">
        <w:rPr>
          <w:rFonts w:ascii="Calibri" w:hAnsi="Calibri"/>
        </w:rPr>
        <w:tab/>
      </w:r>
      <w:r w:rsidRPr="00C77311">
        <w:rPr>
          <w:rFonts w:ascii="Calibri" w:hAnsi="Calibri"/>
        </w:rPr>
        <w:tab/>
      </w:r>
      <w:r w:rsidRPr="00C77311">
        <w:rPr>
          <w:rFonts w:ascii="Calibri" w:hAnsi="Calibri"/>
        </w:rPr>
        <w:tab/>
      </w:r>
      <w:r w:rsidRPr="00C77311">
        <w:rPr>
          <w:rFonts w:ascii="Calibri" w:hAnsi="Calibri"/>
        </w:rPr>
        <w:tab/>
      </w:r>
      <w:r w:rsidRPr="00C77311">
        <w:rPr>
          <w:rFonts w:ascii="Calibri" w:hAnsi="Calibri"/>
        </w:rPr>
        <w:tab/>
      </w:r>
      <w:r w:rsidRPr="00C77311">
        <w:rPr>
          <w:rFonts w:ascii="Calibri" w:hAnsi="Calibri"/>
        </w:rPr>
        <w:tab/>
      </w:r>
      <w:r w:rsidRPr="00C77311">
        <w:rPr>
          <w:rFonts w:ascii="Calibri" w:hAnsi="Calibri"/>
          <w:u w:val="double"/>
        </w:rPr>
        <w:t>2,914,828</w:t>
      </w:r>
    </w:p>
    <w:p w:rsidR="00C77311" w:rsidRPr="00C77311" w:rsidRDefault="00C77311" w:rsidP="00C77311">
      <w:pPr>
        <w:rPr>
          <w:rFonts w:ascii="Calibri" w:hAnsi="Calibri"/>
        </w:rPr>
      </w:pPr>
    </w:p>
    <w:p w:rsidR="00C77311" w:rsidRPr="00C77311" w:rsidRDefault="00C77311" w:rsidP="00C77311">
      <w:pPr>
        <w:ind w:firstLine="720"/>
        <w:rPr>
          <w:rFonts w:ascii="Calibri" w:hAnsi="Calibri"/>
          <w:b/>
          <w:u w:val="single"/>
        </w:rPr>
      </w:pPr>
      <w:r w:rsidRPr="00C77311">
        <w:rPr>
          <w:rFonts w:ascii="Calibri" w:hAnsi="Calibri"/>
          <w:b/>
          <w:u w:val="single"/>
        </w:rPr>
        <w:t>Madden Arnholz Collection</w:t>
      </w:r>
    </w:p>
    <w:p w:rsidR="00C77311" w:rsidRPr="00C77311" w:rsidRDefault="00C77311" w:rsidP="00C77311">
      <w:pPr>
        <w:rPr>
          <w:rFonts w:ascii="Calibri" w:hAnsi="Calibri"/>
          <w:b/>
          <w:u w:val="single"/>
        </w:rPr>
      </w:pPr>
    </w:p>
    <w:p w:rsidR="00C77311" w:rsidRPr="00C77311" w:rsidRDefault="00C77311" w:rsidP="00C77311">
      <w:pPr>
        <w:ind w:firstLine="709"/>
        <w:rPr>
          <w:rFonts w:ascii="Calibri" w:hAnsi="Calibri"/>
          <w:u w:val="double"/>
        </w:rPr>
      </w:pPr>
      <w:r w:rsidRPr="00C77311">
        <w:rPr>
          <w:rFonts w:ascii="Calibri" w:hAnsi="Calibri"/>
        </w:rPr>
        <w:t>Valuation</w:t>
      </w:r>
      <w:r w:rsidRPr="00C77311">
        <w:rPr>
          <w:rFonts w:ascii="Calibri" w:hAnsi="Calibri"/>
        </w:rPr>
        <w:tab/>
      </w:r>
      <w:r w:rsidRPr="00C77311">
        <w:rPr>
          <w:rFonts w:ascii="Calibri" w:hAnsi="Calibri"/>
        </w:rPr>
        <w:tab/>
      </w:r>
      <w:r w:rsidRPr="00C77311">
        <w:rPr>
          <w:rFonts w:ascii="Calibri" w:hAnsi="Calibri"/>
        </w:rPr>
        <w:tab/>
      </w:r>
      <w:r w:rsidRPr="00C77311">
        <w:rPr>
          <w:rFonts w:ascii="Calibri" w:hAnsi="Calibri"/>
        </w:rPr>
        <w:tab/>
      </w:r>
      <w:r w:rsidRPr="00C77311">
        <w:rPr>
          <w:rFonts w:ascii="Calibri" w:hAnsi="Calibri"/>
        </w:rPr>
        <w:tab/>
      </w:r>
      <w:r w:rsidRPr="00C77311">
        <w:rPr>
          <w:rFonts w:ascii="Calibri" w:hAnsi="Calibri"/>
        </w:rPr>
        <w:tab/>
      </w:r>
      <w:r w:rsidRPr="00C77311">
        <w:rPr>
          <w:rFonts w:ascii="Calibri" w:hAnsi="Calibri"/>
        </w:rPr>
        <w:tab/>
      </w:r>
      <w:r w:rsidRPr="00C77311">
        <w:rPr>
          <w:rFonts w:ascii="Calibri" w:hAnsi="Calibri"/>
        </w:rPr>
        <w:tab/>
      </w:r>
      <w:r w:rsidRPr="00C77311">
        <w:rPr>
          <w:rFonts w:ascii="Calibri" w:hAnsi="Calibri"/>
        </w:rPr>
        <w:tab/>
      </w:r>
      <w:r w:rsidRPr="00C77311">
        <w:rPr>
          <w:rFonts w:ascii="Calibri" w:hAnsi="Calibri"/>
          <w:u w:val="double"/>
        </w:rPr>
        <w:t>750,000</w:t>
      </w:r>
    </w:p>
    <w:p w:rsidR="00C77311" w:rsidRPr="00C77311" w:rsidRDefault="00C77311" w:rsidP="00C77311">
      <w:pPr>
        <w:tabs>
          <w:tab w:val="left" w:pos="709"/>
        </w:tabs>
        <w:ind w:left="709" w:firstLine="709"/>
        <w:jc w:val="both"/>
        <w:rPr>
          <w:rFonts w:ascii="Calibri" w:hAnsi="Calibri"/>
        </w:rPr>
      </w:pPr>
    </w:p>
    <w:p w:rsidR="00C77311" w:rsidRPr="00C77311" w:rsidRDefault="00C77311" w:rsidP="00C77311">
      <w:pPr>
        <w:tabs>
          <w:tab w:val="left" w:pos="709"/>
        </w:tabs>
        <w:ind w:left="709"/>
        <w:jc w:val="both"/>
        <w:rPr>
          <w:rFonts w:ascii="Calibri" w:hAnsi="Calibri"/>
        </w:rPr>
      </w:pPr>
      <w:r w:rsidRPr="00C77311">
        <w:rPr>
          <w:rFonts w:ascii="Calibri" w:hAnsi="Calibri"/>
        </w:rPr>
        <w:lastRenderedPageBreak/>
        <w:t>Amounts included in Note 10(e) relate to assets held and maintained by IMMA, to which legal title has not yet been bestowed. As such they have been excluded from the balance sheet.</w:t>
      </w:r>
    </w:p>
    <w:p w:rsidR="00C77311" w:rsidRPr="00C77311" w:rsidRDefault="00C77311" w:rsidP="00C77311">
      <w:pPr>
        <w:rPr>
          <w:rFonts w:ascii="Calibri" w:hAnsi="Calibri"/>
        </w:rPr>
      </w:pPr>
    </w:p>
    <w:p w:rsidR="00C77311" w:rsidRPr="00C77311" w:rsidRDefault="00C77311" w:rsidP="00C77311">
      <w:pPr>
        <w:rPr>
          <w:rFonts w:ascii="Calibri" w:hAnsi="Calibri"/>
        </w:rPr>
      </w:pPr>
      <w:r w:rsidRPr="00C77311">
        <w:rPr>
          <w:rFonts w:ascii="Calibri" w:hAnsi="Calibri"/>
          <w:b/>
        </w:rPr>
        <w:t>11)</w:t>
      </w:r>
      <w:r w:rsidRPr="00C77311">
        <w:rPr>
          <w:rFonts w:ascii="Calibri" w:hAnsi="Calibri"/>
          <w:b/>
        </w:rPr>
        <w:tab/>
        <w:t>FIXED ASSETS</w:t>
      </w:r>
    </w:p>
    <w:tbl>
      <w:tblPr>
        <w:tblW w:w="12120" w:type="dxa"/>
        <w:tblInd w:w="817" w:type="dxa"/>
        <w:tblLayout w:type="fixed"/>
        <w:tblLook w:val="0000" w:firstRow="0" w:lastRow="0" w:firstColumn="0" w:lastColumn="0" w:noHBand="0" w:noVBand="0"/>
      </w:tblPr>
      <w:tblGrid>
        <w:gridCol w:w="3791"/>
        <w:gridCol w:w="1260"/>
        <w:gridCol w:w="1800"/>
        <w:gridCol w:w="3497"/>
        <w:gridCol w:w="1772"/>
      </w:tblGrid>
      <w:tr w:rsidR="00C77311" w:rsidRPr="00C77311" w:rsidTr="002A7F90">
        <w:tc>
          <w:tcPr>
            <w:tcW w:w="3791" w:type="dxa"/>
          </w:tcPr>
          <w:p w:rsidR="00C77311" w:rsidRPr="00C77311" w:rsidRDefault="00C77311" w:rsidP="00C77311">
            <w:pPr>
              <w:rPr>
                <w:rFonts w:ascii="Calibri" w:hAnsi="Calibri"/>
              </w:rPr>
            </w:pPr>
          </w:p>
        </w:tc>
        <w:tc>
          <w:tcPr>
            <w:tcW w:w="1260" w:type="dxa"/>
          </w:tcPr>
          <w:p w:rsidR="00C77311" w:rsidRPr="00C77311" w:rsidRDefault="00C77311" w:rsidP="00C77311">
            <w:pPr>
              <w:jc w:val="right"/>
              <w:rPr>
                <w:rFonts w:ascii="Calibri" w:hAnsi="Calibri"/>
                <w:b/>
              </w:rPr>
            </w:pPr>
            <w:r w:rsidRPr="00C77311">
              <w:rPr>
                <w:rFonts w:ascii="Calibri" w:hAnsi="Calibri"/>
                <w:b/>
              </w:rPr>
              <w:t>Motor Vehicles</w:t>
            </w:r>
          </w:p>
          <w:p w:rsidR="00C77311" w:rsidRPr="00C77311" w:rsidRDefault="00C77311" w:rsidP="00C77311">
            <w:pPr>
              <w:jc w:val="right"/>
              <w:rPr>
                <w:rFonts w:ascii="Calibri" w:hAnsi="Calibri"/>
                <w:b/>
              </w:rPr>
            </w:pPr>
          </w:p>
          <w:p w:rsidR="00C77311" w:rsidRPr="00C77311" w:rsidRDefault="00C77311" w:rsidP="00C77311">
            <w:pPr>
              <w:jc w:val="right"/>
              <w:rPr>
                <w:rFonts w:ascii="Calibri" w:hAnsi="Calibri"/>
                <w:b/>
              </w:rPr>
            </w:pPr>
            <w:r w:rsidRPr="00C77311">
              <w:rPr>
                <w:rFonts w:ascii="Calibri" w:hAnsi="Calibri"/>
                <w:b/>
              </w:rPr>
              <w:t>€</w:t>
            </w:r>
          </w:p>
        </w:tc>
        <w:tc>
          <w:tcPr>
            <w:tcW w:w="1800" w:type="dxa"/>
          </w:tcPr>
          <w:p w:rsidR="00C77311" w:rsidRPr="00C77311" w:rsidRDefault="00C77311" w:rsidP="00C77311">
            <w:pPr>
              <w:jc w:val="right"/>
              <w:rPr>
                <w:rFonts w:ascii="Calibri" w:hAnsi="Calibri"/>
                <w:b/>
              </w:rPr>
            </w:pPr>
            <w:r w:rsidRPr="00C77311">
              <w:rPr>
                <w:rFonts w:ascii="Calibri" w:hAnsi="Calibri"/>
                <w:b/>
              </w:rPr>
              <w:t>Furniture, Fittings &amp; Equipment</w:t>
            </w:r>
          </w:p>
          <w:p w:rsidR="00C77311" w:rsidRPr="00C77311" w:rsidRDefault="00C77311" w:rsidP="00C77311">
            <w:pPr>
              <w:jc w:val="right"/>
              <w:rPr>
                <w:rFonts w:ascii="Calibri" w:hAnsi="Calibri"/>
                <w:b/>
              </w:rPr>
            </w:pPr>
            <w:r w:rsidRPr="00C77311">
              <w:rPr>
                <w:rFonts w:ascii="Calibri" w:hAnsi="Calibri"/>
                <w:b/>
              </w:rPr>
              <w:t>€</w:t>
            </w:r>
          </w:p>
        </w:tc>
        <w:tc>
          <w:tcPr>
            <w:tcW w:w="3497" w:type="dxa"/>
          </w:tcPr>
          <w:p w:rsidR="00C77311" w:rsidRPr="00C77311" w:rsidRDefault="00C77311" w:rsidP="00C77311">
            <w:pPr>
              <w:tabs>
                <w:tab w:val="left" w:pos="3281"/>
              </w:tabs>
              <w:ind w:right="1769"/>
              <w:jc w:val="right"/>
              <w:rPr>
                <w:rFonts w:ascii="Calibri" w:hAnsi="Calibri"/>
                <w:b/>
              </w:rPr>
            </w:pPr>
            <w:r w:rsidRPr="00C77311">
              <w:rPr>
                <w:rFonts w:ascii="Calibri" w:hAnsi="Calibri"/>
                <w:b/>
              </w:rPr>
              <w:t>Total</w:t>
            </w:r>
          </w:p>
          <w:p w:rsidR="00C77311" w:rsidRPr="00C77311" w:rsidRDefault="00C77311" w:rsidP="00C77311">
            <w:pPr>
              <w:tabs>
                <w:tab w:val="left" w:pos="3281"/>
              </w:tabs>
              <w:ind w:right="1769"/>
              <w:jc w:val="right"/>
              <w:rPr>
                <w:rFonts w:ascii="Calibri" w:hAnsi="Calibri"/>
                <w:b/>
              </w:rPr>
            </w:pPr>
          </w:p>
          <w:p w:rsidR="00C77311" w:rsidRPr="00C77311" w:rsidRDefault="00C77311" w:rsidP="00C77311">
            <w:pPr>
              <w:tabs>
                <w:tab w:val="left" w:pos="3281"/>
              </w:tabs>
              <w:ind w:right="1769"/>
              <w:jc w:val="right"/>
              <w:rPr>
                <w:rFonts w:ascii="Calibri" w:hAnsi="Calibri"/>
                <w:b/>
              </w:rPr>
            </w:pPr>
          </w:p>
          <w:p w:rsidR="00C77311" w:rsidRPr="00C77311" w:rsidRDefault="00C77311" w:rsidP="00C77311">
            <w:pPr>
              <w:tabs>
                <w:tab w:val="left" w:pos="3281"/>
              </w:tabs>
              <w:ind w:right="1769"/>
              <w:jc w:val="right"/>
              <w:rPr>
                <w:rFonts w:ascii="Calibri" w:hAnsi="Calibri"/>
                <w:b/>
              </w:rPr>
            </w:pPr>
            <w:r w:rsidRPr="00C77311">
              <w:rPr>
                <w:rFonts w:ascii="Calibri" w:hAnsi="Calibri"/>
                <w:b/>
              </w:rPr>
              <w:t>€</w:t>
            </w:r>
          </w:p>
        </w:tc>
        <w:tc>
          <w:tcPr>
            <w:tcW w:w="1772" w:type="dxa"/>
          </w:tcPr>
          <w:p w:rsidR="00C77311" w:rsidRPr="00C77311" w:rsidRDefault="00C77311" w:rsidP="00C77311">
            <w:pPr>
              <w:jc w:val="right"/>
              <w:rPr>
                <w:rFonts w:ascii="Calibri" w:hAnsi="Calibri"/>
                <w:b/>
              </w:rPr>
            </w:pPr>
          </w:p>
        </w:tc>
      </w:tr>
      <w:tr w:rsidR="00C77311" w:rsidRPr="00C77311" w:rsidTr="002A7F90">
        <w:tc>
          <w:tcPr>
            <w:tcW w:w="3791" w:type="dxa"/>
          </w:tcPr>
          <w:p w:rsidR="00C77311" w:rsidRPr="00C77311" w:rsidRDefault="00C77311" w:rsidP="00C77311">
            <w:pPr>
              <w:rPr>
                <w:rFonts w:ascii="Calibri" w:hAnsi="Calibri"/>
                <w:b/>
              </w:rPr>
            </w:pPr>
            <w:r w:rsidRPr="00C77311">
              <w:rPr>
                <w:rFonts w:ascii="Calibri" w:hAnsi="Calibri"/>
                <w:b/>
              </w:rPr>
              <w:t>COST</w:t>
            </w:r>
          </w:p>
        </w:tc>
        <w:tc>
          <w:tcPr>
            <w:tcW w:w="1260" w:type="dxa"/>
          </w:tcPr>
          <w:p w:rsidR="00C77311" w:rsidRPr="00C77311" w:rsidRDefault="00C77311" w:rsidP="00C77311">
            <w:pPr>
              <w:jc w:val="right"/>
              <w:rPr>
                <w:rFonts w:ascii="Calibri" w:hAnsi="Calibri"/>
                <w:highlight w:val="yellow"/>
              </w:rPr>
            </w:pPr>
          </w:p>
        </w:tc>
        <w:tc>
          <w:tcPr>
            <w:tcW w:w="1800" w:type="dxa"/>
          </w:tcPr>
          <w:p w:rsidR="00C77311" w:rsidRPr="00C77311" w:rsidRDefault="00C77311" w:rsidP="00C77311">
            <w:pPr>
              <w:jc w:val="right"/>
              <w:rPr>
                <w:rFonts w:ascii="Calibri" w:hAnsi="Calibri"/>
                <w:highlight w:val="yellow"/>
              </w:rPr>
            </w:pPr>
          </w:p>
        </w:tc>
        <w:tc>
          <w:tcPr>
            <w:tcW w:w="3497" w:type="dxa"/>
          </w:tcPr>
          <w:p w:rsidR="00C77311" w:rsidRPr="00C77311" w:rsidRDefault="00C77311" w:rsidP="00C77311">
            <w:pPr>
              <w:tabs>
                <w:tab w:val="left" w:pos="3281"/>
              </w:tabs>
              <w:ind w:right="1769"/>
              <w:jc w:val="right"/>
              <w:rPr>
                <w:rFonts w:ascii="Calibri" w:hAnsi="Calibri"/>
                <w:highlight w:val="yellow"/>
              </w:rPr>
            </w:pPr>
          </w:p>
        </w:tc>
        <w:tc>
          <w:tcPr>
            <w:tcW w:w="1772" w:type="dxa"/>
          </w:tcPr>
          <w:p w:rsidR="00C77311" w:rsidRPr="00C77311" w:rsidRDefault="00C77311" w:rsidP="00C77311">
            <w:pPr>
              <w:jc w:val="right"/>
              <w:rPr>
                <w:rFonts w:ascii="Calibri" w:hAnsi="Calibri"/>
                <w:highlight w:val="yellow"/>
              </w:rPr>
            </w:pPr>
          </w:p>
        </w:tc>
      </w:tr>
      <w:tr w:rsidR="00C77311" w:rsidRPr="00C77311" w:rsidTr="002A7F90">
        <w:trPr>
          <w:trHeight w:val="311"/>
        </w:trPr>
        <w:tc>
          <w:tcPr>
            <w:tcW w:w="3791" w:type="dxa"/>
          </w:tcPr>
          <w:p w:rsidR="00C77311" w:rsidRPr="00C77311" w:rsidRDefault="00C77311" w:rsidP="00C77311">
            <w:pPr>
              <w:rPr>
                <w:rFonts w:ascii="Calibri" w:hAnsi="Calibri"/>
              </w:rPr>
            </w:pPr>
            <w:r w:rsidRPr="00C77311">
              <w:rPr>
                <w:rFonts w:ascii="Calibri" w:hAnsi="Calibri"/>
              </w:rPr>
              <w:t xml:space="preserve">Cost at 1 January </w:t>
            </w:r>
          </w:p>
        </w:tc>
        <w:tc>
          <w:tcPr>
            <w:tcW w:w="1260" w:type="dxa"/>
          </w:tcPr>
          <w:p w:rsidR="00C77311" w:rsidRPr="00C77311" w:rsidRDefault="00C77311" w:rsidP="00C77311">
            <w:pPr>
              <w:jc w:val="right"/>
              <w:rPr>
                <w:rFonts w:ascii="Calibri" w:hAnsi="Calibri"/>
              </w:rPr>
            </w:pPr>
            <w:r w:rsidRPr="00C77311">
              <w:rPr>
                <w:rFonts w:ascii="Calibri" w:hAnsi="Calibri"/>
              </w:rPr>
              <w:t>22,555</w:t>
            </w:r>
          </w:p>
        </w:tc>
        <w:tc>
          <w:tcPr>
            <w:tcW w:w="1800" w:type="dxa"/>
          </w:tcPr>
          <w:p w:rsidR="00C77311" w:rsidRPr="00C77311" w:rsidRDefault="00C77311" w:rsidP="00C77311">
            <w:pPr>
              <w:jc w:val="right"/>
              <w:rPr>
                <w:rFonts w:ascii="Calibri" w:hAnsi="Calibri"/>
              </w:rPr>
            </w:pPr>
            <w:r w:rsidRPr="00C77311">
              <w:rPr>
                <w:rFonts w:ascii="Calibri" w:hAnsi="Calibri"/>
              </w:rPr>
              <w:t>897,562</w:t>
            </w:r>
          </w:p>
        </w:tc>
        <w:tc>
          <w:tcPr>
            <w:tcW w:w="3497" w:type="dxa"/>
          </w:tcPr>
          <w:p w:rsidR="00C77311" w:rsidRPr="00C77311" w:rsidRDefault="00C77311" w:rsidP="00C77311">
            <w:pPr>
              <w:tabs>
                <w:tab w:val="left" w:pos="3281"/>
              </w:tabs>
              <w:ind w:right="1769"/>
              <w:jc w:val="right"/>
              <w:rPr>
                <w:rFonts w:ascii="Calibri" w:hAnsi="Calibri"/>
              </w:rPr>
            </w:pPr>
            <w:r w:rsidRPr="00C77311">
              <w:rPr>
                <w:rFonts w:ascii="Calibri" w:hAnsi="Calibri"/>
              </w:rPr>
              <w:t>920,117</w:t>
            </w:r>
          </w:p>
        </w:tc>
        <w:tc>
          <w:tcPr>
            <w:tcW w:w="1772" w:type="dxa"/>
          </w:tcPr>
          <w:p w:rsidR="00C77311" w:rsidRPr="00C77311" w:rsidRDefault="00C77311" w:rsidP="00C77311">
            <w:pPr>
              <w:jc w:val="right"/>
              <w:rPr>
                <w:rFonts w:ascii="Calibri" w:hAnsi="Calibri"/>
                <w:highlight w:val="yellow"/>
              </w:rPr>
            </w:pPr>
          </w:p>
        </w:tc>
      </w:tr>
      <w:tr w:rsidR="00C77311" w:rsidRPr="00C77311" w:rsidTr="002A7F90">
        <w:tc>
          <w:tcPr>
            <w:tcW w:w="3791" w:type="dxa"/>
          </w:tcPr>
          <w:p w:rsidR="00C77311" w:rsidRPr="00C77311" w:rsidRDefault="00C77311" w:rsidP="00C77311">
            <w:pPr>
              <w:rPr>
                <w:rFonts w:ascii="Calibri" w:hAnsi="Calibri"/>
              </w:rPr>
            </w:pPr>
            <w:r w:rsidRPr="00C77311">
              <w:rPr>
                <w:rFonts w:ascii="Calibri" w:hAnsi="Calibri"/>
              </w:rPr>
              <w:t>Additions</w:t>
            </w:r>
          </w:p>
        </w:tc>
        <w:tc>
          <w:tcPr>
            <w:tcW w:w="1260" w:type="dxa"/>
          </w:tcPr>
          <w:p w:rsidR="00C77311" w:rsidRPr="00C77311" w:rsidRDefault="00C77311" w:rsidP="00C77311">
            <w:pPr>
              <w:jc w:val="right"/>
              <w:rPr>
                <w:rFonts w:ascii="Calibri" w:hAnsi="Calibri"/>
                <w:u w:val="single"/>
              </w:rPr>
            </w:pPr>
            <w:r w:rsidRPr="00C77311">
              <w:rPr>
                <w:rFonts w:ascii="Calibri" w:hAnsi="Calibri"/>
                <w:u w:val="single"/>
              </w:rPr>
              <w:t xml:space="preserve">         0</w:t>
            </w:r>
          </w:p>
        </w:tc>
        <w:tc>
          <w:tcPr>
            <w:tcW w:w="1800" w:type="dxa"/>
          </w:tcPr>
          <w:p w:rsidR="00C77311" w:rsidRPr="00C77311" w:rsidRDefault="00C77311" w:rsidP="00C77311">
            <w:pPr>
              <w:jc w:val="right"/>
              <w:rPr>
                <w:rFonts w:ascii="Calibri" w:hAnsi="Calibri"/>
                <w:u w:val="single"/>
              </w:rPr>
            </w:pPr>
            <w:r w:rsidRPr="00C77311">
              <w:rPr>
                <w:rFonts w:ascii="Calibri" w:hAnsi="Calibri"/>
                <w:u w:val="single"/>
              </w:rPr>
              <w:t>241,041</w:t>
            </w:r>
          </w:p>
        </w:tc>
        <w:tc>
          <w:tcPr>
            <w:tcW w:w="3497" w:type="dxa"/>
          </w:tcPr>
          <w:p w:rsidR="00C77311" w:rsidRPr="00C77311" w:rsidRDefault="00C77311" w:rsidP="00C77311">
            <w:pPr>
              <w:tabs>
                <w:tab w:val="left" w:pos="3281"/>
              </w:tabs>
              <w:ind w:right="1769"/>
              <w:jc w:val="right"/>
              <w:rPr>
                <w:rFonts w:ascii="Calibri" w:hAnsi="Calibri"/>
                <w:u w:val="single"/>
              </w:rPr>
            </w:pPr>
            <w:r w:rsidRPr="00C77311">
              <w:rPr>
                <w:rFonts w:ascii="Calibri" w:hAnsi="Calibri"/>
                <w:u w:val="single"/>
              </w:rPr>
              <w:t>241,041</w:t>
            </w:r>
          </w:p>
        </w:tc>
        <w:tc>
          <w:tcPr>
            <w:tcW w:w="1772" w:type="dxa"/>
          </w:tcPr>
          <w:p w:rsidR="00C77311" w:rsidRPr="00C77311" w:rsidRDefault="00C77311" w:rsidP="00C77311">
            <w:pPr>
              <w:jc w:val="right"/>
              <w:rPr>
                <w:rFonts w:ascii="Calibri" w:hAnsi="Calibri"/>
                <w:highlight w:val="yellow"/>
              </w:rPr>
            </w:pPr>
          </w:p>
        </w:tc>
      </w:tr>
      <w:tr w:rsidR="00C77311" w:rsidRPr="00C77311" w:rsidTr="002A7F90">
        <w:tc>
          <w:tcPr>
            <w:tcW w:w="3791" w:type="dxa"/>
          </w:tcPr>
          <w:p w:rsidR="00C77311" w:rsidRPr="00C77311" w:rsidRDefault="00C77311" w:rsidP="00C77311">
            <w:pPr>
              <w:rPr>
                <w:rFonts w:ascii="Calibri" w:hAnsi="Calibri"/>
              </w:rPr>
            </w:pPr>
            <w:r w:rsidRPr="00C77311">
              <w:rPr>
                <w:rFonts w:ascii="Calibri" w:hAnsi="Calibri"/>
              </w:rPr>
              <w:t>Cost at 31 December</w:t>
            </w:r>
          </w:p>
        </w:tc>
        <w:tc>
          <w:tcPr>
            <w:tcW w:w="1260" w:type="dxa"/>
          </w:tcPr>
          <w:p w:rsidR="00C77311" w:rsidRPr="00C77311" w:rsidRDefault="00C77311" w:rsidP="00C77311">
            <w:pPr>
              <w:jc w:val="right"/>
              <w:rPr>
                <w:rFonts w:ascii="Calibri" w:hAnsi="Calibri"/>
                <w:u w:val="double"/>
              </w:rPr>
            </w:pPr>
            <w:r w:rsidRPr="00C77311">
              <w:rPr>
                <w:rFonts w:ascii="Calibri" w:hAnsi="Calibri"/>
                <w:u w:val="double"/>
              </w:rPr>
              <w:t>22,555</w:t>
            </w:r>
          </w:p>
        </w:tc>
        <w:tc>
          <w:tcPr>
            <w:tcW w:w="1800" w:type="dxa"/>
          </w:tcPr>
          <w:p w:rsidR="00C77311" w:rsidRPr="00C77311" w:rsidRDefault="00C77311" w:rsidP="00C77311">
            <w:pPr>
              <w:jc w:val="right"/>
              <w:rPr>
                <w:rFonts w:ascii="Calibri" w:hAnsi="Calibri"/>
                <w:u w:val="double"/>
              </w:rPr>
            </w:pPr>
            <w:r w:rsidRPr="00C77311">
              <w:rPr>
                <w:rFonts w:ascii="Calibri" w:hAnsi="Calibri"/>
                <w:u w:val="double"/>
              </w:rPr>
              <w:t>1,138,603</w:t>
            </w:r>
          </w:p>
        </w:tc>
        <w:tc>
          <w:tcPr>
            <w:tcW w:w="3497" w:type="dxa"/>
          </w:tcPr>
          <w:p w:rsidR="00C77311" w:rsidRPr="00C77311" w:rsidRDefault="00C77311" w:rsidP="00C77311">
            <w:pPr>
              <w:tabs>
                <w:tab w:val="left" w:pos="3281"/>
              </w:tabs>
              <w:ind w:right="1769"/>
              <w:jc w:val="right"/>
              <w:rPr>
                <w:rFonts w:ascii="Calibri" w:hAnsi="Calibri"/>
                <w:u w:val="double"/>
              </w:rPr>
            </w:pPr>
            <w:r w:rsidRPr="00C77311">
              <w:rPr>
                <w:rFonts w:ascii="Calibri" w:hAnsi="Calibri"/>
                <w:u w:val="double"/>
              </w:rPr>
              <w:t>1,161,158</w:t>
            </w:r>
          </w:p>
        </w:tc>
        <w:tc>
          <w:tcPr>
            <w:tcW w:w="1772" w:type="dxa"/>
          </w:tcPr>
          <w:p w:rsidR="00C77311" w:rsidRPr="00C77311" w:rsidRDefault="00C77311" w:rsidP="00C77311">
            <w:pPr>
              <w:jc w:val="right"/>
              <w:rPr>
                <w:rFonts w:ascii="Calibri" w:hAnsi="Calibri"/>
                <w:highlight w:val="yellow"/>
                <w:u w:val="double"/>
              </w:rPr>
            </w:pPr>
          </w:p>
        </w:tc>
      </w:tr>
      <w:tr w:rsidR="00C77311" w:rsidRPr="00C77311" w:rsidTr="002A7F90">
        <w:trPr>
          <w:trHeight w:val="399"/>
        </w:trPr>
        <w:tc>
          <w:tcPr>
            <w:tcW w:w="3791" w:type="dxa"/>
          </w:tcPr>
          <w:p w:rsidR="00C77311" w:rsidRPr="00C77311" w:rsidRDefault="00C77311" w:rsidP="00C77311">
            <w:pPr>
              <w:rPr>
                <w:rFonts w:ascii="Calibri" w:hAnsi="Calibri"/>
                <w:highlight w:val="yellow"/>
              </w:rPr>
            </w:pPr>
          </w:p>
        </w:tc>
        <w:tc>
          <w:tcPr>
            <w:tcW w:w="1260" w:type="dxa"/>
          </w:tcPr>
          <w:p w:rsidR="00C77311" w:rsidRPr="00C77311" w:rsidRDefault="00C77311" w:rsidP="00C77311">
            <w:pPr>
              <w:jc w:val="right"/>
              <w:rPr>
                <w:rFonts w:ascii="Calibri" w:hAnsi="Calibri"/>
                <w:highlight w:val="yellow"/>
              </w:rPr>
            </w:pPr>
          </w:p>
        </w:tc>
        <w:tc>
          <w:tcPr>
            <w:tcW w:w="1800" w:type="dxa"/>
          </w:tcPr>
          <w:p w:rsidR="00C77311" w:rsidRPr="00C77311" w:rsidRDefault="00C77311" w:rsidP="00C77311">
            <w:pPr>
              <w:jc w:val="right"/>
              <w:rPr>
                <w:rFonts w:ascii="Calibri" w:hAnsi="Calibri"/>
                <w:highlight w:val="yellow"/>
              </w:rPr>
            </w:pPr>
          </w:p>
        </w:tc>
        <w:tc>
          <w:tcPr>
            <w:tcW w:w="3497" w:type="dxa"/>
          </w:tcPr>
          <w:p w:rsidR="00C77311" w:rsidRPr="00C77311" w:rsidRDefault="00C77311" w:rsidP="00C77311">
            <w:pPr>
              <w:tabs>
                <w:tab w:val="left" w:pos="3281"/>
              </w:tabs>
              <w:ind w:right="1769"/>
              <w:jc w:val="right"/>
              <w:rPr>
                <w:rFonts w:ascii="Calibri" w:hAnsi="Calibri"/>
                <w:highlight w:val="yellow"/>
              </w:rPr>
            </w:pPr>
          </w:p>
        </w:tc>
        <w:tc>
          <w:tcPr>
            <w:tcW w:w="1772" w:type="dxa"/>
          </w:tcPr>
          <w:p w:rsidR="00C77311" w:rsidRPr="00C77311" w:rsidRDefault="00C77311" w:rsidP="00C77311">
            <w:pPr>
              <w:jc w:val="right"/>
              <w:rPr>
                <w:rFonts w:ascii="Calibri" w:hAnsi="Calibri"/>
                <w:highlight w:val="yellow"/>
              </w:rPr>
            </w:pPr>
          </w:p>
        </w:tc>
      </w:tr>
      <w:tr w:rsidR="00C77311" w:rsidRPr="00C77311" w:rsidTr="002A7F90">
        <w:tc>
          <w:tcPr>
            <w:tcW w:w="3791" w:type="dxa"/>
          </w:tcPr>
          <w:p w:rsidR="00C77311" w:rsidRPr="00C77311" w:rsidRDefault="00C77311" w:rsidP="00C77311">
            <w:pPr>
              <w:rPr>
                <w:rFonts w:ascii="Calibri" w:hAnsi="Calibri"/>
                <w:b/>
              </w:rPr>
            </w:pPr>
            <w:r w:rsidRPr="00C77311">
              <w:rPr>
                <w:rFonts w:ascii="Calibri" w:hAnsi="Calibri"/>
                <w:b/>
              </w:rPr>
              <w:t>DEPRECIATION</w:t>
            </w:r>
          </w:p>
        </w:tc>
        <w:tc>
          <w:tcPr>
            <w:tcW w:w="1260" w:type="dxa"/>
          </w:tcPr>
          <w:p w:rsidR="00C77311" w:rsidRPr="00C77311" w:rsidRDefault="00C77311" w:rsidP="00C77311">
            <w:pPr>
              <w:jc w:val="right"/>
              <w:rPr>
                <w:rFonts w:ascii="Calibri" w:hAnsi="Calibri"/>
                <w:highlight w:val="yellow"/>
              </w:rPr>
            </w:pPr>
          </w:p>
        </w:tc>
        <w:tc>
          <w:tcPr>
            <w:tcW w:w="1800" w:type="dxa"/>
          </w:tcPr>
          <w:p w:rsidR="00C77311" w:rsidRPr="00C77311" w:rsidRDefault="00C77311" w:rsidP="00C77311">
            <w:pPr>
              <w:jc w:val="right"/>
              <w:rPr>
                <w:rFonts w:ascii="Calibri" w:hAnsi="Calibri"/>
                <w:highlight w:val="yellow"/>
              </w:rPr>
            </w:pPr>
          </w:p>
        </w:tc>
        <w:tc>
          <w:tcPr>
            <w:tcW w:w="3497" w:type="dxa"/>
          </w:tcPr>
          <w:p w:rsidR="00C77311" w:rsidRPr="00C77311" w:rsidRDefault="00C77311" w:rsidP="00C77311">
            <w:pPr>
              <w:tabs>
                <w:tab w:val="left" w:pos="3281"/>
              </w:tabs>
              <w:ind w:right="1769"/>
              <w:jc w:val="right"/>
              <w:rPr>
                <w:rFonts w:ascii="Calibri" w:hAnsi="Calibri"/>
                <w:highlight w:val="yellow"/>
              </w:rPr>
            </w:pPr>
          </w:p>
        </w:tc>
        <w:tc>
          <w:tcPr>
            <w:tcW w:w="1772" w:type="dxa"/>
          </w:tcPr>
          <w:p w:rsidR="00C77311" w:rsidRPr="00C77311" w:rsidRDefault="00C77311" w:rsidP="00C77311">
            <w:pPr>
              <w:jc w:val="right"/>
              <w:rPr>
                <w:rFonts w:ascii="Calibri" w:hAnsi="Calibri"/>
                <w:highlight w:val="yellow"/>
              </w:rPr>
            </w:pPr>
          </w:p>
        </w:tc>
      </w:tr>
      <w:tr w:rsidR="00C77311" w:rsidRPr="00C77311" w:rsidTr="002A7F90">
        <w:tc>
          <w:tcPr>
            <w:tcW w:w="3791" w:type="dxa"/>
          </w:tcPr>
          <w:p w:rsidR="00C77311" w:rsidRPr="00C77311" w:rsidRDefault="00C77311" w:rsidP="00C77311">
            <w:pPr>
              <w:rPr>
                <w:rFonts w:ascii="Calibri" w:hAnsi="Calibri"/>
              </w:rPr>
            </w:pPr>
            <w:r w:rsidRPr="00C77311">
              <w:rPr>
                <w:rFonts w:ascii="Calibri" w:hAnsi="Calibri"/>
              </w:rPr>
              <w:t xml:space="preserve">Depreciation at 1 January </w:t>
            </w:r>
          </w:p>
        </w:tc>
        <w:tc>
          <w:tcPr>
            <w:tcW w:w="1260" w:type="dxa"/>
          </w:tcPr>
          <w:p w:rsidR="00C77311" w:rsidRPr="00C77311" w:rsidRDefault="00C77311" w:rsidP="00C77311">
            <w:pPr>
              <w:jc w:val="right"/>
              <w:rPr>
                <w:rFonts w:ascii="Calibri" w:hAnsi="Calibri"/>
              </w:rPr>
            </w:pPr>
            <w:r w:rsidRPr="00C77311">
              <w:rPr>
                <w:rFonts w:ascii="Calibri" w:hAnsi="Calibri"/>
              </w:rPr>
              <w:t>22,555</w:t>
            </w:r>
          </w:p>
        </w:tc>
        <w:tc>
          <w:tcPr>
            <w:tcW w:w="1800" w:type="dxa"/>
          </w:tcPr>
          <w:p w:rsidR="00C77311" w:rsidRPr="00C77311" w:rsidRDefault="00C77311" w:rsidP="00C77311">
            <w:pPr>
              <w:jc w:val="right"/>
              <w:rPr>
                <w:rFonts w:ascii="Calibri" w:hAnsi="Calibri"/>
              </w:rPr>
            </w:pPr>
            <w:r w:rsidRPr="00C77311">
              <w:rPr>
                <w:rFonts w:ascii="Calibri" w:hAnsi="Calibri"/>
              </w:rPr>
              <w:t>706,058</w:t>
            </w:r>
          </w:p>
        </w:tc>
        <w:tc>
          <w:tcPr>
            <w:tcW w:w="3497" w:type="dxa"/>
          </w:tcPr>
          <w:p w:rsidR="00C77311" w:rsidRPr="00C77311" w:rsidRDefault="00C77311" w:rsidP="00C77311">
            <w:pPr>
              <w:tabs>
                <w:tab w:val="left" w:pos="3281"/>
              </w:tabs>
              <w:ind w:right="1769"/>
              <w:jc w:val="right"/>
              <w:rPr>
                <w:rFonts w:ascii="Calibri" w:hAnsi="Calibri"/>
              </w:rPr>
            </w:pPr>
            <w:r w:rsidRPr="00C77311">
              <w:rPr>
                <w:rFonts w:ascii="Calibri" w:hAnsi="Calibri"/>
              </w:rPr>
              <w:t>728,613</w:t>
            </w:r>
          </w:p>
        </w:tc>
        <w:tc>
          <w:tcPr>
            <w:tcW w:w="1772" w:type="dxa"/>
          </w:tcPr>
          <w:p w:rsidR="00C77311" w:rsidRPr="00C77311" w:rsidRDefault="00C77311" w:rsidP="00C77311">
            <w:pPr>
              <w:jc w:val="right"/>
              <w:rPr>
                <w:rFonts w:ascii="Calibri" w:hAnsi="Calibri"/>
                <w:highlight w:val="yellow"/>
              </w:rPr>
            </w:pPr>
          </w:p>
        </w:tc>
      </w:tr>
      <w:tr w:rsidR="00C77311" w:rsidRPr="00C77311" w:rsidTr="002A7F90">
        <w:tc>
          <w:tcPr>
            <w:tcW w:w="3791" w:type="dxa"/>
          </w:tcPr>
          <w:p w:rsidR="00C77311" w:rsidRPr="00C77311" w:rsidRDefault="00C77311" w:rsidP="00C77311">
            <w:pPr>
              <w:rPr>
                <w:rFonts w:ascii="Calibri" w:hAnsi="Calibri"/>
              </w:rPr>
            </w:pPr>
            <w:r w:rsidRPr="00C77311">
              <w:rPr>
                <w:rFonts w:ascii="Calibri" w:hAnsi="Calibri"/>
              </w:rPr>
              <w:t>Charge for year</w:t>
            </w:r>
          </w:p>
        </w:tc>
        <w:tc>
          <w:tcPr>
            <w:tcW w:w="1260" w:type="dxa"/>
          </w:tcPr>
          <w:p w:rsidR="00C77311" w:rsidRPr="00C77311" w:rsidRDefault="00C77311" w:rsidP="00C77311">
            <w:pPr>
              <w:jc w:val="right"/>
              <w:rPr>
                <w:rFonts w:ascii="Calibri" w:hAnsi="Calibri"/>
                <w:u w:val="single"/>
              </w:rPr>
            </w:pPr>
            <w:r w:rsidRPr="00C77311">
              <w:rPr>
                <w:rFonts w:ascii="Calibri" w:hAnsi="Calibri"/>
                <w:u w:val="single"/>
              </w:rPr>
              <w:t xml:space="preserve">         0</w:t>
            </w:r>
          </w:p>
        </w:tc>
        <w:tc>
          <w:tcPr>
            <w:tcW w:w="1800" w:type="dxa"/>
          </w:tcPr>
          <w:p w:rsidR="00C77311" w:rsidRPr="00C77311" w:rsidRDefault="00C77311" w:rsidP="00C77311">
            <w:pPr>
              <w:jc w:val="right"/>
              <w:rPr>
                <w:rFonts w:ascii="Calibri" w:hAnsi="Calibri"/>
                <w:u w:val="single"/>
              </w:rPr>
            </w:pPr>
            <w:r w:rsidRPr="00C77311">
              <w:rPr>
                <w:rFonts w:ascii="Calibri" w:hAnsi="Calibri"/>
                <w:u w:val="single"/>
              </w:rPr>
              <w:t>163,564</w:t>
            </w:r>
          </w:p>
        </w:tc>
        <w:tc>
          <w:tcPr>
            <w:tcW w:w="3497" w:type="dxa"/>
          </w:tcPr>
          <w:p w:rsidR="00C77311" w:rsidRPr="00C77311" w:rsidRDefault="00C77311" w:rsidP="00C77311">
            <w:pPr>
              <w:tabs>
                <w:tab w:val="left" w:pos="3281"/>
              </w:tabs>
              <w:ind w:right="1769"/>
              <w:jc w:val="right"/>
              <w:rPr>
                <w:rFonts w:ascii="Calibri" w:hAnsi="Calibri"/>
                <w:u w:val="single"/>
              </w:rPr>
            </w:pPr>
            <w:r w:rsidRPr="00C77311">
              <w:rPr>
                <w:rFonts w:ascii="Calibri" w:hAnsi="Calibri"/>
                <w:u w:val="single"/>
              </w:rPr>
              <w:t>163,564</w:t>
            </w:r>
          </w:p>
        </w:tc>
        <w:tc>
          <w:tcPr>
            <w:tcW w:w="1772" w:type="dxa"/>
          </w:tcPr>
          <w:p w:rsidR="00C77311" w:rsidRPr="00C77311" w:rsidRDefault="00C77311" w:rsidP="00C77311">
            <w:pPr>
              <w:jc w:val="right"/>
              <w:rPr>
                <w:rFonts w:ascii="Calibri" w:hAnsi="Calibri"/>
                <w:highlight w:val="yellow"/>
              </w:rPr>
            </w:pPr>
          </w:p>
        </w:tc>
      </w:tr>
      <w:tr w:rsidR="00C77311" w:rsidRPr="00C77311" w:rsidTr="002A7F90">
        <w:tc>
          <w:tcPr>
            <w:tcW w:w="3791" w:type="dxa"/>
          </w:tcPr>
          <w:p w:rsidR="00C77311" w:rsidRPr="00C77311" w:rsidRDefault="00C77311" w:rsidP="00C77311">
            <w:pPr>
              <w:rPr>
                <w:rFonts w:ascii="Calibri" w:hAnsi="Calibri"/>
              </w:rPr>
            </w:pPr>
            <w:r w:rsidRPr="00C77311">
              <w:rPr>
                <w:rFonts w:ascii="Calibri" w:hAnsi="Calibri"/>
              </w:rPr>
              <w:t>Depreciation at 31 December</w:t>
            </w:r>
          </w:p>
        </w:tc>
        <w:tc>
          <w:tcPr>
            <w:tcW w:w="1260" w:type="dxa"/>
          </w:tcPr>
          <w:p w:rsidR="00C77311" w:rsidRPr="00C77311" w:rsidRDefault="00C77311" w:rsidP="00C77311">
            <w:pPr>
              <w:jc w:val="right"/>
              <w:rPr>
                <w:rFonts w:ascii="Calibri" w:hAnsi="Calibri"/>
                <w:u w:val="double"/>
              </w:rPr>
            </w:pPr>
            <w:r w:rsidRPr="00C77311">
              <w:rPr>
                <w:rFonts w:ascii="Calibri" w:hAnsi="Calibri"/>
                <w:u w:val="double"/>
              </w:rPr>
              <w:t>22,555</w:t>
            </w:r>
          </w:p>
        </w:tc>
        <w:tc>
          <w:tcPr>
            <w:tcW w:w="1800" w:type="dxa"/>
          </w:tcPr>
          <w:p w:rsidR="00C77311" w:rsidRPr="00C77311" w:rsidRDefault="00C77311" w:rsidP="00C77311">
            <w:pPr>
              <w:jc w:val="right"/>
              <w:rPr>
                <w:rFonts w:ascii="Calibri" w:hAnsi="Calibri"/>
                <w:u w:val="double"/>
              </w:rPr>
            </w:pPr>
            <w:r w:rsidRPr="00C77311">
              <w:rPr>
                <w:rFonts w:ascii="Calibri" w:hAnsi="Calibri"/>
                <w:u w:val="double"/>
              </w:rPr>
              <w:t>869,622</w:t>
            </w:r>
          </w:p>
        </w:tc>
        <w:tc>
          <w:tcPr>
            <w:tcW w:w="3497" w:type="dxa"/>
          </w:tcPr>
          <w:p w:rsidR="00C77311" w:rsidRPr="00C77311" w:rsidRDefault="00C77311" w:rsidP="00C77311">
            <w:pPr>
              <w:tabs>
                <w:tab w:val="left" w:pos="3281"/>
              </w:tabs>
              <w:ind w:right="1769"/>
              <w:jc w:val="right"/>
              <w:rPr>
                <w:rFonts w:ascii="Calibri" w:hAnsi="Calibri"/>
                <w:u w:val="double"/>
              </w:rPr>
            </w:pPr>
            <w:r w:rsidRPr="00C77311">
              <w:rPr>
                <w:rFonts w:ascii="Calibri" w:hAnsi="Calibri"/>
                <w:u w:val="double"/>
              </w:rPr>
              <w:t>892,177</w:t>
            </w:r>
          </w:p>
        </w:tc>
        <w:tc>
          <w:tcPr>
            <w:tcW w:w="1772" w:type="dxa"/>
          </w:tcPr>
          <w:p w:rsidR="00C77311" w:rsidRPr="00C77311" w:rsidRDefault="00C77311" w:rsidP="00C77311">
            <w:pPr>
              <w:jc w:val="right"/>
              <w:rPr>
                <w:rFonts w:ascii="Calibri" w:hAnsi="Calibri"/>
                <w:highlight w:val="yellow"/>
                <w:u w:val="double"/>
              </w:rPr>
            </w:pPr>
          </w:p>
        </w:tc>
      </w:tr>
      <w:tr w:rsidR="00C77311" w:rsidRPr="00C77311" w:rsidTr="002A7F90">
        <w:tc>
          <w:tcPr>
            <w:tcW w:w="3791" w:type="dxa"/>
          </w:tcPr>
          <w:p w:rsidR="00C77311" w:rsidRPr="00C77311" w:rsidRDefault="00C77311" w:rsidP="00C77311">
            <w:pPr>
              <w:rPr>
                <w:rFonts w:ascii="Calibri" w:hAnsi="Calibri"/>
                <w:highlight w:val="yellow"/>
              </w:rPr>
            </w:pPr>
          </w:p>
        </w:tc>
        <w:tc>
          <w:tcPr>
            <w:tcW w:w="1260" w:type="dxa"/>
          </w:tcPr>
          <w:p w:rsidR="00C77311" w:rsidRPr="00C77311" w:rsidRDefault="00C77311" w:rsidP="00C77311">
            <w:pPr>
              <w:jc w:val="right"/>
              <w:rPr>
                <w:rFonts w:ascii="Calibri" w:hAnsi="Calibri"/>
                <w:highlight w:val="yellow"/>
              </w:rPr>
            </w:pPr>
          </w:p>
        </w:tc>
        <w:tc>
          <w:tcPr>
            <w:tcW w:w="1800" w:type="dxa"/>
          </w:tcPr>
          <w:p w:rsidR="00C77311" w:rsidRPr="00C77311" w:rsidRDefault="00C77311" w:rsidP="00C77311">
            <w:pPr>
              <w:jc w:val="right"/>
              <w:rPr>
                <w:rFonts w:ascii="Calibri" w:hAnsi="Calibri"/>
                <w:highlight w:val="yellow"/>
              </w:rPr>
            </w:pPr>
          </w:p>
        </w:tc>
        <w:tc>
          <w:tcPr>
            <w:tcW w:w="3497" w:type="dxa"/>
          </w:tcPr>
          <w:p w:rsidR="00C77311" w:rsidRPr="00C77311" w:rsidRDefault="00C77311" w:rsidP="00C77311">
            <w:pPr>
              <w:tabs>
                <w:tab w:val="left" w:pos="3281"/>
              </w:tabs>
              <w:ind w:right="1769"/>
              <w:jc w:val="right"/>
              <w:rPr>
                <w:rFonts w:ascii="Calibri" w:hAnsi="Calibri"/>
                <w:highlight w:val="yellow"/>
              </w:rPr>
            </w:pPr>
          </w:p>
        </w:tc>
        <w:tc>
          <w:tcPr>
            <w:tcW w:w="1772" w:type="dxa"/>
          </w:tcPr>
          <w:p w:rsidR="00C77311" w:rsidRPr="00C77311" w:rsidRDefault="00C77311" w:rsidP="00C77311">
            <w:pPr>
              <w:jc w:val="right"/>
              <w:rPr>
                <w:rFonts w:ascii="Calibri" w:hAnsi="Calibri"/>
                <w:highlight w:val="yellow"/>
              </w:rPr>
            </w:pPr>
          </w:p>
        </w:tc>
      </w:tr>
      <w:tr w:rsidR="00C77311" w:rsidRPr="00C77311" w:rsidTr="002A7F90">
        <w:tc>
          <w:tcPr>
            <w:tcW w:w="3791" w:type="dxa"/>
          </w:tcPr>
          <w:p w:rsidR="00C77311" w:rsidRPr="00C77311" w:rsidRDefault="00C77311" w:rsidP="00C77311">
            <w:pPr>
              <w:rPr>
                <w:rFonts w:ascii="Calibri" w:hAnsi="Calibri"/>
                <w:b/>
              </w:rPr>
            </w:pPr>
            <w:r w:rsidRPr="00C77311">
              <w:rPr>
                <w:rFonts w:ascii="Calibri" w:hAnsi="Calibri"/>
                <w:b/>
              </w:rPr>
              <w:t>NET BOOK VALUE</w:t>
            </w:r>
          </w:p>
        </w:tc>
        <w:tc>
          <w:tcPr>
            <w:tcW w:w="1260" w:type="dxa"/>
          </w:tcPr>
          <w:p w:rsidR="00C77311" w:rsidRPr="00C77311" w:rsidRDefault="00C77311" w:rsidP="00C77311">
            <w:pPr>
              <w:jc w:val="right"/>
              <w:rPr>
                <w:rFonts w:ascii="Calibri" w:hAnsi="Calibri"/>
                <w:highlight w:val="yellow"/>
              </w:rPr>
            </w:pPr>
          </w:p>
        </w:tc>
        <w:tc>
          <w:tcPr>
            <w:tcW w:w="1800" w:type="dxa"/>
          </w:tcPr>
          <w:p w:rsidR="00C77311" w:rsidRPr="00C77311" w:rsidRDefault="00C77311" w:rsidP="00C77311">
            <w:pPr>
              <w:jc w:val="right"/>
              <w:rPr>
                <w:rFonts w:ascii="Calibri" w:hAnsi="Calibri"/>
                <w:highlight w:val="yellow"/>
              </w:rPr>
            </w:pPr>
          </w:p>
        </w:tc>
        <w:tc>
          <w:tcPr>
            <w:tcW w:w="3497" w:type="dxa"/>
          </w:tcPr>
          <w:p w:rsidR="00C77311" w:rsidRPr="00C77311" w:rsidRDefault="00C77311" w:rsidP="00C77311">
            <w:pPr>
              <w:tabs>
                <w:tab w:val="left" w:pos="3281"/>
              </w:tabs>
              <w:ind w:right="1769"/>
              <w:jc w:val="right"/>
              <w:rPr>
                <w:rFonts w:ascii="Calibri" w:hAnsi="Calibri"/>
                <w:highlight w:val="yellow"/>
              </w:rPr>
            </w:pPr>
          </w:p>
        </w:tc>
        <w:tc>
          <w:tcPr>
            <w:tcW w:w="1772" w:type="dxa"/>
          </w:tcPr>
          <w:p w:rsidR="00C77311" w:rsidRPr="00C77311" w:rsidRDefault="00C77311" w:rsidP="00C77311">
            <w:pPr>
              <w:jc w:val="right"/>
              <w:rPr>
                <w:rFonts w:ascii="Calibri" w:hAnsi="Calibri"/>
                <w:highlight w:val="yellow"/>
              </w:rPr>
            </w:pPr>
          </w:p>
        </w:tc>
      </w:tr>
      <w:tr w:rsidR="00C77311" w:rsidRPr="00C77311" w:rsidTr="002A7F90">
        <w:trPr>
          <w:trHeight w:val="341"/>
        </w:trPr>
        <w:tc>
          <w:tcPr>
            <w:tcW w:w="3791" w:type="dxa"/>
          </w:tcPr>
          <w:p w:rsidR="00C77311" w:rsidRPr="00C77311" w:rsidRDefault="00C77311" w:rsidP="00C77311">
            <w:pPr>
              <w:rPr>
                <w:rFonts w:ascii="Calibri" w:hAnsi="Calibri"/>
                <w:highlight w:val="yellow"/>
              </w:rPr>
            </w:pPr>
            <w:r w:rsidRPr="00C77311">
              <w:rPr>
                <w:rFonts w:ascii="Calibri" w:hAnsi="Calibri"/>
              </w:rPr>
              <w:t>At 31 December 2012</w:t>
            </w:r>
          </w:p>
        </w:tc>
        <w:tc>
          <w:tcPr>
            <w:tcW w:w="1260" w:type="dxa"/>
          </w:tcPr>
          <w:p w:rsidR="00C77311" w:rsidRPr="00C77311" w:rsidRDefault="00C77311" w:rsidP="00C77311">
            <w:pPr>
              <w:jc w:val="right"/>
              <w:rPr>
                <w:rFonts w:ascii="Calibri" w:hAnsi="Calibri"/>
                <w:highlight w:val="yellow"/>
              </w:rPr>
            </w:pPr>
            <w:r w:rsidRPr="00C77311">
              <w:rPr>
                <w:rFonts w:ascii="Calibri" w:hAnsi="Calibri"/>
                <w:u w:val="double"/>
              </w:rPr>
              <w:t xml:space="preserve">         0</w:t>
            </w:r>
            <w:r w:rsidRPr="00C77311">
              <w:rPr>
                <w:rFonts w:ascii="Calibri" w:hAnsi="Calibri"/>
                <w:highlight w:val="yellow"/>
              </w:rPr>
              <w:t xml:space="preserve"> </w:t>
            </w:r>
          </w:p>
        </w:tc>
        <w:tc>
          <w:tcPr>
            <w:tcW w:w="1800" w:type="dxa"/>
          </w:tcPr>
          <w:p w:rsidR="00C77311" w:rsidRPr="00C77311" w:rsidRDefault="00C77311" w:rsidP="00C77311">
            <w:pPr>
              <w:jc w:val="right"/>
              <w:rPr>
                <w:rFonts w:ascii="Calibri" w:hAnsi="Calibri"/>
                <w:highlight w:val="yellow"/>
                <w:u w:val="double"/>
              </w:rPr>
            </w:pPr>
            <w:r w:rsidRPr="00C77311">
              <w:rPr>
                <w:rFonts w:ascii="Calibri" w:hAnsi="Calibri"/>
                <w:u w:val="double"/>
              </w:rPr>
              <w:t>191,504</w:t>
            </w:r>
          </w:p>
        </w:tc>
        <w:tc>
          <w:tcPr>
            <w:tcW w:w="3497" w:type="dxa"/>
          </w:tcPr>
          <w:p w:rsidR="00C77311" w:rsidRPr="00C77311" w:rsidRDefault="00C77311" w:rsidP="00C77311">
            <w:pPr>
              <w:tabs>
                <w:tab w:val="left" w:pos="3281"/>
              </w:tabs>
              <w:ind w:right="1769"/>
              <w:jc w:val="right"/>
              <w:rPr>
                <w:rFonts w:ascii="Calibri" w:hAnsi="Calibri"/>
                <w:u w:val="double"/>
              </w:rPr>
            </w:pPr>
            <w:r w:rsidRPr="00C77311">
              <w:rPr>
                <w:rFonts w:ascii="Calibri" w:hAnsi="Calibri"/>
                <w:u w:val="double"/>
              </w:rPr>
              <w:t>191,504</w:t>
            </w:r>
          </w:p>
        </w:tc>
        <w:tc>
          <w:tcPr>
            <w:tcW w:w="1772" w:type="dxa"/>
          </w:tcPr>
          <w:p w:rsidR="00C77311" w:rsidRPr="00C77311" w:rsidRDefault="00C77311" w:rsidP="00C77311">
            <w:pPr>
              <w:jc w:val="right"/>
              <w:rPr>
                <w:rFonts w:ascii="Calibri" w:hAnsi="Calibri"/>
              </w:rPr>
            </w:pPr>
          </w:p>
        </w:tc>
      </w:tr>
      <w:tr w:rsidR="00C77311" w:rsidRPr="00C77311" w:rsidTr="002A7F90">
        <w:trPr>
          <w:trHeight w:val="341"/>
        </w:trPr>
        <w:tc>
          <w:tcPr>
            <w:tcW w:w="3791" w:type="dxa"/>
          </w:tcPr>
          <w:p w:rsidR="00C77311" w:rsidRPr="00C77311" w:rsidRDefault="00C77311" w:rsidP="00C77311">
            <w:pPr>
              <w:rPr>
                <w:rFonts w:ascii="Calibri" w:hAnsi="Calibri"/>
              </w:rPr>
            </w:pPr>
          </w:p>
        </w:tc>
        <w:tc>
          <w:tcPr>
            <w:tcW w:w="1260" w:type="dxa"/>
          </w:tcPr>
          <w:p w:rsidR="00C77311" w:rsidRPr="00C77311" w:rsidRDefault="00C77311" w:rsidP="00C77311">
            <w:pPr>
              <w:jc w:val="right"/>
              <w:rPr>
                <w:rFonts w:ascii="Calibri" w:hAnsi="Calibri"/>
                <w:u w:val="double"/>
              </w:rPr>
            </w:pPr>
          </w:p>
        </w:tc>
        <w:tc>
          <w:tcPr>
            <w:tcW w:w="1800" w:type="dxa"/>
          </w:tcPr>
          <w:p w:rsidR="00C77311" w:rsidRPr="00C77311" w:rsidRDefault="00C77311" w:rsidP="00C77311">
            <w:pPr>
              <w:jc w:val="right"/>
              <w:rPr>
                <w:rFonts w:ascii="Calibri" w:hAnsi="Calibri"/>
                <w:u w:val="double"/>
              </w:rPr>
            </w:pPr>
          </w:p>
        </w:tc>
        <w:tc>
          <w:tcPr>
            <w:tcW w:w="3497" w:type="dxa"/>
          </w:tcPr>
          <w:p w:rsidR="00C77311" w:rsidRPr="00C77311" w:rsidRDefault="00C77311" w:rsidP="00C77311">
            <w:pPr>
              <w:tabs>
                <w:tab w:val="left" w:pos="3281"/>
              </w:tabs>
              <w:ind w:right="1769"/>
              <w:jc w:val="right"/>
              <w:rPr>
                <w:rFonts w:ascii="Calibri" w:hAnsi="Calibri"/>
                <w:u w:val="double"/>
              </w:rPr>
            </w:pPr>
          </w:p>
        </w:tc>
        <w:tc>
          <w:tcPr>
            <w:tcW w:w="1772" w:type="dxa"/>
          </w:tcPr>
          <w:p w:rsidR="00C77311" w:rsidRPr="00C77311" w:rsidRDefault="00C77311" w:rsidP="00C77311">
            <w:pPr>
              <w:jc w:val="right"/>
              <w:rPr>
                <w:rFonts w:ascii="Calibri" w:hAnsi="Calibri"/>
              </w:rPr>
            </w:pPr>
          </w:p>
        </w:tc>
      </w:tr>
      <w:tr w:rsidR="00C77311" w:rsidRPr="00C77311" w:rsidTr="002A7F90">
        <w:trPr>
          <w:trHeight w:val="341"/>
        </w:trPr>
        <w:tc>
          <w:tcPr>
            <w:tcW w:w="3791" w:type="dxa"/>
          </w:tcPr>
          <w:p w:rsidR="00C77311" w:rsidRPr="00C77311" w:rsidRDefault="00C77311" w:rsidP="00C77311">
            <w:pPr>
              <w:rPr>
                <w:rFonts w:ascii="Calibri" w:hAnsi="Calibri"/>
              </w:rPr>
            </w:pPr>
            <w:r w:rsidRPr="00C77311">
              <w:rPr>
                <w:rFonts w:ascii="Calibri" w:hAnsi="Calibri"/>
              </w:rPr>
              <w:t xml:space="preserve">At 31 December 2013 </w:t>
            </w:r>
          </w:p>
          <w:p w:rsidR="00C77311" w:rsidRPr="00C77311" w:rsidRDefault="00C77311" w:rsidP="00C77311">
            <w:pPr>
              <w:rPr>
                <w:rFonts w:ascii="Calibri" w:hAnsi="Calibri"/>
              </w:rPr>
            </w:pPr>
          </w:p>
        </w:tc>
        <w:tc>
          <w:tcPr>
            <w:tcW w:w="1260" w:type="dxa"/>
          </w:tcPr>
          <w:p w:rsidR="00C77311" w:rsidRPr="00C77311" w:rsidRDefault="00C77311" w:rsidP="00C77311">
            <w:pPr>
              <w:jc w:val="right"/>
              <w:rPr>
                <w:rFonts w:ascii="Calibri" w:hAnsi="Calibri"/>
                <w:u w:val="double"/>
              </w:rPr>
            </w:pPr>
            <w:r w:rsidRPr="00C77311">
              <w:rPr>
                <w:rFonts w:ascii="Calibri" w:hAnsi="Calibri"/>
                <w:u w:val="double"/>
              </w:rPr>
              <w:t xml:space="preserve">         0</w:t>
            </w:r>
          </w:p>
        </w:tc>
        <w:tc>
          <w:tcPr>
            <w:tcW w:w="1800" w:type="dxa"/>
          </w:tcPr>
          <w:p w:rsidR="00C77311" w:rsidRPr="00C77311" w:rsidRDefault="00C77311" w:rsidP="00C77311">
            <w:pPr>
              <w:jc w:val="right"/>
              <w:rPr>
                <w:rFonts w:ascii="Calibri" w:hAnsi="Calibri"/>
                <w:u w:val="double"/>
              </w:rPr>
            </w:pPr>
            <w:r w:rsidRPr="00C77311">
              <w:rPr>
                <w:rFonts w:ascii="Calibri" w:hAnsi="Calibri"/>
                <w:u w:val="double"/>
              </w:rPr>
              <w:t>268,981</w:t>
            </w:r>
          </w:p>
        </w:tc>
        <w:tc>
          <w:tcPr>
            <w:tcW w:w="3497" w:type="dxa"/>
          </w:tcPr>
          <w:p w:rsidR="00C77311" w:rsidRPr="00C77311" w:rsidRDefault="00C77311" w:rsidP="00C77311">
            <w:pPr>
              <w:tabs>
                <w:tab w:val="left" w:pos="3281"/>
              </w:tabs>
              <w:ind w:right="1769"/>
              <w:jc w:val="right"/>
              <w:rPr>
                <w:rFonts w:ascii="Calibri" w:hAnsi="Calibri"/>
                <w:u w:val="double"/>
              </w:rPr>
            </w:pPr>
            <w:r w:rsidRPr="00C77311">
              <w:rPr>
                <w:rFonts w:ascii="Calibri" w:hAnsi="Calibri"/>
                <w:u w:val="double"/>
              </w:rPr>
              <w:t>268,981</w:t>
            </w:r>
          </w:p>
        </w:tc>
        <w:tc>
          <w:tcPr>
            <w:tcW w:w="1772" w:type="dxa"/>
          </w:tcPr>
          <w:p w:rsidR="00C77311" w:rsidRPr="00C77311" w:rsidRDefault="00C77311" w:rsidP="00C77311">
            <w:pPr>
              <w:jc w:val="right"/>
              <w:rPr>
                <w:rFonts w:ascii="Calibri" w:hAnsi="Calibri"/>
              </w:rPr>
            </w:pPr>
          </w:p>
        </w:tc>
      </w:tr>
    </w:tbl>
    <w:p w:rsidR="00C77311" w:rsidRPr="00C77311" w:rsidRDefault="00C77311" w:rsidP="00C77311">
      <w:pPr>
        <w:rPr>
          <w:rFonts w:ascii="Calibri" w:hAnsi="Calibri"/>
        </w:rPr>
      </w:pPr>
      <w:r w:rsidRPr="00C77311">
        <w:rPr>
          <w:rFonts w:ascii="Calibri" w:hAnsi="Calibri"/>
        </w:rPr>
        <w:tab/>
      </w:r>
    </w:p>
    <w:p w:rsidR="00C77311" w:rsidRPr="00C77311" w:rsidRDefault="00C77311" w:rsidP="00C77311">
      <w:pPr>
        <w:ind w:left="720"/>
        <w:rPr>
          <w:rFonts w:ascii="Calibri" w:hAnsi="Calibri"/>
        </w:rPr>
      </w:pPr>
      <w:r w:rsidRPr="00C77311">
        <w:rPr>
          <w:rFonts w:ascii="Calibri" w:hAnsi="Calibri"/>
        </w:rPr>
        <w:t>The cumulative depreciation charge of €133,935 as disclosed in Notes 3, 6 and 7 differs from the depreciation charge shown above, as a result of the capital grant amortization of €29,619 per Note 2 being offset against the total depreciation charge in the period.</w:t>
      </w:r>
    </w:p>
    <w:p w:rsidR="00C77311" w:rsidRPr="00C77311" w:rsidRDefault="00C77311" w:rsidP="00C77311">
      <w:pPr>
        <w:ind w:firstLine="720"/>
        <w:rPr>
          <w:rFonts w:ascii="Calibri" w:hAnsi="Calibri"/>
        </w:rPr>
      </w:pPr>
    </w:p>
    <w:tbl>
      <w:tblPr>
        <w:tblW w:w="9322" w:type="dxa"/>
        <w:tblLayout w:type="fixed"/>
        <w:tblLook w:val="0000" w:firstRow="0" w:lastRow="0" w:firstColumn="0" w:lastColumn="0" w:noHBand="0" w:noVBand="0"/>
      </w:tblPr>
      <w:tblGrid>
        <w:gridCol w:w="817"/>
        <w:gridCol w:w="4961"/>
        <w:gridCol w:w="1843"/>
        <w:gridCol w:w="1701"/>
      </w:tblGrid>
      <w:tr w:rsidR="00C77311" w:rsidRPr="00C77311" w:rsidTr="002A7F90">
        <w:trPr>
          <w:cantSplit/>
        </w:trPr>
        <w:tc>
          <w:tcPr>
            <w:tcW w:w="817" w:type="dxa"/>
          </w:tcPr>
          <w:p w:rsidR="00C77311" w:rsidRPr="00C77311" w:rsidRDefault="00C77311" w:rsidP="00C77311">
            <w:pPr>
              <w:rPr>
                <w:rFonts w:ascii="Calibri" w:hAnsi="Calibri"/>
              </w:rPr>
            </w:pPr>
            <w:r w:rsidRPr="00C77311">
              <w:rPr>
                <w:rFonts w:ascii="Calibri" w:hAnsi="Calibri"/>
                <w:b/>
              </w:rPr>
              <w:t>12)</w:t>
            </w:r>
          </w:p>
        </w:tc>
        <w:tc>
          <w:tcPr>
            <w:tcW w:w="4961" w:type="dxa"/>
          </w:tcPr>
          <w:p w:rsidR="00C77311" w:rsidRPr="00C77311" w:rsidRDefault="00C77311" w:rsidP="00C77311">
            <w:pPr>
              <w:rPr>
                <w:rFonts w:ascii="Calibri" w:hAnsi="Calibri"/>
                <w:b/>
              </w:rPr>
            </w:pPr>
            <w:r w:rsidRPr="00C77311">
              <w:rPr>
                <w:rFonts w:ascii="Calibri" w:hAnsi="Calibri"/>
                <w:b/>
              </w:rPr>
              <w:t>STOCK</w:t>
            </w:r>
          </w:p>
        </w:tc>
        <w:tc>
          <w:tcPr>
            <w:tcW w:w="1843" w:type="dxa"/>
          </w:tcPr>
          <w:p w:rsidR="00C77311" w:rsidRPr="00C77311" w:rsidRDefault="00C77311" w:rsidP="00C77311">
            <w:pPr>
              <w:rPr>
                <w:rFonts w:ascii="Calibri" w:hAnsi="Calibri"/>
                <w:lang w:val="en-US"/>
              </w:rPr>
            </w:pPr>
          </w:p>
        </w:tc>
        <w:tc>
          <w:tcPr>
            <w:tcW w:w="1701" w:type="dxa"/>
          </w:tcPr>
          <w:p w:rsidR="00C77311" w:rsidRPr="00C77311" w:rsidRDefault="00C77311" w:rsidP="00C77311">
            <w:pPr>
              <w:rPr>
                <w:rFonts w:ascii="Calibri" w:hAnsi="Calibri"/>
                <w:lang w:val="en-US"/>
              </w:rPr>
            </w:pPr>
          </w:p>
        </w:tc>
      </w:tr>
      <w:tr w:rsidR="00C77311" w:rsidRPr="00C77311" w:rsidTr="002A7F90">
        <w:trPr>
          <w:cantSplit/>
        </w:trPr>
        <w:tc>
          <w:tcPr>
            <w:tcW w:w="817" w:type="dxa"/>
          </w:tcPr>
          <w:p w:rsidR="00C77311" w:rsidRPr="00C77311" w:rsidRDefault="00C77311" w:rsidP="00C77311">
            <w:pPr>
              <w:rPr>
                <w:rFonts w:ascii="Calibri" w:hAnsi="Calibri"/>
              </w:rPr>
            </w:pPr>
          </w:p>
        </w:tc>
        <w:tc>
          <w:tcPr>
            <w:tcW w:w="4961" w:type="dxa"/>
          </w:tcPr>
          <w:p w:rsidR="00C77311" w:rsidRPr="00C77311" w:rsidRDefault="00C77311" w:rsidP="00C77311">
            <w:pPr>
              <w:rPr>
                <w:rFonts w:ascii="Calibri" w:hAnsi="Calibri"/>
              </w:rPr>
            </w:pPr>
          </w:p>
        </w:tc>
        <w:tc>
          <w:tcPr>
            <w:tcW w:w="1843" w:type="dxa"/>
          </w:tcPr>
          <w:p w:rsidR="00C77311" w:rsidRPr="00C77311" w:rsidRDefault="00C77311" w:rsidP="00C77311">
            <w:pPr>
              <w:jc w:val="right"/>
              <w:rPr>
                <w:rFonts w:ascii="Calibri" w:hAnsi="Calibri"/>
                <w:b/>
              </w:rPr>
            </w:pPr>
            <w:r w:rsidRPr="00C77311">
              <w:rPr>
                <w:rFonts w:ascii="Calibri" w:hAnsi="Calibri"/>
                <w:b/>
              </w:rPr>
              <w:t>2013</w:t>
            </w:r>
          </w:p>
          <w:p w:rsidR="00C77311" w:rsidRPr="00C77311" w:rsidRDefault="00C77311" w:rsidP="00C77311">
            <w:pPr>
              <w:jc w:val="right"/>
              <w:rPr>
                <w:rFonts w:ascii="Calibri" w:hAnsi="Calibri"/>
                <w:b/>
              </w:rPr>
            </w:pPr>
            <w:r w:rsidRPr="00C77311">
              <w:rPr>
                <w:rFonts w:ascii="Calibri" w:hAnsi="Calibri"/>
                <w:b/>
              </w:rPr>
              <w:t>€</w:t>
            </w:r>
          </w:p>
        </w:tc>
        <w:tc>
          <w:tcPr>
            <w:tcW w:w="1701" w:type="dxa"/>
          </w:tcPr>
          <w:p w:rsidR="00C77311" w:rsidRPr="00C77311" w:rsidRDefault="00C77311" w:rsidP="00C77311">
            <w:pPr>
              <w:jc w:val="right"/>
              <w:rPr>
                <w:rFonts w:ascii="Calibri" w:hAnsi="Calibri"/>
                <w:b/>
              </w:rPr>
            </w:pPr>
            <w:r w:rsidRPr="00C77311">
              <w:rPr>
                <w:rFonts w:ascii="Calibri" w:hAnsi="Calibri"/>
                <w:b/>
              </w:rPr>
              <w:t>2012</w:t>
            </w:r>
          </w:p>
          <w:p w:rsidR="00C77311" w:rsidRPr="00C77311" w:rsidRDefault="00C77311" w:rsidP="00C77311">
            <w:pPr>
              <w:jc w:val="right"/>
              <w:rPr>
                <w:rFonts w:ascii="Calibri" w:hAnsi="Calibri"/>
                <w:b/>
              </w:rPr>
            </w:pPr>
            <w:r w:rsidRPr="00C77311">
              <w:rPr>
                <w:rFonts w:ascii="Calibri" w:hAnsi="Calibri"/>
                <w:b/>
              </w:rPr>
              <w:t>€</w:t>
            </w:r>
          </w:p>
        </w:tc>
      </w:tr>
      <w:tr w:rsidR="00C77311" w:rsidRPr="00C77311" w:rsidTr="002A7F90">
        <w:trPr>
          <w:cantSplit/>
        </w:trPr>
        <w:tc>
          <w:tcPr>
            <w:tcW w:w="817" w:type="dxa"/>
          </w:tcPr>
          <w:p w:rsidR="00C77311" w:rsidRPr="00C77311" w:rsidRDefault="00C77311" w:rsidP="00C77311">
            <w:pPr>
              <w:rPr>
                <w:rFonts w:ascii="Calibri" w:hAnsi="Calibri"/>
              </w:rPr>
            </w:pPr>
          </w:p>
        </w:tc>
        <w:tc>
          <w:tcPr>
            <w:tcW w:w="4961" w:type="dxa"/>
          </w:tcPr>
          <w:p w:rsidR="00C77311" w:rsidRPr="00C77311" w:rsidRDefault="00C77311" w:rsidP="00C77311">
            <w:pPr>
              <w:rPr>
                <w:rFonts w:ascii="Calibri" w:hAnsi="Calibri"/>
              </w:rPr>
            </w:pPr>
            <w:r w:rsidRPr="00C77311">
              <w:rPr>
                <w:rFonts w:ascii="Calibri" w:hAnsi="Calibri"/>
              </w:rPr>
              <w:t>Finished goods (Editions&amp; Catalogues)</w:t>
            </w:r>
          </w:p>
        </w:tc>
        <w:tc>
          <w:tcPr>
            <w:tcW w:w="1843" w:type="dxa"/>
          </w:tcPr>
          <w:p w:rsidR="00C77311" w:rsidRPr="00C77311" w:rsidRDefault="00C77311" w:rsidP="00C77311">
            <w:pPr>
              <w:jc w:val="right"/>
              <w:rPr>
                <w:rFonts w:ascii="Calibri" w:hAnsi="Calibri"/>
                <w:lang w:val="en-US"/>
              </w:rPr>
            </w:pPr>
            <w:r w:rsidRPr="00C77311">
              <w:rPr>
                <w:rFonts w:ascii="Calibri" w:hAnsi="Calibri"/>
                <w:lang w:val="en-US"/>
              </w:rPr>
              <w:t>100,600</w:t>
            </w:r>
          </w:p>
        </w:tc>
        <w:tc>
          <w:tcPr>
            <w:tcW w:w="1701" w:type="dxa"/>
          </w:tcPr>
          <w:p w:rsidR="00C77311" w:rsidRPr="00C77311" w:rsidRDefault="00C77311" w:rsidP="00C77311">
            <w:pPr>
              <w:jc w:val="right"/>
              <w:rPr>
                <w:rFonts w:ascii="Calibri" w:hAnsi="Calibri"/>
                <w:lang w:val="en-US"/>
              </w:rPr>
            </w:pPr>
            <w:r w:rsidRPr="00C77311">
              <w:rPr>
                <w:rFonts w:ascii="Calibri" w:hAnsi="Calibri"/>
                <w:lang w:val="en-US"/>
              </w:rPr>
              <w:t>81,391</w:t>
            </w:r>
          </w:p>
        </w:tc>
      </w:tr>
      <w:tr w:rsidR="00C77311" w:rsidRPr="00C77311" w:rsidTr="002A7F90">
        <w:trPr>
          <w:cantSplit/>
        </w:trPr>
        <w:tc>
          <w:tcPr>
            <w:tcW w:w="817" w:type="dxa"/>
          </w:tcPr>
          <w:p w:rsidR="00C77311" w:rsidRPr="00C77311" w:rsidRDefault="00C77311" w:rsidP="00C77311">
            <w:pPr>
              <w:rPr>
                <w:rFonts w:ascii="Calibri" w:hAnsi="Calibri"/>
              </w:rPr>
            </w:pPr>
          </w:p>
        </w:tc>
        <w:tc>
          <w:tcPr>
            <w:tcW w:w="4961" w:type="dxa"/>
          </w:tcPr>
          <w:p w:rsidR="00C77311" w:rsidRPr="00C77311" w:rsidRDefault="00C77311" w:rsidP="00C77311">
            <w:pPr>
              <w:rPr>
                <w:rFonts w:ascii="Calibri" w:hAnsi="Calibri"/>
              </w:rPr>
            </w:pPr>
            <w:r w:rsidRPr="00C77311">
              <w:rPr>
                <w:rFonts w:ascii="Calibri" w:hAnsi="Calibri"/>
              </w:rPr>
              <w:t>Provision</w:t>
            </w:r>
          </w:p>
        </w:tc>
        <w:tc>
          <w:tcPr>
            <w:tcW w:w="1843" w:type="dxa"/>
          </w:tcPr>
          <w:p w:rsidR="00C77311" w:rsidRPr="00C77311" w:rsidRDefault="00C77311" w:rsidP="00C77311">
            <w:pPr>
              <w:jc w:val="right"/>
              <w:rPr>
                <w:rFonts w:ascii="Calibri" w:hAnsi="Calibri"/>
                <w:u w:val="single"/>
                <w:lang w:val="en-US"/>
              </w:rPr>
            </w:pPr>
            <w:r w:rsidRPr="00C77311">
              <w:rPr>
                <w:rFonts w:ascii="Calibri" w:hAnsi="Calibri"/>
                <w:u w:val="single"/>
                <w:lang w:val="en-US"/>
              </w:rPr>
              <w:t>(32,280)</w:t>
            </w:r>
          </w:p>
        </w:tc>
        <w:tc>
          <w:tcPr>
            <w:tcW w:w="1701" w:type="dxa"/>
          </w:tcPr>
          <w:p w:rsidR="00C77311" w:rsidRPr="00C77311" w:rsidRDefault="00C77311" w:rsidP="00C77311">
            <w:pPr>
              <w:jc w:val="right"/>
              <w:rPr>
                <w:rFonts w:ascii="Calibri" w:hAnsi="Calibri"/>
                <w:u w:val="single"/>
                <w:lang w:val="en-US"/>
              </w:rPr>
            </w:pPr>
            <w:r w:rsidRPr="00C77311">
              <w:rPr>
                <w:rFonts w:ascii="Calibri" w:hAnsi="Calibri"/>
                <w:u w:val="single"/>
                <w:lang w:val="en-US"/>
              </w:rPr>
              <w:t>(25,944)</w:t>
            </w:r>
          </w:p>
        </w:tc>
      </w:tr>
      <w:tr w:rsidR="00C77311" w:rsidRPr="00C77311" w:rsidTr="002A7F90">
        <w:trPr>
          <w:cantSplit/>
        </w:trPr>
        <w:tc>
          <w:tcPr>
            <w:tcW w:w="817" w:type="dxa"/>
          </w:tcPr>
          <w:p w:rsidR="00C77311" w:rsidRPr="00C77311" w:rsidRDefault="00C77311" w:rsidP="00C77311">
            <w:pPr>
              <w:rPr>
                <w:rFonts w:ascii="Calibri" w:hAnsi="Calibri"/>
              </w:rPr>
            </w:pPr>
          </w:p>
        </w:tc>
        <w:tc>
          <w:tcPr>
            <w:tcW w:w="4961" w:type="dxa"/>
          </w:tcPr>
          <w:p w:rsidR="00C77311" w:rsidRPr="00C77311" w:rsidRDefault="00C77311" w:rsidP="00C77311">
            <w:pPr>
              <w:rPr>
                <w:rFonts w:ascii="Calibri" w:hAnsi="Calibri"/>
              </w:rPr>
            </w:pPr>
          </w:p>
        </w:tc>
        <w:tc>
          <w:tcPr>
            <w:tcW w:w="1843" w:type="dxa"/>
          </w:tcPr>
          <w:p w:rsidR="00C77311" w:rsidRPr="00C77311" w:rsidRDefault="00C77311" w:rsidP="00C77311">
            <w:pPr>
              <w:jc w:val="right"/>
              <w:rPr>
                <w:rFonts w:ascii="Calibri" w:hAnsi="Calibri"/>
                <w:u w:val="double"/>
                <w:lang w:val="en-US"/>
              </w:rPr>
            </w:pPr>
            <w:r w:rsidRPr="00C77311">
              <w:rPr>
                <w:rFonts w:ascii="Calibri" w:hAnsi="Calibri"/>
                <w:u w:val="double"/>
                <w:lang w:val="en-US"/>
              </w:rPr>
              <w:t>68,320</w:t>
            </w:r>
          </w:p>
        </w:tc>
        <w:tc>
          <w:tcPr>
            <w:tcW w:w="1701" w:type="dxa"/>
          </w:tcPr>
          <w:p w:rsidR="00C77311" w:rsidRPr="00C77311" w:rsidRDefault="00C77311" w:rsidP="00C77311">
            <w:pPr>
              <w:jc w:val="right"/>
              <w:rPr>
                <w:rFonts w:ascii="Calibri" w:hAnsi="Calibri"/>
                <w:u w:val="double"/>
                <w:lang w:val="en-US"/>
              </w:rPr>
            </w:pPr>
            <w:r w:rsidRPr="00C77311">
              <w:rPr>
                <w:rFonts w:ascii="Calibri" w:hAnsi="Calibri"/>
                <w:u w:val="double"/>
                <w:lang w:val="en-US"/>
              </w:rPr>
              <w:t>55,447</w:t>
            </w:r>
          </w:p>
        </w:tc>
      </w:tr>
    </w:tbl>
    <w:p w:rsidR="00C77311" w:rsidRPr="00C77311" w:rsidRDefault="00C77311" w:rsidP="00C77311">
      <w:pPr>
        <w:rPr>
          <w:rFonts w:ascii="Calibri" w:hAnsi="Calibri"/>
          <w:b/>
        </w:rPr>
      </w:pPr>
      <w:r w:rsidRPr="00C77311">
        <w:rPr>
          <w:rFonts w:ascii="Calibri" w:hAnsi="Calibri"/>
          <w:b/>
          <w:lang w:val="en-US"/>
        </w:rPr>
        <w:t>13)</w:t>
      </w:r>
      <w:r w:rsidRPr="00C77311">
        <w:rPr>
          <w:rFonts w:ascii="Calibri" w:hAnsi="Calibri"/>
          <w:b/>
          <w:lang w:val="en-US"/>
        </w:rPr>
        <w:tab/>
        <w:t>DEBTORS</w:t>
      </w:r>
    </w:p>
    <w:tbl>
      <w:tblPr>
        <w:tblW w:w="8363" w:type="dxa"/>
        <w:tblInd w:w="817" w:type="dxa"/>
        <w:tblLayout w:type="fixed"/>
        <w:tblLook w:val="0000" w:firstRow="0" w:lastRow="0" w:firstColumn="0" w:lastColumn="0" w:noHBand="0" w:noVBand="0"/>
      </w:tblPr>
      <w:tblGrid>
        <w:gridCol w:w="4961"/>
        <w:gridCol w:w="1701"/>
        <w:gridCol w:w="1701"/>
      </w:tblGrid>
      <w:tr w:rsidR="00C77311" w:rsidRPr="00C77311" w:rsidTr="002A7F90">
        <w:tc>
          <w:tcPr>
            <w:tcW w:w="4961" w:type="dxa"/>
          </w:tcPr>
          <w:p w:rsidR="00C77311" w:rsidRPr="00C77311" w:rsidRDefault="00C77311" w:rsidP="00C77311">
            <w:pPr>
              <w:rPr>
                <w:rFonts w:ascii="Calibri" w:hAnsi="Calibri"/>
              </w:rPr>
            </w:pPr>
          </w:p>
        </w:tc>
        <w:tc>
          <w:tcPr>
            <w:tcW w:w="1701" w:type="dxa"/>
          </w:tcPr>
          <w:p w:rsidR="00C77311" w:rsidRPr="00C77311" w:rsidRDefault="00C77311" w:rsidP="00C77311">
            <w:pPr>
              <w:jc w:val="right"/>
              <w:rPr>
                <w:rFonts w:ascii="Calibri" w:hAnsi="Calibri"/>
                <w:b/>
              </w:rPr>
            </w:pPr>
            <w:r w:rsidRPr="00C77311">
              <w:rPr>
                <w:rFonts w:ascii="Calibri" w:hAnsi="Calibri"/>
                <w:b/>
              </w:rPr>
              <w:t>2013</w:t>
            </w:r>
          </w:p>
          <w:p w:rsidR="00C77311" w:rsidRPr="00C77311" w:rsidRDefault="00C77311" w:rsidP="00C77311">
            <w:pPr>
              <w:jc w:val="right"/>
              <w:rPr>
                <w:rFonts w:ascii="Calibri" w:hAnsi="Calibri"/>
                <w:b/>
              </w:rPr>
            </w:pPr>
            <w:r w:rsidRPr="00C77311">
              <w:rPr>
                <w:rFonts w:ascii="Calibri" w:hAnsi="Calibri"/>
                <w:b/>
              </w:rPr>
              <w:t>€</w:t>
            </w:r>
          </w:p>
        </w:tc>
        <w:tc>
          <w:tcPr>
            <w:tcW w:w="1701" w:type="dxa"/>
          </w:tcPr>
          <w:p w:rsidR="00C77311" w:rsidRPr="00C77311" w:rsidRDefault="00C77311" w:rsidP="00C77311">
            <w:pPr>
              <w:jc w:val="right"/>
              <w:rPr>
                <w:rFonts w:ascii="Calibri" w:hAnsi="Calibri"/>
                <w:b/>
              </w:rPr>
            </w:pPr>
            <w:r w:rsidRPr="00C77311">
              <w:rPr>
                <w:rFonts w:ascii="Calibri" w:hAnsi="Calibri"/>
                <w:b/>
              </w:rPr>
              <w:t>2012</w:t>
            </w:r>
          </w:p>
          <w:p w:rsidR="00C77311" w:rsidRPr="00C77311" w:rsidRDefault="00C77311" w:rsidP="00C77311">
            <w:pPr>
              <w:jc w:val="right"/>
              <w:rPr>
                <w:rFonts w:ascii="Calibri" w:hAnsi="Calibri"/>
                <w:b/>
              </w:rPr>
            </w:pPr>
            <w:r w:rsidRPr="00C77311">
              <w:rPr>
                <w:rFonts w:ascii="Calibri" w:hAnsi="Calibri"/>
                <w:b/>
              </w:rPr>
              <w:t>€</w:t>
            </w:r>
          </w:p>
        </w:tc>
      </w:tr>
      <w:tr w:rsidR="00C77311" w:rsidRPr="00C77311" w:rsidTr="002A7F90">
        <w:tc>
          <w:tcPr>
            <w:tcW w:w="4961" w:type="dxa"/>
          </w:tcPr>
          <w:p w:rsidR="00C77311" w:rsidRPr="00C77311" w:rsidRDefault="00C77311" w:rsidP="00C77311">
            <w:pPr>
              <w:rPr>
                <w:rFonts w:ascii="Calibri" w:hAnsi="Calibri"/>
                <w:b/>
              </w:rPr>
            </w:pPr>
          </w:p>
        </w:tc>
        <w:tc>
          <w:tcPr>
            <w:tcW w:w="1701" w:type="dxa"/>
          </w:tcPr>
          <w:p w:rsidR="00C77311" w:rsidRPr="00C77311" w:rsidRDefault="00C77311" w:rsidP="00C77311">
            <w:pPr>
              <w:jc w:val="right"/>
              <w:rPr>
                <w:rFonts w:ascii="Calibri" w:hAnsi="Calibri"/>
              </w:rPr>
            </w:pPr>
          </w:p>
        </w:tc>
        <w:tc>
          <w:tcPr>
            <w:tcW w:w="1701" w:type="dxa"/>
          </w:tcPr>
          <w:p w:rsidR="00C77311" w:rsidRPr="00C77311" w:rsidRDefault="00C77311" w:rsidP="00C77311">
            <w:pPr>
              <w:jc w:val="right"/>
              <w:rPr>
                <w:rFonts w:ascii="Calibri" w:hAnsi="Calibri"/>
              </w:rPr>
            </w:pPr>
          </w:p>
        </w:tc>
      </w:tr>
      <w:tr w:rsidR="00C77311" w:rsidRPr="00C77311" w:rsidTr="002A7F90">
        <w:tc>
          <w:tcPr>
            <w:tcW w:w="4961" w:type="dxa"/>
          </w:tcPr>
          <w:p w:rsidR="00C77311" w:rsidRPr="00C77311" w:rsidRDefault="00C77311" w:rsidP="00C77311">
            <w:pPr>
              <w:rPr>
                <w:rFonts w:ascii="Calibri" w:hAnsi="Calibri"/>
              </w:rPr>
            </w:pPr>
            <w:r w:rsidRPr="00C77311">
              <w:rPr>
                <w:rFonts w:ascii="Calibri" w:hAnsi="Calibri"/>
              </w:rPr>
              <w:t>Trade debtors</w:t>
            </w:r>
          </w:p>
        </w:tc>
        <w:tc>
          <w:tcPr>
            <w:tcW w:w="1701" w:type="dxa"/>
          </w:tcPr>
          <w:p w:rsidR="00C77311" w:rsidRPr="00C77311" w:rsidRDefault="00C77311" w:rsidP="00C77311">
            <w:pPr>
              <w:jc w:val="right"/>
              <w:rPr>
                <w:rFonts w:ascii="Calibri" w:hAnsi="Calibri"/>
              </w:rPr>
            </w:pPr>
            <w:r w:rsidRPr="00C77311">
              <w:rPr>
                <w:rFonts w:ascii="Calibri" w:hAnsi="Calibri"/>
              </w:rPr>
              <w:t>16,667</w:t>
            </w:r>
          </w:p>
        </w:tc>
        <w:tc>
          <w:tcPr>
            <w:tcW w:w="1701" w:type="dxa"/>
          </w:tcPr>
          <w:p w:rsidR="00C77311" w:rsidRPr="00C77311" w:rsidRDefault="00C77311" w:rsidP="00C77311">
            <w:pPr>
              <w:jc w:val="right"/>
              <w:rPr>
                <w:rFonts w:ascii="Calibri" w:hAnsi="Calibri"/>
              </w:rPr>
            </w:pPr>
            <w:r w:rsidRPr="00C77311">
              <w:rPr>
                <w:rFonts w:ascii="Calibri" w:hAnsi="Calibri"/>
              </w:rPr>
              <w:t>35,307</w:t>
            </w:r>
          </w:p>
        </w:tc>
      </w:tr>
      <w:tr w:rsidR="00C77311" w:rsidRPr="00C77311" w:rsidTr="002A7F90">
        <w:tc>
          <w:tcPr>
            <w:tcW w:w="4961" w:type="dxa"/>
          </w:tcPr>
          <w:p w:rsidR="00C77311" w:rsidRPr="00C77311" w:rsidRDefault="00C77311" w:rsidP="00C77311">
            <w:pPr>
              <w:rPr>
                <w:rFonts w:ascii="Calibri" w:hAnsi="Calibri"/>
              </w:rPr>
            </w:pPr>
            <w:r w:rsidRPr="00C77311">
              <w:rPr>
                <w:rFonts w:ascii="Calibri" w:hAnsi="Calibri"/>
              </w:rPr>
              <w:t>Prepayments and accrued income</w:t>
            </w:r>
          </w:p>
        </w:tc>
        <w:tc>
          <w:tcPr>
            <w:tcW w:w="1701" w:type="dxa"/>
          </w:tcPr>
          <w:p w:rsidR="00C77311" w:rsidRPr="00C77311" w:rsidRDefault="00C77311" w:rsidP="00C77311">
            <w:pPr>
              <w:jc w:val="right"/>
              <w:rPr>
                <w:rFonts w:ascii="Calibri" w:hAnsi="Calibri"/>
                <w:u w:val="single"/>
              </w:rPr>
            </w:pPr>
            <w:r w:rsidRPr="00C77311">
              <w:rPr>
                <w:rFonts w:ascii="Calibri" w:hAnsi="Calibri"/>
                <w:u w:val="single"/>
              </w:rPr>
              <w:t>209,105</w:t>
            </w:r>
          </w:p>
        </w:tc>
        <w:tc>
          <w:tcPr>
            <w:tcW w:w="1701" w:type="dxa"/>
          </w:tcPr>
          <w:p w:rsidR="00C77311" w:rsidRPr="00C77311" w:rsidRDefault="00C77311" w:rsidP="00C77311">
            <w:pPr>
              <w:jc w:val="right"/>
              <w:rPr>
                <w:rFonts w:ascii="Calibri" w:hAnsi="Calibri"/>
                <w:u w:val="single"/>
              </w:rPr>
            </w:pPr>
            <w:r w:rsidRPr="00C77311">
              <w:rPr>
                <w:rFonts w:ascii="Calibri" w:hAnsi="Calibri"/>
                <w:u w:val="single"/>
              </w:rPr>
              <w:t>126,489</w:t>
            </w:r>
          </w:p>
        </w:tc>
      </w:tr>
      <w:tr w:rsidR="00C77311" w:rsidRPr="00C77311" w:rsidTr="002A7F90">
        <w:tc>
          <w:tcPr>
            <w:tcW w:w="4961" w:type="dxa"/>
          </w:tcPr>
          <w:p w:rsidR="00C77311" w:rsidRPr="00C77311" w:rsidRDefault="00C77311" w:rsidP="00C77311">
            <w:pPr>
              <w:rPr>
                <w:rFonts w:ascii="Calibri" w:hAnsi="Calibri"/>
              </w:rPr>
            </w:pPr>
          </w:p>
        </w:tc>
        <w:tc>
          <w:tcPr>
            <w:tcW w:w="1701" w:type="dxa"/>
          </w:tcPr>
          <w:p w:rsidR="00C77311" w:rsidRPr="00C77311" w:rsidRDefault="00C77311" w:rsidP="00C77311">
            <w:pPr>
              <w:jc w:val="right"/>
              <w:rPr>
                <w:rFonts w:ascii="Calibri" w:hAnsi="Calibri"/>
                <w:u w:val="double"/>
              </w:rPr>
            </w:pPr>
            <w:r w:rsidRPr="00C77311">
              <w:rPr>
                <w:rFonts w:ascii="Calibri" w:hAnsi="Calibri"/>
                <w:u w:val="double"/>
              </w:rPr>
              <w:t>225,772</w:t>
            </w:r>
          </w:p>
        </w:tc>
        <w:tc>
          <w:tcPr>
            <w:tcW w:w="1701" w:type="dxa"/>
          </w:tcPr>
          <w:p w:rsidR="00C77311" w:rsidRPr="00C77311" w:rsidRDefault="00C77311" w:rsidP="00C77311">
            <w:pPr>
              <w:jc w:val="right"/>
              <w:rPr>
                <w:rFonts w:ascii="Calibri" w:hAnsi="Calibri"/>
                <w:u w:val="double"/>
              </w:rPr>
            </w:pPr>
            <w:r w:rsidRPr="00C77311">
              <w:rPr>
                <w:rFonts w:ascii="Calibri" w:hAnsi="Calibri"/>
                <w:u w:val="double"/>
              </w:rPr>
              <w:t>161,796</w:t>
            </w:r>
          </w:p>
        </w:tc>
      </w:tr>
    </w:tbl>
    <w:p w:rsidR="00C77311" w:rsidRPr="00C77311" w:rsidRDefault="00C77311" w:rsidP="00C77311">
      <w:pPr>
        <w:rPr>
          <w:rFonts w:ascii="Calibri" w:hAnsi="Calibri"/>
          <w:b/>
        </w:rPr>
      </w:pPr>
    </w:p>
    <w:tbl>
      <w:tblPr>
        <w:tblW w:w="9123" w:type="dxa"/>
        <w:tblInd w:w="-34" w:type="dxa"/>
        <w:tblLayout w:type="fixed"/>
        <w:tblLook w:val="0000" w:firstRow="0" w:lastRow="0" w:firstColumn="0" w:lastColumn="0" w:noHBand="0" w:noVBand="0"/>
      </w:tblPr>
      <w:tblGrid>
        <w:gridCol w:w="843"/>
        <w:gridCol w:w="4912"/>
        <w:gridCol w:w="703"/>
        <w:gridCol w:w="981"/>
        <w:gridCol w:w="1684"/>
      </w:tblGrid>
      <w:tr w:rsidR="00C77311" w:rsidRPr="00C77311" w:rsidTr="002A7F90">
        <w:trPr>
          <w:gridAfter w:val="2"/>
          <w:wAfter w:w="2665" w:type="dxa"/>
          <w:cantSplit/>
          <w:trHeight w:val="317"/>
        </w:trPr>
        <w:tc>
          <w:tcPr>
            <w:tcW w:w="843" w:type="dxa"/>
          </w:tcPr>
          <w:p w:rsidR="00C77311" w:rsidRPr="00C77311" w:rsidRDefault="00C77311" w:rsidP="00C77311">
            <w:pPr>
              <w:rPr>
                <w:rFonts w:ascii="Calibri" w:hAnsi="Calibri"/>
                <w:i/>
              </w:rPr>
            </w:pPr>
            <w:r w:rsidRPr="00C77311">
              <w:rPr>
                <w:rFonts w:ascii="Calibri" w:hAnsi="Calibri"/>
                <w:b/>
                <w:i/>
              </w:rPr>
              <w:t>14)</w:t>
            </w:r>
          </w:p>
        </w:tc>
        <w:tc>
          <w:tcPr>
            <w:tcW w:w="5615" w:type="dxa"/>
            <w:gridSpan w:val="2"/>
          </w:tcPr>
          <w:p w:rsidR="00C77311" w:rsidRPr="00C77311" w:rsidRDefault="00C77311" w:rsidP="00C77311">
            <w:pPr>
              <w:rPr>
                <w:rFonts w:ascii="Calibri" w:hAnsi="Calibri"/>
                <w:b/>
                <w:i/>
              </w:rPr>
            </w:pPr>
            <w:r w:rsidRPr="00C77311">
              <w:rPr>
                <w:rFonts w:ascii="Calibri" w:hAnsi="Calibri"/>
                <w:b/>
              </w:rPr>
              <w:t xml:space="preserve">CREDITORS: </w:t>
            </w:r>
            <w:r w:rsidRPr="00C77311">
              <w:rPr>
                <w:rFonts w:ascii="Calibri" w:hAnsi="Calibri"/>
                <w:b/>
                <w:i/>
              </w:rPr>
              <w:t>amounts falling due within one year</w:t>
            </w:r>
          </w:p>
        </w:tc>
      </w:tr>
      <w:tr w:rsidR="00C77311" w:rsidRPr="00C77311" w:rsidTr="002A7F90">
        <w:trPr>
          <w:gridBefore w:val="1"/>
          <w:wBefore w:w="843" w:type="dxa"/>
          <w:trHeight w:val="570"/>
        </w:trPr>
        <w:tc>
          <w:tcPr>
            <w:tcW w:w="4912" w:type="dxa"/>
          </w:tcPr>
          <w:p w:rsidR="00C77311" w:rsidRPr="00C77311" w:rsidRDefault="00C77311" w:rsidP="00C77311">
            <w:pPr>
              <w:rPr>
                <w:rFonts w:ascii="Calibri" w:hAnsi="Calibri"/>
                <w:i/>
              </w:rPr>
            </w:pPr>
          </w:p>
        </w:tc>
        <w:tc>
          <w:tcPr>
            <w:tcW w:w="1684" w:type="dxa"/>
            <w:gridSpan w:val="2"/>
          </w:tcPr>
          <w:p w:rsidR="00C77311" w:rsidRPr="00C77311" w:rsidRDefault="00C77311" w:rsidP="00C77311">
            <w:pPr>
              <w:jc w:val="right"/>
              <w:rPr>
                <w:rFonts w:ascii="Calibri" w:hAnsi="Calibri"/>
                <w:b/>
                <w:i/>
              </w:rPr>
            </w:pPr>
            <w:r w:rsidRPr="00C77311">
              <w:rPr>
                <w:rFonts w:ascii="Calibri" w:hAnsi="Calibri"/>
                <w:b/>
                <w:i/>
              </w:rPr>
              <w:t>2013</w:t>
            </w:r>
          </w:p>
          <w:p w:rsidR="00C77311" w:rsidRPr="00C77311" w:rsidRDefault="00C77311" w:rsidP="00C77311">
            <w:pPr>
              <w:jc w:val="right"/>
              <w:rPr>
                <w:rFonts w:ascii="Calibri" w:hAnsi="Calibri"/>
                <w:b/>
                <w:i/>
              </w:rPr>
            </w:pPr>
            <w:r w:rsidRPr="00C77311">
              <w:rPr>
                <w:rFonts w:ascii="Calibri" w:hAnsi="Calibri"/>
                <w:b/>
                <w:i/>
              </w:rPr>
              <w:t>€</w:t>
            </w:r>
          </w:p>
        </w:tc>
        <w:tc>
          <w:tcPr>
            <w:tcW w:w="1684" w:type="dxa"/>
          </w:tcPr>
          <w:p w:rsidR="00C77311" w:rsidRPr="00C77311" w:rsidRDefault="00C77311" w:rsidP="00C77311">
            <w:pPr>
              <w:jc w:val="right"/>
              <w:rPr>
                <w:rFonts w:ascii="Calibri" w:hAnsi="Calibri"/>
                <w:b/>
                <w:i/>
              </w:rPr>
            </w:pPr>
            <w:r w:rsidRPr="00C77311">
              <w:rPr>
                <w:rFonts w:ascii="Calibri" w:hAnsi="Calibri"/>
                <w:b/>
                <w:i/>
              </w:rPr>
              <w:t>2012</w:t>
            </w:r>
          </w:p>
          <w:p w:rsidR="00C77311" w:rsidRPr="00C77311" w:rsidRDefault="00C77311" w:rsidP="00C77311">
            <w:pPr>
              <w:jc w:val="right"/>
              <w:rPr>
                <w:rFonts w:ascii="Calibri" w:hAnsi="Calibri"/>
                <w:b/>
                <w:i/>
              </w:rPr>
            </w:pPr>
            <w:r w:rsidRPr="00C77311">
              <w:rPr>
                <w:rFonts w:ascii="Calibri" w:hAnsi="Calibri"/>
                <w:b/>
                <w:i/>
              </w:rPr>
              <w:t>€</w:t>
            </w:r>
          </w:p>
        </w:tc>
      </w:tr>
      <w:tr w:rsidR="00C77311" w:rsidRPr="00C77311" w:rsidTr="002A7F90">
        <w:trPr>
          <w:gridBefore w:val="1"/>
          <w:wBefore w:w="843" w:type="dxa"/>
          <w:trHeight w:val="285"/>
        </w:trPr>
        <w:tc>
          <w:tcPr>
            <w:tcW w:w="4912" w:type="dxa"/>
          </w:tcPr>
          <w:p w:rsidR="00C77311" w:rsidRPr="00C77311" w:rsidRDefault="00C77311" w:rsidP="00C77311">
            <w:pPr>
              <w:rPr>
                <w:rFonts w:ascii="Calibri" w:hAnsi="Calibri"/>
                <w:b/>
              </w:rPr>
            </w:pPr>
          </w:p>
        </w:tc>
        <w:tc>
          <w:tcPr>
            <w:tcW w:w="1684" w:type="dxa"/>
            <w:gridSpan w:val="2"/>
          </w:tcPr>
          <w:p w:rsidR="00C77311" w:rsidRPr="00C77311" w:rsidRDefault="00C77311" w:rsidP="00C77311">
            <w:pPr>
              <w:jc w:val="right"/>
              <w:rPr>
                <w:rFonts w:ascii="Calibri" w:hAnsi="Calibri"/>
              </w:rPr>
            </w:pPr>
          </w:p>
        </w:tc>
        <w:tc>
          <w:tcPr>
            <w:tcW w:w="1684" w:type="dxa"/>
          </w:tcPr>
          <w:p w:rsidR="00C77311" w:rsidRPr="00C77311" w:rsidRDefault="00C77311" w:rsidP="00C77311">
            <w:pPr>
              <w:jc w:val="right"/>
              <w:rPr>
                <w:rFonts w:ascii="Calibri" w:hAnsi="Calibri"/>
              </w:rPr>
            </w:pPr>
          </w:p>
        </w:tc>
      </w:tr>
      <w:tr w:rsidR="00C77311" w:rsidRPr="00C77311" w:rsidTr="002A7F90">
        <w:trPr>
          <w:gridBefore w:val="1"/>
          <w:wBefore w:w="843" w:type="dxa"/>
          <w:trHeight w:val="285"/>
        </w:trPr>
        <w:tc>
          <w:tcPr>
            <w:tcW w:w="4912" w:type="dxa"/>
          </w:tcPr>
          <w:p w:rsidR="00C77311" w:rsidRPr="00C77311" w:rsidRDefault="00C77311" w:rsidP="00C77311">
            <w:pPr>
              <w:rPr>
                <w:rFonts w:ascii="Calibri" w:hAnsi="Calibri"/>
              </w:rPr>
            </w:pPr>
            <w:r w:rsidRPr="00C77311">
              <w:rPr>
                <w:rFonts w:ascii="Calibri" w:hAnsi="Calibri"/>
              </w:rPr>
              <w:t>Trade Creditors</w:t>
            </w:r>
          </w:p>
        </w:tc>
        <w:tc>
          <w:tcPr>
            <w:tcW w:w="1684" w:type="dxa"/>
            <w:gridSpan w:val="2"/>
          </w:tcPr>
          <w:p w:rsidR="00C77311" w:rsidRPr="00C77311" w:rsidRDefault="00C77311" w:rsidP="00C77311">
            <w:pPr>
              <w:jc w:val="right"/>
              <w:rPr>
                <w:rFonts w:ascii="Calibri" w:hAnsi="Calibri"/>
              </w:rPr>
            </w:pPr>
            <w:r w:rsidRPr="00C77311">
              <w:rPr>
                <w:rFonts w:ascii="Calibri" w:hAnsi="Calibri"/>
              </w:rPr>
              <w:t>171,442</w:t>
            </w:r>
          </w:p>
        </w:tc>
        <w:tc>
          <w:tcPr>
            <w:tcW w:w="1684" w:type="dxa"/>
          </w:tcPr>
          <w:p w:rsidR="00C77311" w:rsidRPr="00C77311" w:rsidRDefault="00C77311" w:rsidP="00C77311">
            <w:pPr>
              <w:jc w:val="right"/>
              <w:rPr>
                <w:rFonts w:ascii="Calibri" w:hAnsi="Calibri"/>
              </w:rPr>
            </w:pPr>
            <w:r w:rsidRPr="00C77311">
              <w:rPr>
                <w:rFonts w:ascii="Calibri" w:hAnsi="Calibri"/>
              </w:rPr>
              <w:t>149,384</w:t>
            </w:r>
          </w:p>
        </w:tc>
      </w:tr>
      <w:tr w:rsidR="00C77311" w:rsidRPr="00C77311" w:rsidTr="002A7F90">
        <w:trPr>
          <w:gridBefore w:val="1"/>
          <w:wBefore w:w="843" w:type="dxa"/>
          <w:trHeight w:val="285"/>
        </w:trPr>
        <w:tc>
          <w:tcPr>
            <w:tcW w:w="4912" w:type="dxa"/>
          </w:tcPr>
          <w:p w:rsidR="00C77311" w:rsidRPr="00C77311" w:rsidRDefault="00C77311" w:rsidP="00C77311">
            <w:pPr>
              <w:rPr>
                <w:rFonts w:ascii="Calibri" w:hAnsi="Calibri"/>
              </w:rPr>
            </w:pPr>
            <w:r w:rsidRPr="00C77311">
              <w:rPr>
                <w:rFonts w:ascii="Calibri" w:hAnsi="Calibri"/>
              </w:rPr>
              <w:t>Accruals</w:t>
            </w:r>
          </w:p>
        </w:tc>
        <w:tc>
          <w:tcPr>
            <w:tcW w:w="1684" w:type="dxa"/>
            <w:gridSpan w:val="2"/>
          </w:tcPr>
          <w:p w:rsidR="00C77311" w:rsidRPr="00C77311" w:rsidRDefault="00C77311" w:rsidP="00C77311">
            <w:pPr>
              <w:jc w:val="right"/>
              <w:rPr>
                <w:rFonts w:ascii="Calibri" w:hAnsi="Calibri"/>
              </w:rPr>
            </w:pPr>
            <w:r w:rsidRPr="00C77311">
              <w:rPr>
                <w:rFonts w:ascii="Calibri" w:hAnsi="Calibri"/>
              </w:rPr>
              <w:t>282,489</w:t>
            </w:r>
          </w:p>
        </w:tc>
        <w:tc>
          <w:tcPr>
            <w:tcW w:w="1684" w:type="dxa"/>
          </w:tcPr>
          <w:p w:rsidR="00C77311" w:rsidRPr="00C77311" w:rsidRDefault="00C77311" w:rsidP="00C77311">
            <w:pPr>
              <w:jc w:val="right"/>
              <w:rPr>
                <w:rFonts w:ascii="Calibri" w:hAnsi="Calibri"/>
              </w:rPr>
            </w:pPr>
            <w:r w:rsidRPr="00C77311">
              <w:rPr>
                <w:rFonts w:ascii="Calibri" w:hAnsi="Calibri"/>
              </w:rPr>
              <w:t>168,584</w:t>
            </w:r>
          </w:p>
        </w:tc>
      </w:tr>
      <w:tr w:rsidR="00C77311" w:rsidRPr="00C77311" w:rsidTr="002A7F90">
        <w:trPr>
          <w:gridBefore w:val="1"/>
          <w:wBefore w:w="843" w:type="dxa"/>
          <w:trHeight w:val="285"/>
        </w:trPr>
        <w:tc>
          <w:tcPr>
            <w:tcW w:w="4912" w:type="dxa"/>
          </w:tcPr>
          <w:p w:rsidR="00C77311" w:rsidRPr="00C77311" w:rsidRDefault="00C77311" w:rsidP="00C77311">
            <w:pPr>
              <w:rPr>
                <w:rFonts w:ascii="Calibri" w:hAnsi="Calibri"/>
              </w:rPr>
            </w:pPr>
            <w:r w:rsidRPr="00C77311">
              <w:rPr>
                <w:rFonts w:ascii="Calibri" w:hAnsi="Calibri"/>
              </w:rPr>
              <w:t>PAYE/PRSI</w:t>
            </w:r>
          </w:p>
        </w:tc>
        <w:tc>
          <w:tcPr>
            <w:tcW w:w="1684" w:type="dxa"/>
            <w:gridSpan w:val="2"/>
          </w:tcPr>
          <w:p w:rsidR="00C77311" w:rsidRPr="00C77311" w:rsidRDefault="00C77311" w:rsidP="00C77311">
            <w:pPr>
              <w:jc w:val="right"/>
              <w:rPr>
                <w:rFonts w:ascii="Calibri" w:hAnsi="Calibri"/>
              </w:rPr>
            </w:pPr>
            <w:r w:rsidRPr="00C77311">
              <w:rPr>
                <w:rFonts w:ascii="Calibri" w:hAnsi="Calibri"/>
              </w:rPr>
              <w:t>90,672</w:t>
            </w:r>
          </w:p>
        </w:tc>
        <w:tc>
          <w:tcPr>
            <w:tcW w:w="1684" w:type="dxa"/>
          </w:tcPr>
          <w:p w:rsidR="00C77311" w:rsidRPr="00C77311" w:rsidRDefault="00C77311" w:rsidP="00C77311">
            <w:pPr>
              <w:jc w:val="right"/>
              <w:rPr>
                <w:rFonts w:ascii="Calibri" w:hAnsi="Calibri"/>
              </w:rPr>
            </w:pPr>
            <w:r w:rsidRPr="00C77311">
              <w:rPr>
                <w:rFonts w:ascii="Calibri" w:hAnsi="Calibri"/>
              </w:rPr>
              <w:t>75,297</w:t>
            </w:r>
          </w:p>
        </w:tc>
      </w:tr>
      <w:tr w:rsidR="00C77311" w:rsidRPr="00C77311" w:rsidTr="002A7F90">
        <w:trPr>
          <w:gridBefore w:val="1"/>
          <w:wBefore w:w="843" w:type="dxa"/>
          <w:trHeight w:val="285"/>
        </w:trPr>
        <w:tc>
          <w:tcPr>
            <w:tcW w:w="4912" w:type="dxa"/>
          </w:tcPr>
          <w:p w:rsidR="00C77311" w:rsidRPr="00C77311" w:rsidRDefault="00C77311" w:rsidP="00C77311">
            <w:pPr>
              <w:rPr>
                <w:rFonts w:ascii="Calibri" w:hAnsi="Calibri"/>
              </w:rPr>
            </w:pPr>
            <w:r w:rsidRPr="00C77311">
              <w:rPr>
                <w:rFonts w:ascii="Calibri" w:hAnsi="Calibri"/>
              </w:rPr>
              <w:t>Withholding Tax</w:t>
            </w:r>
          </w:p>
        </w:tc>
        <w:tc>
          <w:tcPr>
            <w:tcW w:w="1684" w:type="dxa"/>
            <w:gridSpan w:val="2"/>
          </w:tcPr>
          <w:p w:rsidR="00C77311" w:rsidRPr="00C77311" w:rsidRDefault="00C77311" w:rsidP="00C77311">
            <w:pPr>
              <w:jc w:val="right"/>
              <w:rPr>
                <w:rFonts w:ascii="Calibri" w:hAnsi="Calibri"/>
              </w:rPr>
            </w:pPr>
            <w:r w:rsidRPr="00C77311">
              <w:rPr>
                <w:rFonts w:ascii="Calibri" w:hAnsi="Calibri"/>
              </w:rPr>
              <w:t>3,798</w:t>
            </w:r>
          </w:p>
        </w:tc>
        <w:tc>
          <w:tcPr>
            <w:tcW w:w="1684" w:type="dxa"/>
          </w:tcPr>
          <w:p w:rsidR="00C77311" w:rsidRPr="00C77311" w:rsidRDefault="00C77311" w:rsidP="00C77311">
            <w:pPr>
              <w:jc w:val="right"/>
              <w:rPr>
                <w:rFonts w:ascii="Calibri" w:hAnsi="Calibri"/>
              </w:rPr>
            </w:pPr>
            <w:r w:rsidRPr="00C77311">
              <w:rPr>
                <w:rFonts w:ascii="Calibri" w:hAnsi="Calibri"/>
              </w:rPr>
              <w:t>7,507</w:t>
            </w:r>
          </w:p>
        </w:tc>
      </w:tr>
      <w:tr w:rsidR="00C77311" w:rsidRPr="00C77311" w:rsidTr="002A7F90">
        <w:trPr>
          <w:gridBefore w:val="1"/>
          <w:wBefore w:w="843" w:type="dxa"/>
          <w:trHeight w:val="285"/>
        </w:trPr>
        <w:tc>
          <w:tcPr>
            <w:tcW w:w="4912" w:type="dxa"/>
          </w:tcPr>
          <w:p w:rsidR="00C77311" w:rsidRPr="00C77311" w:rsidRDefault="00C77311" w:rsidP="00C77311">
            <w:pPr>
              <w:rPr>
                <w:rFonts w:ascii="Calibri" w:hAnsi="Calibri"/>
              </w:rPr>
            </w:pPr>
            <w:r w:rsidRPr="00C77311">
              <w:rPr>
                <w:rFonts w:ascii="Calibri" w:hAnsi="Calibri"/>
              </w:rPr>
              <w:t>Superannuation deductions *</w:t>
            </w:r>
          </w:p>
        </w:tc>
        <w:tc>
          <w:tcPr>
            <w:tcW w:w="1684" w:type="dxa"/>
            <w:gridSpan w:val="2"/>
          </w:tcPr>
          <w:p w:rsidR="00C77311" w:rsidRPr="00C77311" w:rsidRDefault="00C77311" w:rsidP="00C77311">
            <w:pPr>
              <w:jc w:val="right"/>
              <w:rPr>
                <w:rFonts w:ascii="Calibri" w:hAnsi="Calibri"/>
              </w:rPr>
            </w:pPr>
            <w:r w:rsidRPr="00C77311">
              <w:rPr>
                <w:rFonts w:ascii="Calibri" w:hAnsi="Calibri"/>
              </w:rPr>
              <w:t>597,618</w:t>
            </w:r>
          </w:p>
        </w:tc>
        <w:tc>
          <w:tcPr>
            <w:tcW w:w="1684" w:type="dxa"/>
          </w:tcPr>
          <w:p w:rsidR="00C77311" w:rsidRPr="00C77311" w:rsidRDefault="00C77311" w:rsidP="00C77311">
            <w:pPr>
              <w:jc w:val="right"/>
              <w:rPr>
                <w:rFonts w:ascii="Calibri" w:hAnsi="Calibri"/>
              </w:rPr>
            </w:pPr>
            <w:r w:rsidRPr="00C77311">
              <w:rPr>
                <w:rFonts w:ascii="Calibri" w:hAnsi="Calibri"/>
              </w:rPr>
              <w:t>775,433</w:t>
            </w:r>
          </w:p>
        </w:tc>
      </w:tr>
      <w:tr w:rsidR="00C77311" w:rsidRPr="00C77311" w:rsidTr="002A7F90">
        <w:trPr>
          <w:gridBefore w:val="1"/>
          <w:wBefore w:w="843" w:type="dxa"/>
          <w:trHeight w:val="285"/>
        </w:trPr>
        <w:tc>
          <w:tcPr>
            <w:tcW w:w="4912" w:type="dxa"/>
          </w:tcPr>
          <w:p w:rsidR="00C77311" w:rsidRPr="00C77311" w:rsidRDefault="00C77311" w:rsidP="00C77311">
            <w:pPr>
              <w:rPr>
                <w:rFonts w:ascii="Calibri" w:hAnsi="Calibri"/>
              </w:rPr>
            </w:pPr>
            <w:r w:rsidRPr="00C77311">
              <w:rPr>
                <w:rFonts w:ascii="Calibri" w:hAnsi="Calibri"/>
              </w:rPr>
              <w:t>Sponsorship in advance</w:t>
            </w:r>
          </w:p>
        </w:tc>
        <w:tc>
          <w:tcPr>
            <w:tcW w:w="1684" w:type="dxa"/>
            <w:gridSpan w:val="2"/>
          </w:tcPr>
          <w:p w:rsidR="00C77311" w:rsidRPr="00C77311" w:rsidRDefault="00C77311" w:rsidP="00C77311">
            <w:pPr>
              <w:jc w:val="right"/>
              <w:rPr>
                <w:rFonts w:ascii="Calibri" w:hAnsi="Calibri"/>
                <w:u w:val="single"/>
              </w:rPr>
            </w:pPr>
            <w:r w:rsidRPr="00C77311">
              <w:rPr>
                <w:rFonts w:ascii="Calibri" w:hAnsi="Calibri"/>
                <w:u w:val="single"/>
              </w:rPr>
              <w:t xml:space="preserve"> _  11,000</w:t>
            </w:r>
          </w:p>
        </w:tc>
        <w:tc>
          <w:tcPr>
            <w:tcW w:w="1684" w:type="dxa"/>
          </w:tcPr>
          <w:p w:rsidR="00C77311" w:rsidRPr="00C77311" w:rsidRDefault="00C77311" w:rsidP="00C77311">
            <w:pPr>
              <w:jc w:val="right"/>
              <w:rPr>
                <w:rFonts w:ascii="Calibri" w:hAnsi="Calibri"/>
                <w:u w:val="single"/>
              </w:rPr>
            </w:pPr>
            <w:r w:rsidRPr="00C77311">
              <w:rPr>
                <w:rFonts w:ascii="Calibri" w:hAnsi="Calibri"/>
                <w:u w:val="single"/>
              </w:rPr>
              <w:t xml:space="preserve">     93,445</w:t>
            </w:r>
          </w:p>
        </w:tc>
      </w:tr>
      <w:tr w:rsidR="00C77311" w:rsidRPr="00C77311" w:rsidTr="002A7F90">
        <w:trPr>
          <w:gridBefore w:val="1"/>
          <w:wBefore w:w="843" w:type="dxa"/>
          <w:trHeight w:val="285"/>
        </w:trPr>
        <w:tc>
          <w:tcPr>
            <w:tcW w:w="4912" w:type="dxa"/>
          </w:tcPr>
          <w:p w:rsidR="00C77311" w:rsidRPr="00C77311" w:rsidRDefault="00C77311" w:rsidP="00C77311">
            <w:pPr>
              <w:rPr>
                <w:rFonts w:ascii="Calibri" w:hAnsi="Calibri"/>
              </w:rPr>
            </w:pPr>
          </w:p>
        </w:tc>
        <w:tc>
          <w:tcPr>
            <w:tcW w:w="1684" w:type="dxa"/>
            <w:gridSpan w:val="2"/>
          </w:tcPr>
          <w:p w:rsidR="00C77311" w:rsidRPr="00C77311" w:rsidRDefault="00C77311" w:rsidP="00C77311">
            <w:pPr>
              <w:jc w:val="right"/>
              <w:rPr>
                <w:rFonts w:ascii="Calibri" w:hAnsi="Calibri"/>
                <w:u w:val="double"/>
              </w:rPr>
            </w:pPr>
            <w:r w:rsidRPr="00C77311">
              <w:rPr>
                <w:rFonts w:ascii="Calibri" w:hAnsi="Calibri"/>
                <w:u w:val="double"/>
              </w:rPr>
              <w:t>1,157,019</w:t>
            </w:r>
          </w:p>
        </w:tc>
        <w:tc>
          <w:tcPr>
            <w:tcW w:w="1684" w:type="dxa"/>
          </w:tcPr>
          <w:p w:rsidR="00C77311" w:rsidRPr="00C77311" w:rsidRDefault="00C77311" w:rsidP="00C77311">
            <w:pPr>
              <w:jc w:val="right"/>
              <w:rPr>
                <w:rFonts w:ascii="Calibri" w:hAnsi="Calibri"/>
                <w:u w:val="double"/>
              </w:rPr>
            </w:pPr>
            <w:r w:rsidRPr="00C77311">
              <w:rPr>
                <w:rFonts w:ascii="Calibri" w:hAnsi="Calibri"/>
                <w:u w:val="double"/>
              </w:rPr>
              <w:t>1,269,650</w:t>
            </w:r>
          </w:p>
        </w:tc>
      </w:tr>
      <w:tr w:rsidR="00C77311" w:rsidRPr="00C77311" w:rsidTr="002A7F90">
        <w:trPr>
          <w:gridBefore w:val="1"/>
          <w:wBefore w:w="843" w:type="dxa"/>
          <w:trHeight w:val="285"/>
        </w:trPr>
        <w:tc>
          <w:tcPr>
            <w:tcW w:w="4912" w:type="dxa"/>
          </w:tcPr>
          <w:p w:rsidR="00C77311" w:rsidRPr="00C77311" w:rsidRDefault="00C77311" w:rsidP="00C77311">
            <w:pPr>
              <w:jc w:val="both"/>
              <w:rPr>
                <w:rFonts w:ascii="Calibri" w:hAnsi="Calibri"/>
              </w:rPr>
            </w:pPr>
          </w:p>
        </w:tc>
        <w:tc>
          <w:tcPr>
            <w:tcW w:w="1684" w:type="dxa"/>
            <w:gridSpan w:val="2"/>
          </w:tcPr>
          <w:p w:rsidR="00C77311" w:rsidRPr="00C77311" w:rsidRDefault="00C77311" w:rsidP="00C77311">
            <w:pPr>
              <w:jc w:val="right"/>
              <w:rPr>
                <w:rFonts w:ascii="Calibri" w:hAnsi="Calibri"/>
                <w:u w:val="double"/>
              </w:rPr>
            </w:pPr>
          </w:p>
        </w:tc>
        <w:tc>
          <w:tcPr>
            <w:tcW w:w="1684" w:type="dxa"/>
          </w:tcPr>
          <w:p w:rsidR="00C77311" w:rsidRPr="00C77311" w:rsidRDefault="00C77311" w:rsidP="00C77311">
            <w:pPr>
              <w:jc w:val="right"/>
              <w:rPr>
                <w:rFonts w:ascii="Calibri" w:hAnsi="Calibri"/>
                <w:u w:val="double"/>
              </w:rPr>
            </w:pPr>
          </w:p>
        </w:tc>
      </w:tr>
      <w:tr w:rsidR="00C77311" w:rsidRPr="00C77311" w:rsidTr="002A7F90">
        <w:trPr>
          <w:gridBefore w:val="1"/>
          <w:wBefore w:w="843" w:type="dxa"/>
          <w:trHeight w:val="570"/>
        </w:trPr>
        <w:tc>
          <w:tcPr>
            <w:tcW w:w="8280" w:type="dxa"/>
            <w:gridSpan w:val="4"/>
          </w:tcPr>
          <w:p w:rsidR="00C77311" w:rsidRPr="00C77311" w:rsidRDefault="00C77311" w:rsidP="00C77311">
            <w:pPr>
              <w:jc w:val="both"/>
              <w:rPr>
                <w:rFonts w:ascii="Calibri" w:hAnsi="Calibri"/>
              </w:rPr>
            </w:pPr>
            <w:r w:rsidRPr="00C77311">
              <w:rPr>
                <w:rFonts w:ascii="Calibri" w:hAnsi="Calibri"/>
              </w:rPr>
              <w:t>*Superannuation deductions of €597,618 (2012: €775,433) are being retained by the Irish Museum of Modern Art in respect of the years 2001 to 2010 (inclusive) less pension payments in 2011, 2012 and 2013 pending clarification by the Department of Arts, Heritage &amp; The Gaeltacht.</w:t>
            </w:r>
          </w:p>
        </w:tc>
      </w:tr>
    </w:tbl>
    <w:p w:rsidR="00C77311" w:rsidRPr="00C77311" w:rsidRDefault="00C77311" w:rsidP="00C77311">
      <w:pPr>
        <w:rPr>
          <w:rFonts w:ascii="Calibri" w:hAnsi="Calibri"/>
        </w:rPr>
      </w:pPr>
      <w:r w:rsidRPr="00C77311">
        <w:rPr>
          <w:rFonts w:ascii="Calibri" w:hAnsi="Calibri"/>
          <w:strike/>
        </w:rPr>
        <w:t xml:space="preserve">                         </w:t>
      </w:r>
    </w:p>
    <w:tbl>
      <w:tblPr>
        <w:tblW w:w="9322" w:type="dxa"/>
        <w:tblInd w:w="-34" w:type="dxa"/>
        <w:tblLayout w:type="fixed"/>
        <w:tblLook w:val="0000" w:firstRow="0" w:lastRow="0" w:firstColumn="0" w:lastColumn="0" w:noHBand="0" w:noVBand="0"/>
      </w:tblPr>
      <w:tblGrid>
        <w:gridCol w:w="851"/>
        <w:gridCol w:w="8471"/>
      </w:tblGrid>
      <w:tr w:rsidR="00C77311" w:rsidRPr="00C77311" w:rsidTr="002A7F90">
        <w:trPr>
          <w:cantSplit/>
        </w:trPr>
        <w:tc>
          <w:tcPr>
            <w:tcW w:w="851" w:type="dxa"/>
          </w:tcPr>
          <w:p w:rsidR="00C77311" w:rsidRPr="00C77311" w:rsidRDefault="00C77311" w:rsidP="00C77311">
            <w:pPr>
              <w:rPr>
                <w:rFonts w:ascii="Calibri" w:hAnsi="Calibri"/>
              </w:rPr>
            </w:pPr>
            <w:r w:rsidRPr="00C77311">
              <w:rPr>
                <w:rFonts w:ascii="Calibri" w:hAnsi="Calibri"/>
                <w:b/>
              </w:rPr>
              <w:t>15)</w:t>
            </w:r>
          </w:p>
        </w:tc>
        <w:tc>
          <w:tcPr>
            <w:tcW w:w="8471" w:type="dxa"/>
          </w:tcPr>
          <w:p w:rsidR="00C77311" w:rsidRPr="00C77311" w:rsidRDefault="00C77311" w:rsidP="00C77311">
            <w:pPr>
              <w:rPr>
                <w:rFonts w:ascii="Calibri" w:hAnsi="Calibri"/>
                <w:b/>
              </w:rPr>
            </w:pPr>
            <w:r w:rsidRPr="00C77311">
              <w:rPr>
                <w:rFonts w:ascii="Calibri" w:hAnsi="Calibri"/>
                <w:b/>
              </w:rPr>
              <w:t>CONTINGENT LIABILITY</w:t>
            </w:r>
          </w:p>
        </w:tc>
      </w:tr>
      <w:tr w:rsidR="00C77311" w:rsidRPr="00C77311" w:rsidTr="002A7F90">
        <w:trPr>
          <w:cantSplit/>
        </w:trPr>
        <w:tc>
          <w:tcPr>
            <w:tcW w:w="851" w:type="dxa"/>
          </w:tcPr>
          <w:p w:rsidR="00C77311" w:rsidRPr="00C77311" w:rsidRDefault="00C77311" w:rsidP="00C77311">
            <w:pPr>
              <w:rPr>
                <w:rFonts w:ascii="Calibri" w:hAnsi="Calibri"/>
              </w:rPr>
            </w:pPr>
          </w:p>
        </w:tc>
        <w:tc>
          <w:tcPr>
            <w:tcW w:w="8471" w:type="dxa"/>
          </w:tcPr>
          <w:p w:rsidR="00C77311" w:rsidRPr="00C77311" w:rsidRDefault="00C77311" w:rsidP="00C77311">
            <w:pPr>
              <w:rPr>
                <w:rFonts w:ascii="Calibri" w:hAnsi="Calibri"/>
              </w:rPr>
            </w:pPr>
          </w:p>
        </w:tc>
      </w:tr>
      <w:tr w:rsidR="00C77311" w:rsidRPr="00C77311" w:rsidTr="002A7F90">
        <w:trPr>
          <w:cantSplit/>
        </w:trPr>
        <w:tc>
          <w:tcPr>
            <w:tcW w:w="851" w:type="dxa"/>
          </w:tcPr>
          <w:p w:rsidR="00C77311" w:rsidRPr="00C77311" w:rsidRDefault="00C77311" w:rsidP="00C77311">
            <w:pPr>
              <w:rPr>
                <w:rFonts w:ascii="Calibri" w:hAnsi="Calibri"/>
              </w:rPr>
            </w:pPr>
          </w:p>
        </w:tc>
        <w:tc>
          <w:tcPr>
            <w:tcW w:w="8471" w:type="dxa"/>
          </w:tcPr>
          <w:p w:rsidR="00C77311" w:rsidRPr="00C77311" w:rsidRDefault="00C77311" w:rsidP="00C77311">
            <w:pPr>
              <w:tabs>
                <w:tab w:val="center" w:pos="4320"/>
                <w:tab w:val="right" w:pos="8640"/>
              </w:tabs>
              <w:jc w:val="both"/>
              <w:rPr>
                <w:rFonts w:ascii="Calibri" w:hAnsi="Calibri"/>
              </w:rPr>
            </w:pPr>
            <w:r w:rsidRPr="00C77311">
              <w:rPr>
                <w:rFonts w:ascii="Calibri" w:hAnsi="Calibri"/>
                <w:lang w:val="en-US"/>
              </w:rPr>
              <w:t>There are no contingent liabilities as at 31 December 2013.</w:t>
            </w:r>
          </w:p>
        </w:tc>
      </w:tr>
    </w:tbl>
    <w:p w:rsidR="00C77311" w:rsidRPr="00C77311" w:rsidRDefault="00C77311" w:rsidP="00C77311">
      <w:pPr>
        <w:rPr>
          <w:rFonts w:ascii="Calibri" w:hAnsi="Calibri"/>
        </w:rPr>
      </w:pPr>
    </w:p>
    <w:p w:rsidR="00C77311" w:rsidRPr="00C77311" w:rsidRDefault="00C77311" w:rsidP="00C77311">
      <w:pPr>
        <w:outlineLvl w:val="0"/>
        <w:rPr>
          <w:rFonts w:ascii="Calibri" w:hAnsi="Calibri"/>
          <w:b/>
        </w:rPr>
      </w:pPr>
      <w:r w:rsidRPr="00C77311">
        <w:rPr>
          <w:rFonts w:ascii="Calibri" w:hAnsi="Calibri"/>
          <w:b/>
        </w:rPr>
        <w:t>16)</w:t>
      </w:r>
      <w:r w:rsidRPr="00C77311">
        <w:rPr>
          <w:rFonts w:ascii="Calibri" w:hAnsi="Calibri"/>
          <w:b/>
        </w:rPr>
        <w:tab/>
        <w:t>CAPITAL ACCOUNT – WORKS OF ART</w:t>
      </w:r>
    </w:p>
    <w:p w:rsidR="00C77311" w:rsidRPr="00C77311" w:rsidRDefault="00C77311" w:rsidP="00C77311">
      <w:pPr>
        <w:rPr>
          <w:rFonts w:ascii="Calibri" w:hAnsi="Calibri"/>
          <w:b/>
        </w:rPr>
      </w:pPr>
    </w:p>
    <w:tbl>
      <w:tblPr>
        <w:tblW w:w="8930" w:type="dxa"/>
        <w:tblInd w:w="817" w:type="dxa"/>
        <w:tblLayout w:type="fixed"/>
        <w:tblLook w:val="0000" w:firstRow="0" w:lastRow="0" w:firstColumn="0" w:lastColumn="0" w:noHBand="0" w:noVBand="0"/>
      </w:tblPr>
      <w:tblGrid>
        <w:gridCol w:w="3119"/>
        <w:gridCol w:w="1701"/>
        <w:gridCol w:w="1275"/>
        <w:gridCol w:w="1418"/>
        <w:gridCol w:w="1417"/>
      </w:tblGrid>
      <w:tr w:rsidR="00C77311" w:rsidRPr="00C77311" w:rsidTr="002A7F90">
        <w:trPr>
          <w:trHeight w:val="1040"/>
        </w:trPr>
        <w:tc>
          <w:tcPr>
            <w:tcW w:w="3119" w:type="dxa"/>
          </w:tcPr>
          <w:p w:rsidR="00C77311" w:rsidRPr="00C77311" w:rsidRDefault="00C77311" w:rsidP="00C77311">
            <w:pPr>
              <w:rPr>
                <w:rFonts w:ascii="Calibri" w:hAnsi="Calibri"/>
              </w:rPr>
            </w:pPr>
          </w:p>
        </w:tc>
        <w:tc>
          <w:tcPr>
            <w:tcW w:w="1701" w:type="dxa"/>
          </w:tcPr>
          <w:p w:rsidR="00C77311" w:rsidRPr="00C77311" w:rsidRDefault="00C77311" w:rsidP="00C77311">
            <w:pPr>
              <w:jc w:val="both"/>
              <w:rPr>
                <w:rFonts w:ascii="Calibri" w:hAnsi="Calibri"/>
                <w:b/>
              </w:rPr>
            </w:pPr>
            <w:r w:rsidRPr="00C77311">
              <w:rPr>
                <w:rFonts w:ascii="Calibri" w:hAnsi="Calibri"/>
                <w:b/>
              </w:rPr>
              <w:t>Dept. of Arts, Heritage &amp; The Gaeltacht</w:t>
            </w:r>
          </w:p>
          <w:p w:rsidR="00C77311" w:rsidRPr="00C77311" w:rsidRDefault="00C77311" w:rsidP="00C77311">
            <w:pPr>
              <w:ind w:left="175" w:hanging="175"/>
              <w:jc w:val="both"/>
              <w:rPr>
                <w:rFonts w:ascii="Calibri" w:hAnsi="Calibri"/>
                <w:b/>
              </w:rPr>
            </w:pPr>
            <w:r w:rsidRPr="00C77311">
              <w:rPr>
                <w:rFonts w:ascii="Calibri" w:hAnsi="Calibri"/>
                <w:b/>
              </w:rPr>
              <w:t xml:space="preserve">                           €</w:t>
            </w:r>
          </w:p>
        </w:tc>
        <w:tc>
          <w:tcPr>
            <w:tcW w:w="1275" w:type="dxa"/>
          </w:tcPr>
          <w:p w:rsidR="00C77311" w:rsidRPr="00C77311" w:rsidRDefault="00C77311" w:rsidP="00C77311">
            <w:pPr>
              <w:rPr>
                <w:rFonts w:ascii="Calibri" w:hAnsi="Calibri"/>
                <w:b/>
              </w:rPr>
            </w:pPr>
            <w:r w:rsidRPr="00C77311">
              <w:rPr>
                <w:rFonts w:ascii="Calibri" w:hAnsi="Calibri"/>
                <w:b/>
              </w:rPr>
              <w:t xml:space="preserve">   Assisted</w:t>
            </w:r>
          </w:p>
          <w:p w:rsidR="00C77311" w:rsidRPr="00C77311" w:rsidRDefault="00C77311" w:rsidP="00C77311">
            <w:pPr>
              <w:rPr>
                <w:rFonts w:ascii="Calibri" w:hAnsi="Calibri"/>
                <w:b/>
              </w:rPr>
            </w:pPr>
            <w:r w:rsidRPr="00C77311">
              <w:rPr>
                <w:rFonts w:ascii="Calibri" w:hAnsi="Calibri"/>
                <w:b/>
              </w:rPr>
              <w:t xml:space="preserve">  Purchases</w:t>
            </w:r>
          </w:p>
          <w:p w:rsidR="00C77311" w:rsidRPr="00C77311" w:rsidRDefault="00C77311" w:rsidP="00C77311">
            <w:pPr>
              <w:rPr>
                <w:rFonts w:ascii="Calibri" w:hAnsi="Calibri"/>
                <w:b/>
              </w:rPr>
            </w:pPr>
          </w:p>
          <w:p w:rsidR="00C77311" w:rsidRPr="00C77311" w:rsidRDefault="00C77311" w:rsidP="00C77311">
            <w:pPr>
              <w:rPr>
                <w:rFonts w:ascii="Calibri" w:hAnsi="Calibri"/>
                <w:b/>
              </w:rPr>
            </w:pPr>
            <w:r w:rsidRPr="00C77311">
              <w:rPr>
                <w:rFonts w:ascii="Calibri" w:hAnsi="Calibri"/>
                <w:b/>
              </w:rPr>
              <w:t xml:space="preserve">                   €</w:t>
            </w:r>
          </w:p>
        </w:tc>
        <w:tc>
          <w:tcPr>
            <w:tcW w:w="1418" w:type="dxa"/>
          </w:tcPr>
          <w:p w:rsidR="00C77311" w:rsidRPr="00C77311" w:rsidRDefault="00C77311" w:rsidP="00C77311">
            <w:pPr>
              <w:jc w:val="both"/>
              <w:rPr>
                <w:rFonts w:ascii="Calibri" w:hAnsi="Calibri"/>
                <w:b/>
              </w:rPr>
            </w:pPr>
            <w:r w:rsidRPr="00C77311">
              <w:rPr>
                <w:rFonts w:ascii="Calibri" w:hAnsi="Calibri"/>
                <w:b/>
              </w:rPr>
              <w:t xml:space="preserve">     Donations</w:t>
            </w:r>
          </w:p>
          <w:p w:rsidR="00C77311" w:rsidRPr="00C77311" w:rsidRDefault="00C77311" w:rsidP="00C77311">
            <w:pPr>
              <w:jc w:val="both"/>
              <w:rPr>
                <w:rFonts w:ascii="Calibri" w:hAnsi="Calibri"/>
                <w:b/>
              </w:rPr>
            </w:pPr>
          </w:p>
          <w:p w:rsidR="00C77311" w:rsidRPr="00C77311" w:rsidRDefault="00C77311" w:rsidP="00C77311">
            <w:pPr>
              <w:jc w:val="both"/>
              <w:rPr>
                <w:rFonts w:ascii="Calibri" w:hAnsi="Calibri"/>
                <w:b/>
              </w:rPr>
            </w:pPr>
          </w:p>
          <w:p w:rsidR="00C77311" w:rsidRPr="00C77311" w:rsidRDefault="00C77311" w:rsidP="00C77311">
            <w:pPr>
              <w:jc w:val="both"/>
              <w:rPr>
                <w:rFonts w:ascii="Calibri" w:hAnsi="Calibri"/>
                <w:b/>
              </w:rPr>
            </w:pPr>
            <w:r w:rsidRPr="00C77311">
              <w:rPr>
                <w:rFonts w:ascii="Calibri" w:hAnsi="Calibri"/>
                <w:b/>
              </w:rPr>
              <w:t xml:space="preserve">                     €</w:t>
            </w:r>
          </w:p>
        </w:tc>
        <w:tc>
          <w:tcPr>
            <w:tcW w:w="1417" w:type="dxa"/>
          </w:tcPr>
          <w:p w:rsidR="00C77311" w:rsidRPr="00C77311" w:rsidRDefault="00C77311" w:rsidP="00C77311">
            <w:pPr>
              <w:rPr>
                <w:rFonts w:ascii="Calibri" w:hAnsi="Calibri"/>
                <w:b/>
              </w:rPr>
            </w:pPr>
            <w:r w:rsidRPr="00C77311">
              <w:rPr>
                <w:rFonts w:ascii="Calibri" w:hAnsi="Calibri"/>
                <w:b/>
              </w:rPr>
              <w:t xml:space="preserve">             Total</w:t>
            </w:r>
          </w:p>
          <w:p w:rsidR="00C77311" w:rsidRPr="00C77311" w:rsidRDefault="00C77311" w:rsidP="00C77311">
            <w:pPr>
              <w:rPr>
                <w:rFonts w:ascii="Calibri" w:hAnsi="Calibri"/>
                <w:b/>
              </w:rPr>
            </w:pPr>
          </w:p>
          <w:p w:rsidR="00C77311" w:rsidRPr="00C77311" w:rsidRDefault="00C77311" w:rsidP="00C77311">
            <w:pPr>
              <w:rPr>
                <w:rFonts w:ascii="Calibri" w:hAnsi="Calibri"/>
                <w:b/>
              </w:rPr>
            </w:pPr>
          </w:p>
          <w:p w:rsidR="00C77311" w:rsidRPr="00C77311" w:rsidRDefault="00C77311" w:rsidP="00C77311">
            <w:pPr>
              <w:rPr>
                <w:rFonts w:ascii="Calibri" w:hAnsi="Calibri"/>
                <w:b/>
              </w:rPr>
            </w:pPr>
            <w:r w:rsidRPr="00C77311">
              <w:rPr>
                <w:rFonts w:ascii="Calibri" w:hAnsi="Calibri"/>
                <w:b/>
              </w:rPr>
              <w:t xml:space="preserve">                     €</w:t>
            </w:r>
          </w:p>
        </w:tc>
      </w:tr>
      <w:tr w:rsidR="00C77311" w:rsidRPr="00C77311" w:rsidTr="002A7F90">
        <w:tc>
          <w:tcPr>
            <w:tcW w:w="3119" w:type="dxa"/>
          </w:tcPr>
          <w:p w:rsidR="00C77311" w:rsidRPr="00C77311" w:rsidRDefault="00C77311" w:rsidP="00C77311">
            <w:pPr>
              <w:rPr>
                <w:rFonts w:ascii="Calibri" w:hAnsi="Calibri"/>
                <w:highlight w:val="yellow"/>
              </w:rPr>
            </w:pPr>
          </w:p>
          <w:p w:rsidR="00C77311" w:rsidRPr="00C77311" w:rsidRDefault="00C77311" w:rsidP="00C77311">
            <w:pPr>
              <w:rPr>
                <w:rFonts w:ascii="Calibri" w:hAnsi="Calibri"/>
                <w:highlight w:val="yellow"/>
              </w:rPr>
            </w:pPr>
            <w:r w:rsidRPr="00C77311">
              <w:rPr>
                <w:rFonts w:ascii="Calibri" w:hAnsi="Calibri"/>
              </w:rPr>
              <w:t>1 January 2013</w:t>
            </w:r>
          </w:p>
        </w:tc>
        <w:tc>
          <w:tcPr>
            <w:tcW w:w="1701" w:type="dxa"/>
          </w:tcPr>
          <w:p w:rsidR="00C77311" w:rsidRPr="00C77311" w:rsidRDefault="00C77311" w:rsidP="00C77311">
            <w:pPr>
              <w:jc w:val="right"/>
              <w:rPr>
                <w:rFonts w:ascii="Calibri" w:hAnsi="Calibri"/>
                <w:highlight w:val="yellow"/>
                <w:u w:val="single"/>
              </w:rPr>
            </w:pPr>
          </w:p>
          <w:p w:rsidR="00C77311" w:rsidRPr="00C77311" w:rsidRDefault="00C77311" w:rsidP="00C77311">
            <w:pPr>
              <w:jc w:val="right"/>
              <w:rPr>
                <w:rFonts w:ascii="Calibri" w:hAnsi="Calibri"/>
                <w:highlight w:val="yellow"/>
                <w:u w:val="single"/>
              </w:rPr>
            </w:pPr>
            <w:r w:rsidRPr="00C77311">
              <w:rPr>
                <w:rFonts w:ascii="Calibri" w:hAnsi="Calibri"/>
                <w:u w:val="single"/>
              </w:rPr>
              <w:t>6,843,574</w:t>
            </w:r>
          </w:p>
        </w:tc>
        <w:tc>
          <w:tcPr>
            <w:tcW w:w="1275" w:type="dxa"/>
          </w:tcPr>
          <w:p w:rsidR="00C77311" w:rsidRPr="00C77311" w:rsidRDefault="00C77311" w:rsidP="00C77311">
            <w:pPr>
              <w:jc w:val="right"/>
              <w:rPr>
                <w:rFonts w:ascii="Calibri" w:hAnsi="Calibri"/>
                <w:highlight w:val="yellow"/>
                <w:u w:val="single"/>
              </w:rPr>
            </w:pPr>
          </w:p>
          <w:p w:rsidR="00C77311" w:rsidRPr="00C77311" w:rsidRDefault="00C77311" w:rsidP="00C77311">
            <w:pPr>
              <w:jc w:val="right"/>
              <w:rPr>
                <w:rFonts w:ascii="Calibri" w:hAnsi="Calibri"/>
                <w:highlight w:val="yellow"/>
                <w:u w:val="single"/>
              </w:rPr>
            </w:pPr>
            <w:r w:rsidRPr="00C77311">
              <w:rPr>
                <w:rFonts w:ascii="Calibri" w:hAnsi="Calibri"/>
                <w:u w:val="single"/>
              </w:rPr>
              <w:t>478,047</w:t>
            </w:r>
          </w:p>
        </w:tc>
        <w:tc>
          <w:tcPr>
            <w:tcW w:w="1418" w:type="dxa"/>
          </w:tcPr>
          <w:p w:rsidR="00C77311" w:rsidRPr="00C77311" w:rsidRDefault="00C77311" w:rsidP="00C77311">
            <w:pPr>
              <w:jc w:val="right"/>
              <w:rPr>
                <w:rFonts w:ascii="Calibri" w:hAnsi="Calibri"/>
                <w:highlight w:val="yellow"/>
                <w:u w:val="single"/>
              </w:rPr>
            </w:pPr>
          </w:p>
          <w:p w:rsidR="00C77311" w:rsidRPr="00C77311" w:rsidRDefault="00C77311" w:rsidP="00C77311">
            <w:pPr>
              <w:jc w:val="right"/>
              <w:rPr>
                <w:rFonts w:ascii="Calibri" w:hAnsi="Calibri"/>
                <w:highlight w:val="yellow"/>
                <w:u w:val="single"/>
              </w:rPr>
            </w:pPr>
            <w:r w:rsidRPr="00C77311">
              <w:rPr>
                <w:rFonts w:ascii="Calibri" w:hAnsi="Calibri"/>
                <w:u w:val="single"/>
              </w:rPr>
              <w:t>23,046,150</w:t>
            </w:r>
          </w:p>
        </w:tc>
        <w:tc>
          <w:tcPr>
            <w:tcW w:w="1417" w:type="dxa"/>
          </w:tcPr>
          <w:p w:rsidR="00C77311" w:rsidRPr="00C77311" w:rsidRDefault="00C77311" w:rsidP="00C77311">
            <w:pPr>
              <w:jc w:val="right"/>
              <w:rPr>
                <w:rFonts w:ascii="Calibri" w:hAnsi="Calibri"/>
                <w:highlight w:val="yellow"/>
                <w:u w:val="single"/>
              </w:rPr>
            </w:pPr>
          </w:p>
          <w:p w:rsidR="00C77311" w:rsidRPr="00C77311" w:rsidRDefault="00C77311" w:rsidP="00C77311">
            <w:pPr>
              <w:jc w:val="right"/>
              <w:rPr>
                <w:rFonts w:ascii="Calibri" w:hAnsi="Calibri"/>
                <w:highlight w:val="yellow"/>
                <w:u w:val="single"/>
              </w:rPr>
            </w:pPr>
            <w:r w:rsidRPr="00C77311">
              <w:rPr>
                <w:rFonts w:ascii="Calibri" w:hAnsi="Calibri"/>
                <w:u w:val="single"/>
              </w:rPr>
              <w:t>30,367,771</w:t>
            </w:r>
          </w:p>
        </w:tc>
      </w:tr>
      <w:tr w:rsidR="00C77311" w:rsidRPr="00C77311" w:rsidTr="002A7F90">
        <w:trPr>
          <w:trHeight w:val="305"/>
        </w:trPr>
        <w:tc>
          <w:tcPr>
            <w:tcW w:w="3119" w:type="dxa"/>
          </w:tcPr>
          <w:p w:rsidR="00C77311" w:rsidRPr="00C77311" w:rsidRDefault="00C77311" w:rsidP="00C77311">
            <w:pPr>
              <w:rPr>
                <w:rFonts w:ascii="Calibri" w:hAnsi="Calibri"/>
              </w:rPr>
            </w:pPr>
            <w:r w:rsidRPr="00C77311">
              <w:rPr>
                <w:rFonts w:ascii="Calibri" w:hAnsi="Calibri"/>
              </w:rPr>
              <w:t>31 December 2013</w:t>
            </w:r>
          </w:p>
        </w:tc>
        <w:tc>
          <w:tcPr>
            <w:tcW w:w="1701" w:type="dxa"/>
          </w:tcPr>
          <w:p w:rsidR="00C77311" w:rsidRPr="00C77311" w:rsidRDefault="00C77311" w:rsidP="00C77311">
            <w:pPr>
              <w:jc w:val="right"/>
              <w:rPr>
                <w:rFonts w:ascii="Calibri" w:hAnsi="Calibri"/>
                <w:u w:val="double"/>
              </w:rPr>
            </w:pPr>
            <w:r w:rsidRPr="00C77311">
              <w:rPr>
                <w:rFonts w:ascii="Calibri" w:hAnsi="Calibri"/>
                <w:u w:val="double"/>
              </w:rPr>
              <w:t>6,843,574</w:t>
            </w:r>
          </w:p>
        </w:tc>
        <w:tc>
          <w:tcPr>
            <w:tcW w:w="1275" w:type="dxa"/>
          </w:tcPr>
          <w:p w:rsidR="00C77311" w:rsidRPr="00C77311" w:rsidRDefault="00C77311" w:rsidP="00C77311">
            <w:pPr>
              <w:jc w:val="right"/>
              <w:rPr>
                <w:rFonts w:ascii="Calibri" w:hAnsi="Calibri"/>
                <w:u w:val="double"/>
              </w:rPr>
            </w:pPr>
            <w:r w:rsidRPr="00C77311">
              <w:rPr>
                <w:rFonts w:ascii="Calibri" w:hAnsi="Calibri"/>
                <w:u w:val="double"/>
              </w:rPr>
              <w:t>478,047</w:t>
            </w:r>
          </w:p>
        </w:tc>
        <w:tc>
          <w:tcPr>
            <w:tcW w:w="1418" w:type="dxa"/>
          </w:tcPr>
          <w:p w:rsidR="00C77311" w:rsidRPr="00C77311" w:rsidRDefault="00C77311" w:rsidP="00C77311">
            <w:pPr>
              <w:jc w:val="right"/>
              <w:rPr>
                <w:rFonts w:ascii="Calibri" w:hAnsi="Calibri"/>
                <w:u w:val="double"/>
              </w:rPr>
            </w:pPr>
            <w:r w:rsidRPr="00C77311">
              <w:rPr>
                <w:rFonts w:ascii="Calibri" w:hAnsi="Calibri"/>
                <w:u w:val="double"/>
              </w:rPr>
              <w:t>23,046,150</w:t>
            </w:r>
          </w:p>
        </w:tc>
        <w:tc>
          <w:tcPr>
            <w:tcW w:w="1417" w:type="dxa"/>
          </w:tcPr>
          <w:p w:rsidR="00C77311" w:rsidRPr="00C77311" w:rsidRDefault="00C77311" w:rsidP="00C77311">
            <w:pPr>
              <w:jc w:val="right"/>
              <w:rPr>
                <w:rFonts w:ascii="Calibri" w:hAnsi="Calibri"/>
                <w:u w:val="double"/>
              </w:rPr>
            </w:pPr>
            <w:r w:rsidRPr="00C77311">
              <w:rPr>
                <w:rFonts w:ascii="Calibri" w:hAnsi="Calibri"/>
                <w:u w:val="double"/>
              </w:rPr>
              <w:t>30,367,771</w:t>
            </w:r>
          </w:p>
        </w:tc>
      </w:tr>
    </w:tbl>
    <w:p w:rsidR="00C77311" w:rsidRPr="00C77311" w:rsidRDefault="00C77311" w:rsidP="00C77311">
      <w:pPr>
        <w:rPr>
          <w:rFonts w:ascii="Calibri" w:hAnsi="Calibri"/>
        </w:rPr>
      </w:pPr>
    </w:p>
    <w:p w:rsidR="00C77311" w:rsidRPr="00C77311" w:rsidRDefault="00C77311" w:rsidP="00C77311">
      <w:pPr>
        <w:ind w:left="720"/>
        <w:rPr>
          <w:rFonts w:ascii="Calibri" w:hAnsi="Calibri"/>
        </w:rPr>
      </w:pPr>
      <w:r w:rsidRPr="00C77311">
        <w:rPr>
          <w:rFonts w:ascii="Calibri" w:hAnsi="Calibri"/>
        </w:rPr>
        <w:t>These amounts have been granted to the company for the specific intention of purchasing works of art.</w:t>
      </w:r>
    </w:p>
    <w:p w:rsidR="00C77311" w:rsidRPr="00C77311" w:rsidRDefault="00C77311" w:rsidP="00C77311">
      <w:pPr>
        <w:ind w:left="720"/>
        <w:rPr>
          <w:rFonts w:ascii="Calibri" w:hAnsi="Calibri"/>
        </w:rPr>
      </w:pPr>
    </w:p>
    <w:p w:rsidR="00C77311" w:rsidRPr="00C77311" w:rsidRDefault="00C77311" w:rsidP="00C77311">
      <w:pPr>
        <w:ind w:left="720"/>
        <w:rPr>
          <w:rFonts w:ascii="Calibri" w:hAnsi="Calibri"/>
        </w:rPr>
      </w:pPr>
    </w:p>
    <w:p w:rsidR="00C77311" w:rsidRPr="00C77311" w:rsidRDefault="00C77311" w:rsidP="00C77311">
      <w:pPr>
        <w:ind w:left="720"/>
        <w:rPr>
          <w:rFonts w:ascii="Calibri" w:hAnsi="Calibri"/>
        </w:rPr>
      </w:pPr>
    </w:p>
    <w:p w:rsidR="00C77311" w:rsidRPr="00C77311" w:rsidRDefault="00C77311" w:rsidP="00C77311">
      <w:pPr>
        <w:ind w:left="720"/>
        <w:rPr>
          <w:rFonts w:ascii="Calibri" w:hAnsi="Calibri"/>
        </w:rPr>
      </w:pPr>
    </w:p>
    <w:p w:rsidR="00C77311" w:rsidRPr="00C77311" w:rsidRDefault="00C77311" w:rsidP="00C77311">
      <w:pPr>
        <w:ind w:left="720"/>
        <w:rPr>
          <w:rFonts w:ascii="Calibri" w:hAnsi="Calibri"/>
        </w:rPr>
      </w:pPr>
    </w:p>
    <w:p w:rsidR="00C77311" w:rsidRPr="00C77311" w:rsidRDefault="00C77311" w:rsidP="00C77311">
      <w:pPr>
        <w:ind w:left="720"/>
        <w:rPr>
          <w:rFonts w:ascii="Calibri" w:hAnsi="Calibri"/>
        </w:rPr>
      </w:pPr>
    </w:p>
    <w:p w:rsidR="00C77311" w:rsidRPr="00C77311" w:rsidRDefault="00C77311" w:rsidP="00C77311">
      <w:pPr>
        <w:rPr>
          <w:rFonts w:ascii="Calibri" w:hAnsi="Calibri"/>
          <w:b/>
        </w:rPr>
      </w:pPr>
      <w:r w:rsidRPr="00C77311">
        <w:rPr>
          <w:rFonts w:ascii="Calibri" w:hAnsi="Calibri"/>
          <w:b/>
        </w:rPr>
        <w:t>17)</w:t>
      </w:r>
      <w:r w:rsidRPr="00C77311">
        <w:rPr>
          <w:rFonts w:ascii="Calibri" w:hAnsi="Calibri"/>
          <w:b/>
        </w:rPr>
        <w:tab/>
        <w:t>SUPERANNUATION SCHEME</w:t>
      </w:r>
    </w:p>
    <w:p w:rsidR="00C77311" w:rsidRPr="00C77311" w:rsidRDefault="00C77311" w:rsidP="00C77311">
      <w:pPr>
        <w:outlineLvl w:val="0"/>
        <w:rPr>
          <w:rFonts w:ascii="Calibri" w:hAnsi="Calibri"/>
          <w:b/>
        </w:rPr>
      </w:pPr>
    </w:p>
    <w:tbl>
      <w:tblPr>
        <w:tblW w:w="10348" w:type="dxa"/>
        <w:tblInd w:w="108" w:type="dxa"/>
        <w:tblLook w:val="0000" w:firstRow="0" w:lastRow="0" w:firstColumn="0" w:lastColumn="0" w:noHBand="0" w:noVBand="0"/>
      </w:tblPr>
      <w:tblGrid>
        <w:gridCol w:w="886"/>
        <w:gridCol w:w="4116"/>
        <w:gridCol w:w="1377"/>
        <w:gridCol w:w="299"/>
        <w:gridCol w:w="1827"/>
        <w:gridCol w:w="1843"/>
      </w:tblGrid>
      <w:tr w:rsidR="00C77311" w:rsidRPr="00C77311" w:rsidTr="002A7F90">
        <w:trPr>
          <w:trHeight w:val="315"/>
        </w:trPr>
        <w:tc>
          <w:tcPr>
            <w:tcW w:w="886" w:type="dxa"/>
            <w:tcBorders>
              <w:top w:val="nil"/>
              <w:left w:val="nil"/>
              <w:bottom w:val="nil"/>
              <w:right w:val="nil"/>
            </w:tcBorders>
            <w:noWrap/>
            <w:vAlign w:val="bottom"/>
          </w:tcPr>
          <w:p w:rsidR="00C77311" w:rsidRPr="00C77311" w:rsidRDefault="00C77311" w:rsidP="00C77311">
            <w:pPr>
              <w:jc w:val="center"/>
              <w:rPr>
                <w:rFonts w:ascii="Calibri" w:hAnsi="Calibri"/>
                <w:b/>
                <w:lang w:val="en-US"/>
              </w:rPr>
            </w:pPr>
            <w:r w:rsidRPr="00C77311">
              <w:rPr>
                <w:rFonts w:ascii="Calibri" w:hAnsi="Calibri"/>
                <w:b/>
                <w:lang w:val="en-US"/>
              </w:rPr>
              <w:t>a)</w:t>
            </w:r>
          </w:p>
        </w:tc>
        <w:tc>
          <w:tcPr>
            <w:tcW w:w="5792" w:type="dxa"/>
            <w:gridSpan w:val="3"/>
            <w:tcBorders>
              <w:top w:val="nil"/>
              <w:left w:val="nil"/>
              <w:bottom w:val="nil"/>
              <w:right w:val="nil"/>
            </w:tcBorders>
            <w:noWrap/>
            <w:vAlign w:val="bottom"/>
          </w:tcPr>
          <w:p w:rsidR="00C77311" w:rsidRPr="00C77311" w:rsidRDefault="00C77311" w:rsidP="00C77311">
            <w:pPr>
              <w:rPr>
                <w:rFonts w:ascii="Calibri" w:hAnsi="Calibri"/>
                <w:b/>
                <w:bCs/>
                <w:lang w:val="en-US"/>
              </w:rPr>
            </w:pPr>
            <w:r w:rsidRPr="00C77311">
              <w:rPr>
                <w:rFonts w:ascii="Calibri" w:hAnsi="Calibri"/>
                <w:b/>
                <w:bCs/>
                <w:lang w:val="en-US"/>
              </w:rPr>
              <w:t>Analysis of total pension costs charged to expenditure</w:t>
            </w:r>
          </w:p>
        </w:tc>
        <w:tc>
          <w:tcPr>
            <w:tcW w:w="1827" w:type="dxa"/>
            <w:tcBorders>
              <w:top w:val="nil"/>
              <w:left w:val="nil"/>
              <w:bottom w:val="nil"/>
              <w:right w:val="nil"/>
            </w:tcBorders>
            <w:noWrap/>
            <w:vAlign w:val="bottom"/>
          </w:tcPr>
          <w:p w:rsidR="00C77311" w:rsidRPr="00C77311" w:rsidRDefault="00C77311" w:rsidP="00C77311">
            <w:pPr>
              <w:jc w:val="center"/>
              <w:rPr>
                <w:rFonts w:ascii="Calibri" w:hAnsi="Calibri"/>
                <w:b/>
                <w:bCs/>
                <w:lang w:val="en-US"/>
              </w:rPr>
            </w:pPr>
            <w:r w:rsidRPr="00C77311">
              <w:rPr>
                <w:rFonts w:ascii="Calibri" w:hAnsi="Calibri"/>
                <w:b/>
                <w:bCs/>
                <w:lang w:val="en-US"/>
              </w:rPr>
              <w:t>2013</w:t>
            </w:r>
          </w:p>
        </w:tc>
        <w:tc>
          <w:tcPr>
            <w:tcW w:w="1843" w:type="dxa"/>
            <w:tcBorders>
              <w:top w:val="nil"/>
              <w:left w:val="nil"/>
              <w:bottom w:val="nil"/>
              <w:right w:val="nil"/>
            </w:tcBorders>
            <w:noWrap/>
            <w:vAlign w:val="bottom"/>
          </w:tcPr>
          <w:p w:rsidR="00C77311" w:rsidRPr="00C77311" w:rsidRDefault="00C77311" w:rsidP="00C77311">
            <w:pPr>
              <w:jc w:val="center"/>
              <w:rPr>
                <w:rFonts w:ascii="Calibri" w:hAnsi="Calibri"/>
                <w:b/>
                <w:bCs/>
                <w:lang w:val="en-US"/>
              </w:rPr>
            </w:pPr>
            <w:r w:rsidRPr="00C77311">
              <w:rPr>
                <w:rFonts w:ascii="Calibri" w:hAnsi="Calibri"/>
                <w:b/>
                <w:bCs/>
                <w:lang w:val="en-US"/>
              </w:rPr>
              <w:t>2012</w:t>
            </w:r>
          </w:p>
        </w:tc>
      </w:tr>
      <w:tr w:rsidR="00C77311" w:rsidRPr="00C77311" w:rsidTr="002A7F90">
        <w:trPr>
          <w:trHeight w:val="315"/>
        </w:trPr>
        <w:tc>
          <w:tcPr>
            <w:tcW w:w="886" w:type="dxa"/>
            <w:tcBorders>
              <w:top w:val="nil"/>
              <w:left w:val="nil"/>
              <w:bottom w:val="nil"/>
              <w:right w:val="nil"/>
            </w:tcBorders>
            <w:noWrap/>
            <w:vAlign w:val="bottom"/>
          </w:tcPr>
          <w:p w:rsidR="00C77311" w:rsidRPr="00C77311" w:rsidRDefault="00C77311" w:rsidP="00C77311">
            <w:pPr>
              <w:jc w:val="center"/>
              <w:rPr>
                <w:rFonts w:ascii="Calibri" w:hAnsi="Calibri" w:cs="Arial"/>
                <w:lang w:val="en-US"/>
              </w:rPr>
            </w:pPr>
          </w:p>
        </w:tc>
        <w:tc>
          <w:tcPr>
            <w:tcW w:w="4116" w:type="dxa"/>
            <w:tcBorders>
              <w:top w:val="nil"/>
              <w:left w:val="nil"/>
              <w:bottom w:val="nil"/>
              <w:right w:val="nil"/>
            </w:tcBorders>
            <w:noWrap/>
            <w:vAlign w:val="bottom"/>
          </w:tcPr>
          <w:p w:rsidR="00C77311" w:rsidRPr="00C77311" w:rsidRDefault="00C77311" w:rsidP="00C77311">
            <w:pPr>
              <w:rPr>
                <w:rFonts w:ascii="Calibri" w:hAnsi="Calibri"/>
                <w:lang w:val="en-US"/>
              </w:rPr>
            </w:pPr>
          </w:p>
        </w:tc>
        <w:tc>
          <w:tcPr>
            <w:tcW w:w="1676" w:type="dxa"/>
            <w:gridSpan w:val="2"/>
            <w:tcBorders>
              <w:top w:val="nil"/>
              <w:left w:val="nil"/>
              <w:bottom w:val="nil"/>
              <w:right w:val="nil"/>
            </w:tcBorders>
            <w:noWrap/>
            <w:vAlign w:val="bottom"/>
          </w:tcPr>
          <w:p w:rsidR="00C77311" w:rsidRPr="00C77311" w:rsidRDefault="00C77311" w:rsidP="00C77311">
            <w:pPr>
              <w:rPr>
                <w:rFonts w:ascii="Calibri" w:hAnsi="Calibri"/>
                <w:lang w:val="en-US"/>
              </w:rPr>
            </w:pPr>
          </w:p>
        </w:tc>
        <w:tc>
          <w:tcPr>
            <w:tcW w:w="1827" w:type="dxa"/>
            <w:tcBorders>
              <w:top w:val="nil"/>
              <w:left w:val="nil"/>
              <w:bottom w:val="nil"/>
              <w:right w:val="nil"/>
            </w:tcBorders>
            <w:noWrap/>
            <w:vAlign w:val="bottom"/>
          </w:tcPr>
          <w:p w:rsidR="00C77311" w:rsidRPr="00C77311" w:rsidRDefault="00C77311" w:rsidP="00C77311">
            <w:pPr>
              <w:jc w:val="center"/>
              <w:rPr>
                <w:rFonts w:ascii="Calibri" w:hAnsi="Calibri"/>
                <w:b/>
                <w:bCs/>
                <w:lang w:val="en-US"/>
              </w:rPr>
            </w:pPr>
            <w:r w:rsidRPr="00C77311">
              <w:rPr>
                <w:rFonts w:ascii="Calibri" w:hAnsi="Calibri"/>
                <w:b/>
                <w:bCs/>
                <w:lang w:val="en-US"/>
              </w:rPr>
              <w:t>€</w:t>
            </w:r>
          </w:p>
        </w:tc>
        <w:tc>
          <w:tcPr>
            <w:tcW w:w="1843" w:type="dxa"/>
            <w:tcBorders>
              <w:top w:val="nil"/>
              <w:left w:val="nil"/>
              <w:bottom w:val="nil"/>
              <w:right w:val="nil"/>
            </w:tcBorders>
            <w:noWrap/>
            <w:vAlign w:val="bottom"/>
          </w:tcPr>
          <w:p w:rsidR="00C77311" w:rsidRPr="00C77311" w:rsidRDefault="00C77311" w:rsidP="00C77311">
            <w:pPr>
              <w:jc w:val="center"/>
              <w:rPr>
                <w:rFonts w:ascii="Calibri" w:hAnsi="Calibri"/>
                <w:b/>
                <w:bCs/>
                <w:lang w:val="en-US"/>
              </w:rPr>
            </w:pPr>
            <w:r w:rsidRPr="00C77311">
              <w:rPr>
                <w:rFonts w:ascii="Calibri" w:hAnsi="Calibri"/>
                <w:b/>
                <w:bCs/>
                <w:lang w:val="en-US"/>
              </w:rPr>
              <w:t>€</w:t>
            </w:r>
          </w:p>
        </w:tc>
      </w:tr>
      <w:tr w:rsidR="00C77311" w:rsidRPr="00C77311" w:rsidTr="002A7F90">
        <w:trPr>
          <w:trHeight w:val="315"/>
        </w:trPr>
        <w:tc>
          <w:tcPr>
            <w:tcW w:w="886" w:type="dxa"/>
            <w:tcBorders>
              <w:top w:val="nil"/>
              <w:left w:val="nil"/>
              <w:bottom w:val="nil"/>
              <w:right w:val="nil"/>
            </w:tcBorders>
            <w:noWrap/>
            <w:vAlign w:val="bottom"/>
          </w:tcPr>
          <w:p w:rsidR="00C77311" w:rsidRPr="00C77311" w:rsidRDefault="00C77311" w:rsidP="00C77311">
            <w:pPr>
              <w:jc w:val="center"/>
              <w:rPr>
                <w:rFonts w:ascii="Calibri" w:hAnsi="Calibri" w:cs="Arial"/>
                <w:lang w:val="en-US"/>
              </w:rPr>
            </w:pPr>
          </w:p>
        </w:tc>
        <w:tc>
          <w:tcPr>
            <w:tcW w:w="4116" w:type="dxa"/>
            <w:tcBorders>
              <w:top w:val="nil"/>
              <w:left w:val="nil"/>
              <w:bottom w:val="nil"/>
              <w:right w:val="nil"/>
            </w:tcBorders>
            <w:noWrap/>
            <w:vAlign w:val="bottom"/>
          </w:tcPr>
          <w:p w:rsidR="00C77311" w:rsidRPr="00C77311" w:rsidRDefault="00C77311" w:rsidP="00C77311">
            <w:pPr>
              <w:rPr>
                <w:rFonts w:ascii="Calibri" w:hAnsi="Calibri"/>
                <w:lang w:val="en-US"/>
              </w:rPr>
            </w:pPr>
            <w:r w:rsidRPr="00C77311">
              <w:rPr>
                <w:rFonts w:ascii="Calibri" w:hAnsi="Calibri"/>
                <w:lang w:val="en-US"/>
              </w:rPr>
              <w:t>Service Charge</w:t>
            </w:r>
          </w:p>
        </w:tc>
        <w:tc>
          <w:tcPr>
            <w:tcW w:w="1676" w:type="dxa"/>
            <w:gridSpan w:val="2"/>
            <w:tcBorders>
              <w:top w:val="nil"/>
              <w:left w:val="nil"/>
              <w:bottom w:val="nil"/>
              <w:right w:val="nil"/>
            </w:tcBorders>
            <w:noWrap/>
            <w:vAlign w:val="bottom"/>
          </w:tcPr>
          <w:p w:rsidR="00C77311" w:rsidRPr="00C77311" w:rsidRDefault="00C77311" w:rsidP="00C77311">
            <w:pPr>
              <w:rPr>
                <w:rFonts w:ascii="Calibri" w:hAnsi="Calibri"/>
                <w:lang w:val="en-US"/>
              </w:rPr>
            </w:pPr>
          </w:p>
        </w:tc>
        <w:tc>
          <w:tcPr>
            <w:tcW w:w="1827" w:type="dxa"/>
            <w:tcBorders>
              <w:top w:val="nil"/>
              <w:left w:val="nil"/>
              <w:bottom w:val="nil"/>
              <w:right w:val="nil"/>
            </w:tcBorders>
            <w:noWrap/>
            <w:vAlign w:val="bottom"/>
          </w:tcPr>
          <w:p w:rsidR="00C77311" w:rsidRPr="00C77311" w:rsidRDefault="00C77311" w:rsidP="00C77311">
            <w:pPr>
              <w:jc w:val="center"/>
              <w:rPr>
                <w:rFonts w:ascii="Calibri" w:hAnsi="Calibri"/>
                <w:lang w:val="en-US"/>
              </w:rPr>
            </w:pPr>
            <w:r w:rsidRPr="00C77311">
              <w:rPr>
                <w:rFonts w:ascii="Calibri" w:hAnsi="Calibri"/>
                <w:lang w:val="en-US"/>
              </w:rPr>
              <w:t>749,000</w:t>
            </w:r>
          </w:p>
        </w:tc>
        <w:tc>
          <w:tcPr>
            <w:tcW w:w="1843" w:type="dxa"/>
            <w:tcBorders>
              <w:top w:val="nil"/>
              <w:left w:val="nil"/>
              <w:bottom w:val="nil"/>
              <w:right w:val="nil"/>
            </w:tcBorders>
            <w:noWrap/>
            <w:vAlign w:val="bottom"/>
          </w:tcPr>
          <w:p w:rsidR="00C77311" w:rsidRPr="00C77311" w:rsidRDefault="00C77311" w:rsidP="00C77311">
            <w:pPr>
              <w:jc w:val="center"/>
              <w:rPr>
                <w:rFonts w:ascii="Calibri" w:hAnsi="Calibri"/>
                <w:lang w:val="en-US"/>
              </w:rPr>
            </w:pPr>
            <w:r w:rsidRPr="00C77311">
              <w:rPr>
                <w:rFonts w:ascii="Calibri" w:hAnsi="Calibri"/>
                <w:lang w:val="en-US"/>
              </w:rPr>
              <w:t>701,000</w:t>
            </w:r>
          </w:p>
        </w:tc>
      </w:tr>
      <w:tr w:rsidR="00C77311" w:rsidRPr="00C77311" w:rsidTr="002A7F90">
        <w:trPr>
          <w:trHeight w:val="315"/>
        </w:trPr>
        <w:tc>
          <w:tcPr>
            <w:tcW w:w="886" w:type="dxa"/>
            <w:tcBorders>
              <w:top w:val="nil"/>
              <w:left w:val="nil"/>
              <w:bottom w:val="nil"/>
              <w:right w:val="nil"/>
            </w:tcBorders>
            <w:noWrap/>
            <w:vAlign w:val="bottom"/>
          </w:tcPr>
          <w:p w:rsidR="00C77311" w:rsidRPr="00C77311" w:rsidRDefault="00C77311" w:rsidP="00C77311">
            <w:pPr>
              <w:jc w:val="center"/>
              <w:rPr>
                <w:rFonts w:ascii="Calibri" w:hAnsi="Calibri" w:cs="Arial"/>
                <w:lang w:val="en-US"/>
              </w:rPr>
            </w:pPr>
          </w:p>
        </w:tc>
        <w:tc>
          <w:tcPr>
            <w:tcW w:w="4116" w:type="dxa"/>
            <w:tcBorders>
              <w:top w:val="nil"/>
              <w:left w:val="nil"/>
              <w:bottom w:val="nil"/>
              <w:right w:val="nil"/>
            </w:tcBorders>
            <w:noWrap/>
            <w:vAlign w:val="bottom"/>
          </w:tcPr>
          <w:p w:rsidR="00C77311" w:rsidRPr="00C77311" w:rsidRDefault="00C77311" w:rsidP="00C77311">
            <w:pPr>
              <w:rPr>
                <w:rFonts w:ascii="Calibri" w:hAnsi="Calibri"/>
                <w:lang w:val="en-US"/>
              </w:rPr>
            </w:pPr>
            <w:r w:rsidRPr="00C77311">
              <w:rPr>
                <w:rFonts w:ascii="Calibri" w:hAnsi="Calibri"/>
                <w:lang w:val="en-US"/>
              </w:rPr>
              <w:t xml:space="preserve">Interest on Pension Scheme Liabilities </w:t>
            </w:r>
          </w:p>
        </w:tc>
        <w:tc>
          <w:tcPr>
            <w:tcW w:w="1676" w:type="dxa"/>
            <w:gridSpan w:val="2"/>
            <w:tcBorders>
              <w:top w:val="nil"/>
              <w:left w:val="nil"/>
              <w:bottom w:val="nil"/>
              <w:right w:val="nil"/>
            </w:tcBorders>
            <w:noWrap/>
            <w:vAlign w:val="bottom"/>
          </w:tcPr>
          <w:p w:rsidR="00C77311" w:rsidRPr="00C77311" w:rsidRDefault="00C77311" w:rsidP="00C77311">
            <w:pPr>
              <w:rPr>
                <w:rFonts w:ascii="Calibri" w:hAnsi="Calibri"/>
                <w:lang w:val="en-US"/>
              </w:rPr>
            </w:pPr>
          </w:p>
        </w:tc>
        <w:tc>
          <w:tcPr>
            <w:tcW w:w="1827" w:type="dxa"/>
            <w:tcBorders>
              <w:top w:val="nil"/>
              <w:left w:val="nil"/>
              <w:bottom w:val="nil"/>
              <w:right w:val="nil"/>
            </w:tcBorders>
            <w:noWrap/>
            <w:vAlign w:val="bottom"/>
          </w:tcPr>
          <w:p w:rsidR="00C77311" w:rsidRPr="00C77311" w:rsidRDefault="00C77311" w:rsidP="00C77311">
            <w:pPr>
              <w:jc w:val="center"/>
              <w:rPr>
                <w:rFonts w:ascii="Calibri" w:hAnsi="Calibri"/>
                <w:lang w:val="en-US"/>
              </w:rPr>
            </w:pPr>
            <w:r w:rsidRPr="00C77311">
              <w:rPr>
                <w:rFonts w:ascii="Calibri" w:hAnsi="Calibri"/>
                <w:lang w:val="en-US"/>
              </w:rPr>
              <w:t>402,550</w:t>
            </w:r>
          </w:p>
        </w:tc>
        <w:tc>
          <w:tcPr>
            <w:tcW w:w="1843" w:type="dxa"/>
            <w:tcBorders>
              <w:top w:val="nil"/>
              <w:left w:val="nil"/>
              <w:bottom w:val="nil"/>
              <w:right w:val="nil"/>
            </w:tcBorders>
            <w:noWrap/>
            <w:vAlign w:val="bottom"/>
          </w:tcPr>
          <w:p w:rsidR="00C77311" w:rsidRPr="00C77311" w:rsidRDefault="00C77311" w:rsidP="00C77311">
            <w:pPr>
              <w:jc w:val="center"/>
              <w:rPr>
                <w:rFonts w:ascii="Calibri" w:hAnsi="Calibri"/>
                <w:lang w:val="en-US"/>
              </w:rPr>
            </w:pPr>
            <w:r w:rsidRPr="00C77311">
              <w:rPr>
                <w:rFonts w:ascii="Calibri" w:hAnsi="Calibri"/>
                <w:lang w:val="en-US"/>
              </w:rPr>
              <w:t>371,703</w:t>
            </w:r>
          </w:p>
        </w:tc>
      </w:tr>
      <w:tr w:rsidR="00C77311" w:rsidRPr="00C77311" w:rsidTr="002A7F90">
        <w:trPr>
          <w:trHeight w:val="315"/>
        </w:trPr>
        <w:tc>
          <w:tcPr>
            <w:tcW w:w="886" w:type="dxa"/>
            <w:tcBorders>
              <w:top w:val="nil"/>
              <w:left w:val="nil"/>
              <w:bottom w:val="nil"/>
              <w:right w:val="nil"/>
            </w:tcBorders>
            <w:noWrap/>
            <w:vAlign w:val="bottom"/>
          </w:tcPr>
          <w:p w:rsidR="00C77311" w:rsidRPr="00C77311" w:rsidRDefault="00C77311" w:rsidP="00C77311">
            <w:pPr>
              <w:jc w:val="center"/>
              <w:rPr>
                <w:rFonts w:ascii="Calibri" w:hAnsi="Calibri" w:cs="Arial"/>
                <w:lang w:val="en-US"/>
              </w:rPr>
            </w:pPr>
          </w:p>
        </w:tc>
        <w:tc>
          <w:tcPr>
            <w:tcW w:w="4116" w:type="dxa"/>
            <w:tcBorders>
              <w:top w:val="nil"/>
              <w:left w:val="nil"/>
              <w:bottom w:val="nil"/>
              <w:right w:val="nil"/>
            </w:tcBorders>
            <w:vAlign w:val="bottom"/>
          </w:tcPr>
          <w:p w:rsidR="00C77311" w:rsidRPr="00C77311" w:rsidRDefault="00C77311" w:rsidP="00C77311">
            <w:pPr>
              <w:rPr>
                <w:rFonts w:ascii="Calibri" w:hAnsi="Calibri"/>
                <w:lang w:val="en-US"/>
              </w:rPr>
            </w:pPr>
            <w:r w:rsidRPr="00C77311">
              <w:rPr>
                <w:rFonts w:ascii="Calibri" w:hAnsi="Calibri"/>
                <w:lang w:val="en-US"/>
              </w:rPr>
              <w:t xml:space="preserve">Employee Contributions </w:t>
            </w:r>
          </w:p>
        </w:tc>
        <w:tc>
          <w:tcPr>
            <w:tcW w:w="1676" w:type="dxa"/>
            <w:gridSpan w:val="2"/>
            <w:tcBorders>
              <w:top w:val="nil"/>
              <w:left w:val="nil"/>
              <w:bottom w:val="nil"/>
              <w:right w:val="nil"/>
            </w:tcBorders>
            <w:noWrap/>
            <w:vAlign w:val="bottom"/>
          </w:tcPr>
          <w:p w:rsidR="00C77311" w:rsidRPr="00C77311" w:rsidRDefault="00C77311" w:rsidP="00C77311">
            <w:pPr>
              <w:rPr>
                <w:rFonts w:ascii="Calibri" w:hAnsi="Calibri"/>
                <w:lang w:val="en-US"/>
              </w:rPr>
            </w:pPr>
          </w:p>
        </w:tc>
        <w:tc>
          <w:tcPr>
            <w:tcW w:w="1827" w:type="dxa"/>
            <w:tcBorders>
              <w:top w:val="nil"/>
              <w:left w:val="nil"/>
              <w:bottom w:val="nil"/>
              <w:right w:val="nil"/>
            </w:tcBorders>
            <w:noWrap/>
            <w:vAlign w:val="bottom"/>
          </w:tcPr>
          <w:p w:rsidR="00C77311" w:rsidRPr="00C77311" w:rsidRDefault="00C77311" w:rsidP="00C77311">
            <w:pPr>
              <w:jc w:val="center"/>
              <w:rPr>
                <w:rFonts w:ascii="Calibri" w:hAnsi="Calibri"/>
                <w:u w:val="single"/>
                <w:lang w:val="en-US"/>
              </w:rPr>
            </w:pPr>
            <w:r w:rsidRPr="00C77311">
              <w:rPr>
                <w:rFonts w:ascii="Calibri" w:hAnsi="Calibri"/>
                <w:u w:val="single"/>
                <w:lang w:val="en-US"/>
              </w:rPr>
              <w:t>(108,777)</w:t>
            </w:r>
          </w:p>
        </w:tc>
        <w:tc>
          <w:tcPr>
            <w:tcW w:w="1843" w:type="dxa"/>
            <w:tcBorders>
              <w:top w:val="nil"/>
              <w:left w:val="nil"/>
              <w:bottom w:val="nil"/>
              <w:right w:val="nil"/>
            </w:tcBorders>
            <w:noWrap/>
            <w:vAlign w:val="bottom"/>
          </w:tcPr>
          <w:p w:rsidR="00C77311" w:rsidRPr="00C77311" w:rsidRDefault="00C77311" w:rsidP="00C77311">
            <w:pPr>
              <w:jc w:val="center"/>
              <w:rPr>
                <w:rFonts w:ascii="Calibri" w:hAnsi="Calibri"/>
                <w:u w:val="single"/>
                <w:lang w:val="en-US"/>
              </w:rPr>
            </w:pPr>
            <w:r w:rsidRPr="00C77311">
              <w:rPr>
                <w:rFonts w:ascii="Calibri" w:hAnsi="Calibri"/>
                <w:u w:val="single"/>
                <w:lang w:val="en-US"/>
              </w:rPr>
              <w:t>(113,935)</w:t>
            </w:r>
          </w:p>
        </w:tc>
      </w:tr>
      <w:tr w:rsidR="00C77311" w:rsidRPr="00C77311" w:rsidTr="002A7F90">
        <w:trPr>
          <w:trHeight w:val="315"/>
        </w:trPr>
        <w:tc>
          <w:tcPr>
            <w:tcW w:w="886" w:type="dxa"/>
            <w:tcBorders>
              <w:top w:val="nil"/>
              <w:left w:val="nil"/>
              <w:bottom w:val="nil"/>
              <w:right w:val="nil"/>
            </w:tcBorders>
            <w:noWrap/>
            <w:vAlign w:val="bottom"/>
          </w:tcPr>
          <w:p w:rsidR="00C77311" w:rsidRPr="00C77311" w:rsidRDefault="00C77311" w:rsidP="00C77311">
            <w:pPr>
              <w:jc w:val="center"/>
              <w:rPr>
                <w:rFonts w:ascii="Calibri" w:hAnsi="Calibri" w:cs="Arial"/>
                <w:lang w:val="en-US"/>
              </w:rPr>
            </w:pPr>
          </w:p>
        </w:tc>
        <w:tc>
          <w:tcPr>
            <w:tcW w:w="4116" w:type="dxa"/>
            <w:tcBorders>
              <w:top w:val="nil"/>
              <w:left w:val="nil"/>
              <w:bottom w:val="nil"/>
              <w:right w:val="nil"/>
            </w:tcBorders>
            <w:noWrap/>
            <w:vAlign w:val="bottom"/>
          </w:tcPr>
          <w:p w:rsidR="00C77311" w:rsidRPr="00C77311" w:rsidRDefault="00C77311" w:rsidP="00C77311">
            <w:pPr>
              <w:rPr>
                <w:rFonts w:ascii="Calibri" w:hAnsi="Calibri"/>
                <w:lang w:val="en-US"/>
              </w:rPr>
            </w:pPr>
          </w:p>
        </w:tc>
        <w:tc>
          <w:tcPr>
            <w:tcW w:w="1676" w:type="dxa"/>
            <w:gridSpan w:val="2"/>
            <w:tcBorders>
              <w:top w:val="nil"/>
              <w:left w:val="nil"/>
              <w:bottom w:val="nil"/>
              <w:right w:val="nil"/>
            </w:tcBorders>
            <w:noWrap/>
            <w:vAlign w:val="bottom"/>
          </w:tcPr>
          <w:p w:rsidR="00C77311" w:rsidRPr="00C77311" w:rsidRDefault="00C77311" w:rsidP="00C77311">
            <w:pPr>
              <w:rPr>
                <w:rFonts w:ascii="Calibri" w:hAnsi="Calibri"/>
                <w:lang w:val="en-US"/>
              </w:rPr>
            </w:pPr>
          </w:p>
        </w:tc>
        <w:tc>
          <w:tcPr>
            <w:tcW w:w="1827" w:type="dxa"/>
            <w:tcBorders>
              <w:top w:val="nil"/>
              <w:left w:val="nil"/>
              <w:bottom w:val="nil"/>
              <w:right w:val="nil"/>
            </w:tcBorders>
            <w:noWrap/>
            <w:vAlign w:val="bottom"/>
          </w:tcPr>
          <w:p w:rsidR="00C77311" w:rsidRPr="00C77311" w:rsidRDefault="00C77311" w:rsidP="00C77311">
            <w:pPr>
              <w:jc w:val="center"/>
              <w:rPr>
                <w:rFonts w:ascii="Calibri" w:hAnsi="Calibri"/>
                <w:u w:val="double"/>
                <w:lang w:val="en-US"/>
              </w:rPr>
            </w:pPr>
            <w:r w:rsidRPr="00C77311">
              <w:rPr>
                <w:rFonts w:ascii="Calibri" w:hAnsi="Calibri"/>
                <w:u w:val="double"/>
                <w:lang w:val="en-US"/>
              </w:rPr>
              <w:t>1,042,773</w:t>
            </w:r>
          </w:p>
        </w:tc>
        <w:tc>
          <w:tcPr>
            <w:tcW w:w="1843" w:type="dxa"/>
            <w:tcBorders>
              <w:top w:val="nil"/>
              <w:left w:val="nil"/>
              <w:bottom w:val="nil"/>
              <w:right w:val="nil"/>
            </w:tcBorders>
            <w:noWrap/>
            <w:vAlign w:val="bottom"/>
          </w:tcPr>
          <w:p w:rsidR="00C77311" w:rsidRPr="00C77311" w:rsidRDefault="00C77311" w:rsidP="00C77311">
            <w:pPr>
              <w:jc w:val="center"/>
              <w:rPr>
                <w:rFonts w:ascii="Calibri" w:hAnsi="Calibri"/>
                <w:u w:val="double"/>
                <w:lang w:val="en-US"/>
              </w:rPr>
            </w:pPr>
            <w:r w:rsidRPr="00C77311">
              <w:rPr>
                <w:rFonts w:ascii="Calibri" w:hAnsi="Calibri"/>
                <w:u w:val="double"/>
                <w:lang w:val="en-US"/>
              </w:rPr>
              <w:t>958,768</w:t>
            </w:r>
          </w:p>
        </w:tc>
      </w:tr>
      <w:tr w:rsidR="00C77311" w:rsidRPr="00C77311" w:rsidTr="002A7F90">
        <w:trPr>
          <w:trHeight w:val="315"/>
        </w:trPr>
        <w:tc>
          <w:tcPr>
            <w:tcW w:w="886" w:type="dxa"/>
            <w:tcBorders>
              <w:top w:val="nil"/>
              <w:left w:val="nil"/>
              <w:bottom w:val="nil"/>
              <w:right w:val="nil"/>
            </w:tcBorders>
            <w:noWrap/>
            <w:vAlign w:val="bottom"/>
          </w:tcPr>
          <w:p w:rsidR="00C77311" w:rsidRPr="00C77311" w:rsidRDefault="00C77311" w:rsidP="00C77311">
            <w:pPr>
              <w:jc w:val="center"/>
              <w:rPr>
                <w:rFonts w:ascii="Calibri" w:hAnsi="Calibri" w:cs="Arial"/>
                <w:lang w:val="en-US"/>
              </w:rPr>
            </w:pPr>
          </w:p>
        </w:tc>
        <w:tc>
          <w:tcPr>
            <w:tcW w:w="4116" w:type="dxa"/>
            <w:tcBorders>
              <w:top w:val="nil"/>
              <w:left w:val="nil"/>
              <w:bottom w:val="nil"/>
              <w:right w:val="nil"/>
            </w:tcBorders>
            <w:noWrap/>
            <w:vAlign w:val="bottom"/>
          </w:tcPr>
          <w:p w:rsidR="00C77311" w:rsidRPr="00C77311" w:rsidRDefault="00C77311" w:rsidP="00C77311">
            <w:pPr>
              <w:rPr>
                <w:rFonts w:ascii="Calibri" w:hAnsi="Calibri"/>
                <w:lang w:val="en-US"/>
              </w:rPr>
            </w:pPr>
          </w:p>
        </w:tc>
        <w:tc>
          <w:tcPr>
            <w:tcW w:w="1676" w:type="dxa"/>
            <w:gridSpan w:val="2"/>
            <w:tcBorders>
              <w:top w:val="nil"/>
              <w:left w:val="nil"/>
              <w:bottom w:val="nil"/>
              <w:right w:val="nil"/>
            </w:tcBorders>
            <w:noWrap/>
            <w:vAlign w:val="bottom"/>
          </w:tcPr>
          <w:p w:rsidR="00C77311" w:rsidRPr="00C77311" w:rsidRDefault="00C77311" w:rsidP="00C77311">
            <w:pPr>
              <w:rPr>
                <w:rFonts w:ascii="Calibri" w:hAnsi="Calibri"/>
                <w:lang w:val="en-US"/>
              </w:rPr>
            </w:pPr>
          </w:p>
        </w:tc>
        <w:tc>
          <w:tcPr>
            <w:tcW w:w="1827" w:type="dxa"/>
            <w:tcBorders>
              <w:top w:val="nil"/>
              <w:left w:val="nil"/>
              <w:bottom w:val="nil"/>
              <w:right w:val="nil"/>
            </w:tcBorders>
            <w:noWrap/>
            <w:vAlign w:val="bottom"/>
          </w:tcPr>
          <w:p w:rsidR="00C77311" w:rsidRPr="00C77311" w:rsidRDefault="00C77311" w:rsidP="00C77311">
            <w:pPr>
              <w:jc w:val="center"/>
              <w:rPr>
                <w:rFonts w:ascii="Calibri" w:hAnsi="Calibri"/>
                <w:lang w:val="en-US"/>
              </w:rPr>
            </w:pPr>
          </w:p>
        </w:tc>
        <w:tc>
          <w:tcPr>
            <w:tcW w:w="1843" w:type="dxa"/>
            <w:tcBorders>
              <w:top w:val="nil"/>
              <w:left w:val="nil"/>
              <w:bottom w:val="nil"/>
              <w:right w:val="nil"/>
            </w:tcBorders>
            <w:noWrap/>
            <w:vAlign w:val="bottom"/>
          </w:tcPr>
          <w:p w:rsidR="00C77311" w:rsidRPr="00C77311" w:rsidRDefault="00C77311" w:rsidP="00C77311">
            <w:pPr>
              <w:jc w:val="center"/>
              <w:rPr>
                <w:rFonts w:ascii="Calibri" w:hAnsi="Calibri"/>
                <w:lang w:val="en-US"/>
              </w:rPr>
            </w:pPr>
          </w:p>
        </w:tc>
      </w:tr>
      <w:tr w:rsidR="00C77311" w:rsidRPr="00C77311" w:rsidTr="002A7F90">
        <w:trPr>
          <w:trHeight w:val="315"/>
        </w:trPr>
        <w:tc>
          <w:tcPr>
            <w:tcW w:w="886" w:type="dxa"/>
            <w:tcBorders>
              <w:top w:val="nil"/>
              <w:left w:val="nil"/>
              <w:bottom w:val="nil"/>
              <w:right w:val="nil"/>
            </w:tcBorders>
            <w:noWrap/>
            <w:vAlign w:val="bottom"/>
          </w:tcPr>
          <w:p w:rsidR="00C77311" w:rsidRPr="00C77311" w:rsidRDefault="00C77311" w:rsidP="00C77311">
            <w:pPr>
              <w:jc w:val="center"/>
              <w:rPr>
                <w:rFonts w:ascii="Calibri" w:hAnsi="Calibri" w:cs="Arial"/>
                <w:lang w:val="en-US"/>
              </w:rPr>
            </w:pPr>
          </w:p>
        </w:tc>
        <w:tc>
          <w:tcPr>
            <w:tcW w:w="9462" w:type="dxa"/>
            <w:gridSpan w:val="5"/>
            <w:tcBorders>
              <w:top w:val="nil"/>
              <w:left w:val="nil"/>
              <w:bottom w:val="nil"/>
              <w:right w:val="nil"/>
            </w:tcBorders>
            <w:noWrap/>
            <w:vAlign w:val="bottom"/>
          </w:tcPr>
          <w:p w:rsidR="00C77311" w:rsidRPr="00C77311" w:rsidRDefault="00C77311" w:rsidP="00C77311">
            <w:pPr>
              <w:rPr>
                <w:rFonts w:ascii="Calibri" w:hAnsi="Calibri"/>
                <w:lang w:val="en-US"/>
              </w:rPr>
            </w:pPr>
            <w:r w:rsidRPr="00C77311">
              <w:rPr>
                <w:rFonts w:ascii="Calibri" w:hAnsi="Calibri"/>
                <w:b/>
                <w:lang w:val="en-US"/>
              </w:rPr>
              <w:t>Analysis of amount recognised in statement of total recognised gains &amp; losses</w:t>
            </w:r>
          </w:p>
        </w:tc>
      </w:tr>
      <w:tr w:rsidR="00C77311" w:rsidRPr="00C77311" w:rsidTr="002A7F90">
        <w:trPr>
          <w:trHeight w:val="315"/>
        </w:trPr>
        <w:tc>
          <w:tcPr>
            <w:tcW w:w="886" w:type="dxa"/>
            <w:tcBorders>
              <w:top w:val="nil"/>
              <w:left w:val="nil"/>
              <w:bottom w:val="nil"/>
              <w:right w:val="nil"/>
            </w:tcBorders>
            <w:noWrap/>
            <w:vAlign w:val="bottom"/>
          </w:tcPr>
          <w:p w:rsidR="00C77311" w:rsidRPr="00C77311" w:rsidRDefault="00C77311" w:rsidP="00C77311">
            <w:pPr>
              <w:jc w:val="center"/>
              <w:rPr>
                <w:rFonts w:ascii="Calibri" w:hAnsi="Calibri" w:cs="Arial"/>
                <w:lang w:val="en-US"/>
              </w:rPr>
            </w:pPr>
          </w:p>
        </w:tc>
        <w:tc>
          <w:tcPr>
            <w:tcW w:w="4116" w:type="dxa"/>
            <w:tcBorders>
              <w:top w:val="nil"/>
              <w:left w:val="nil"/>
              <w:bottom w:val="nil"/>
              <w:right w:val="nil"/>
            </w:tcBorders>
            <w:noWrap/>
            <w:vAlign w:val="bottom"/>
          </w:tcPr>
          <w:p w:rsidR="00C77311" w:rsidRPr="00C77311" w:rsidRDefault="00C77311" w:rsidP="00C77311">
            <w:pPr>
              <w:rPr>
                <w:rFonts w:ascii="Calibri" w:hAnsi="Calibri"/>
                <w:lang w:val="en-US"/>
              </w:rPr>
            </w:pPr>
          </w:p>
        </w:tc>
        <w:tc>
          <w:tcPr>
            <w:tcW w:w="1676" w:type="dxa"/>
            <w:gridSpan w:val="2"/>
            <w:tcBorders>
              <w:top w:val="nil"/>
              <w:left w:val="nil"/>
              <w:bottom w:val="nil"/>
              <w:right w:val="nil"/>
            </w:tcBorders>
            <w:noWrap/>
            <w:vAlign w:val="bottom"/>
          </w:tcPr>
          <w:p w:rsidR="00C77311" w:rsidRPr="00C77311" w:rsidRDefault="00C77311" w:rsidP="00C77311">
            <w:pPr>
              <w:rPr>
                <w:rFonts w:ascii="Calibri" w:hAnsi="Calibri"/>
                <w:lang w:val="en-US"/>
              </w:rPr>
            </w:pPr>
          </w:p>
        </w:tc>
        <w:tc>
          <w:tcPr>
            <w:tcW w:w="1827" w:type="dxa"/>
            <w:tcBorders>
              <w:top w:val="nil"/>
              <w:left w:val="nil"/>
              <w:bottom w:val="nil"/>
              <w:right w:val="nil"/>
            </w:tcBorders>
            <w:noWrap/>
            <w:vAlign w:val="bottom"/>
          </w:tcPr>
          <w:p w:rsidR="00C77311" w:rsidRPr="00C77311" w:rsidRDefault="00C77311" w:rsidP="00C77311">
            <w:pPr>
              <w:jc w:val="center"/>
              <w:rPr>
                <w:rFonts w:ascii="Calibri" w:hAnsi="Calibri"/>
                <w:b/>
                <w:bCs/>
                <w:lang w:val="en-US"/>
              </w:rPr>
            </w:pPr>
            <w:r w:rsidRPr="00C77311">
              <w:rPr>
                <w:rFonts w:ascii="Calibri" w:hAnsi="Calibri"/>
                <w:b/>
                <w:bCs/>
                <w:lang w:val="en-US"/>
              </w:rPr>
              <w:t>2013</w:t>
            </w:r>
          </w:p>
        </w:tc>
        <w:tc>
          <w:tcPr>
            <w:tcW w:w="1843" w:type="dxa"/>
            <w:tcBorders>
              <w:top w:val="nil"/>
              <w:left w:val="nil"/>
              <w:bottom w:val="nil"/>
              <w:right w:val="nil"/>
            </w:tcBorders>
            <w:noWrap/>
            <w:vAlign w:val="bottom"/>
          </w:tcPr>
          <w:p w:rsidR="00C77311" w:rsidRPr="00C77311" w:rsidRDefault="00C77311" w:rsidP="00C77311">
            <w:pPr>
              <w:jc w:val="center"/>
              <w:rPr>
                <w:rFonts w:ascii="Calibri" w:hAnsi="Calibri"/>
                <w:b/>
                <w:bCs/>
                <w:lang w:val="en-US"/>
              </w:rPr>
            </w:pPr>
            <w:r w:rsidRPr="00C77311">
              <w:rPr>
                <w:rFonts w:ascii="Calibri" w:hAnsi="Calibri"/>
                <w:b/>
                <w:bCs/>
                <w:lang w:val="en-US"/>
              </w:rPr>
              <w:t>2012</w:t>
            </w:r>
          </w:p>
        </w:tc>
      </w:tr>
      <w:tr w:rsidR="00C77311" w:rsidRPr="00C77311" w:rsidTr="002A7F90">
        <w:trPr>
          <w:trHeight w:val="315"/>
        </w:trPr>
        <w:tc>
          <w:tcPr>
            <w:tcW w:w="886" w:type="dxa"/>
            <w:tcBorders>
              <w:top w:val="nil"/>
              <w:left w:val="nil"/>
              <w:bottom w:val="nil"/>
              <w:right w:val="nil"/>
            </w:tcBorders>
            <w:noWrap/>
            <w:vAlign w:val="bottom"/>
          </w:tcPr>
          <w:p w:rsidR="00C77311" w:rsidRPr="00C77311" w:rsidRDefault="00C77311" w:rsidP="00C77311">
            <w:pPr>
              <w:jc w:val="center"/>
              <w:rPr>
                <w:rFonts w:ascii="Calibri" w:hAnsi="Calibri" w:cs="Arial"/>
                <w:lang w:val="en-US"/>
              </w:rPr>
            </w:pPr>
          </w:p>
        </w:tc>
        <w:tc>
          <w:tcPr>
            <w:tcW w:w="4116" w:type="dxa"/>
            <w:tcBorders>
              <w:top w:val="nil"/>
              <w:left w:val="nil"/>
              <w:bottom w:val="nil"/>
              <w:right w:val="nil"/>
            </w:tcBorders>
            <w:noWrap/>
            <w:vAlign w:val="bottom"/>
          </w:tcPr>
          <w:p w:rsidR="00C77311" w:rsidRPr="00C77311" w:rsidRDefault="00C77311" w:rsidP="00C77311">
            <w:pPr>
              <w:rPr>
                <w:rFonts w:ascii="Calibri" w:hAnsi="Calibri"/>
                <w:lang w:val="en-US"/>
              </w:rPr>
            </w:pPr>
          </w:p>
        </w:tc>
        <w:tc>
          <w:tcPr>
            <w:tcW w:w="1676" w:type="dxa"/>
            <w:gridSpan w:val="2"/>
            <w:tcBorders>
              <w:top w:val="nil"/>
              <w:left w:val="nil"/>
              <w:bottom w:val="nil"/>
              <w:right w:val="nil"/>
            </w:tcBorders>
            <w:noWrap/>
            <w:vAlign w:val="bottom"/>
          </w:tcPr>
          <w:p w:rsidR="00C77311" w:rsidRPr="00C77311" w:rsidRDefault="00C77311" w:rsidP="00C77311">
            <w:pPr>
              <w:rPr>
                <w:rFonts w:ascii="Calibri" w:hAnsi="Calibri"/>
                <w:lang w:val="en-US"/>
              </w:rPr>
            </w:pPr>
          </w:p>
        </w:tc>
        <w:tc>
          <w:tcPr>
            <w:tcW w:w="1827" w:type="dxa"/>
            <w:tcBorders>
              <w:top w:val="nil"/>
              <w:left w:val="nil"/>
              <w:bottom w:val="nil"/>
              <w:right w:val="nil"/>
            </w:tcBorders>
            <w:noWrap/>
            <w:vAlign w:val="bottom"/>
          </w:tcPr>
          <w:p w:rsidR="00C77311" w:rsidRPr="00C77311" w:rsidRDefault="00C77311" w:rsidP="00C77311">
            <w:pPr>
              <w:jc w:val="center"/>
              <w:rPr>
                <w:rFonts w:ascii="Calibri" w:hAnsi="Calibri"/>
                <w:b/>
                <w:bCs/>
                <w:lang w:val="en-US"/>
              </w:rPr>
            </w:pPr>
            <w:r w:rsidRPr="00C77311">
              <w:rPr>
                <w:rFonts w:ascii="Calibri" w:hAnsi="Calibri"/>
                <w:b/>
                <w:bCs/>
                <w:lang w:val="en-US"/>
              </w:rPr>
              <w:t>€</w:t>
            </w:r>
          </w:p>
        </w:tc>
        <w:tc>
          <w:tcPr>
            <w:tcW w:w="1843" w:type="dxa"/>
            <w:tcBorders>
              <w:top w:val="nil"/>
              <w:left w:val="nil"/>
              <w:bottom w:val="nil"/>
              <w:right w:val="nil"/>
            </w:tcBorders>
            <w:noWrap/>
            <w:vAlign w:val="bottom"/>
          </w:tcPr>
          <w:p w:rsidR="00C77311" w:rsidRPr="00C77311" w:rsidRDefault="00C77311" w:rsidP="00C77311">
            <w:pPr>
              <w:jc w:val="center"/>
              <w:rPr>
                <w:rFonts w:ascii="Calibri" w:hAnsi="Calibri"/>
                <w:b/>
                <w:bCs/>
                <w:lang w:val="en-US"/>
              </w:rPr>
            </w:pPr>
            <w:r w:rsidRPr="00C77311">
              <w:rPr>
                <w:rFonts w:ascii="Calibri" w:hAnsi="Calibri"/>
                <w:b/>
                <w:bCs/>
                <w:lang w:val="en-US"/>
              </w:rPr>
              <w:t>€</w:t>
            </w:r>
          </w:p>
        </w:tc>
      </w:tr>
      <w:tr w:rsidR="00C77311" w:rsidRPr="00C77311" w:rsidTr="002A7F90">
        <w:trPr>
          <w:trHeight w:val="315"/>
        </w:trPr>
        <w:tc>
          <w:tcPr>
            <w:tcW w:w="886" w:type="dxa"/>
            <w:tcBorders>
              <w:top w:val="nil"/>
              <w:left w:val="nil"/>
              <w:bottom w:val="nil"/>
              <w:right w:val="nil"/>
            </w:tcBorders>
            <w:noWrap/>
            <w:vAlign w:val="bottom"/>
          </w:tcPr>
          <w:p w:rsidR="00C77311" w:rsidRPr="00C77311" w:rsidRDefault="00C77311" w:rsidP="00C77311">
            <w:pPr>
              <w:jc w:val="center"/>
              <w:rPr>
                <w:rFonts w:ascii="Calibri" w:hAnsi="Calibri" w:cs="Arial"/>
                <w:lang w:val="en-US"/>
              </w:rPr>
            </w:pPr>
          </w:p>
        </w:tc>
        <w:tc>
          <w:tcPr>
            <w:tcW w:w="4116" w:type="dxa"/>
            <w:tcBorders>
              <w:top w:val="nil"/>
              <w:left w:val="nil"/>
              <w:bottom w:val="nil"/>
              <w:right w:val="nil"/>
            </w:tcBorders>
            <w:noWrap/>
            <w:vAlign w:val="bottom"/>
          </w:tcPr>
          <w:p w:rsidR="00C77311" w:rsidRPr="00C77311" w:rsidRDefault="00C77311" w:rsidP="00C77311">
            <w:pPr>
              <w:rPr>
                <w:rFonts w:ascii="Calibri" w:hAnsi="Calibri"/>
                <w:lang w:val="en-US"/>
              </w:rPr>
            </w:pPr>
            <w:r w:rsidRPr="00C77311">
              <w:rPr>
                <w:rFonts w:ascii="Calibri" w:hAnsi="Calibri"/>
                <w:lang w:val="en-US"/>
              </w:rPr>
              <w:t>Experience gain on liabilities</w:t>
            </w:r>
          </w:p>
        </w:tc>
        <w:tc>
          <w:tcPr>
            <w:tcW w:w="1676" w:type="dxa"/>
            <w:gridSpan w:val="2"/>
            <w:tcBorders>
              <w:top w:val="nil"/>
              <w:left w:val="nil"/>
              <w:bottom w:val="nil"/>
              <w:right w:val="nil"/>
            </w:tcBorders>
            <w:noWrap/>
            <w:vAlign w:val="bottom"/>
          </w:tcPr>
          <w:p w:rsidR="00C77311" w:rsidRPr="00C77311" w:rsidRDefault="00C77311" w:rsidP="00C77311">
            <w:pPr>
              <w:rPr>
                <w:rFonts w:ascii="Calibri" w:hAnsi="Calibri"/>
                <w:lang w:val="en-US"/>
              </w:rPr>
            </w:pPr>
          </w:p>
        </w:tc>
        <w:tc>
          <w:tcPr>
            <w:tcW w:w="1827" w:type="dxa"/>
            <w:tcBorders>
              <w:top w:val="nil"/>
              <w:left w:val="nil"/>
              <w:bottom w:val="nil"/>
              <w:right w:val="nil"/>
            </w:tcBorders>
            <w:noWrap/>
            <w:vAlign w:val="bottom"/>
          </w:tcPr>
          <w:p w:rsidR="00C77311" w:rsidRPr="00C77311" w:rsidRDefault="00C77311" w:rsidP="00C77311">
            <w:pPr>
              <w:tabs>
                <w:tab w:val="left" w:pos="1294"/>
              </w:tabs>
              <w:ind w:right="482"/>
              <w:jc w:val="right"/>
              <w:rPr>
                <w:rFonts w:ascii="Calibri" w:hAnsi="Calibri"/>
                <w:lang w:val="en-US"/>
              </w:rPr>
            </w:pPr>
            <w:r w:rsidRPr="00C77311">
              <w:rPr>
                <w:rFonts w:ascii="Calibri" w:hAnsi="Calibri"/>
                <w:lang w:val="en-US"/>
              </w:rPr>
              <w:t>(603,900)</w:t>
            </w:r>
          </w:p>
        </w:tc>
        <w:tc>
          <w:tcPr>
            <w:tcW w:w="1843" w:type="dxa"/>
            <w:tcBorders>
              <w:top w:val="nil"/>
              <w:left w:val="nil"/>
              <w:bottom w:val="nil"/>
              <w:right w:val="nil"/>
            </w:tcBorders>
            <w:noWrap/>
            <w:vAlign w:val="bottom"/>
          </w:tcPr>
          <w:p w:rsidR="00C77311" w:rsidRPr="00C77311" w:rsidRDefault="00C77311" w:rsidP="00C77311">
            <w:pPr>
              <w:tabs>
                <w:tab w:val="left" w:pos="1294"/>
              </w:tabs>
              <w:ind w:right="482"/>
              <w:jc w:val="right"/>
              <w:rPr>
                <w:rFonts w:ascii="Calibri" w:hAnsi="Calibri"/>
                <w:lang w:val="en-US"/>
              </w:rPr>
            </w:pPr>
            <w:r w:rsidRPr="00C77311">
              <w:rPr>
                <w:rFonts w:ascii="Calibri" w:hAnsi="Calibri"/>
                <w:lang w:val="en-US"/>
              </w:rPr>
              <w:t xml:space="preserve">       (500,000)</w:t>
            </w:r>
          </w:p>
        </w:tc>
      </w:tr>
      <w:tr w:rsidR="00C77311" w:rsidRPr="00C77311" w:rsidTr="002A7F90">
        <w:trPr>
          <w:trHeight w:val="315"/>
        </w:trPr>
        <w:tc>
          <w:tcPr>
            <w:tcW w:w="886" w:type="dxa"/>
            <w:tcBorders>
              <w:top w:val="nil"/>
              <w:left w:val="nil"/>
              <w:bottom w:val="nil"/>
              <w:right w:val="nil"/>
            </w:tcBorders>
            <w:noWrap/>
            <w:vAlign w:val="bottom"/>
          </w:tcPr>
          <w:p w:rsidR="00C77311" w:rsidRPr="00C77311" w:rsidRDefault="00C77311" w:rsidP="00C77311">
            <w:pPr>
              <w:jc w:val="center"/>
              <w:rPr>
                <w:rFonts w:ascii="Calibri" w:hAnsi="Calibri" w:cs="Arial"/>
                <w:lang w:val="en-US"/>
              </w:rPr>
            </w:pPr>
          </w:p>
        </w:tc>
        <w:tc>
          <w:tcPr>
            <w:tcW w:w="4116" w:type="dxa"/>
            <w:tcBorders>
              <w:top w:val="nil"/>
              <w:left w:val="nil"/>
              <w:bottom w:val="nil"/>
              <w:right w:val="nil"/>
            </w:tcBorders>
            <w:noWrap/>
            <w:vAlign w:val="bottom"/>
          </w:tcPr>
          <w:p w:rsidR="00C77311" w:rsidRPr="00C77311" w:rsidRDefault="00C77311" w:rsidP="00C77311">
            <w:pPr>
              <w:rPr>
                <w:rFonts w:ascii="Calibri" w:hAnsi="Calibri"/>
                <w:lang w:val="en-US"/>
              </w:rPr>
            </w:pPr>
            <w:r w:rsidRPr="00C77311">
              <w:rPr>
                <w:rFonts w:ascii="Calibri" w:hAnsi="Calibri"/>
                <w:lang w:val="en-US"/>
              </w:rPr>
              <w:t>(Gain) / loss on change of assumptions (financial and demographic)</w:t>
            </w:r>
          </w:p>
        </w:tc>
        <w:tc>
          <w:tcPr>
            <w:tcW w:w="1676" w:type="dxa"/>
            <w:gridSpan w:val="2"/>
            <w:tcBorders>
              <w:top w:val="nil"/>
              <w:left w:val="nil"/>
              <w:bottom w:val="nil"/>
              <w:right w:val="nil"/>
            </w:tcBorders>
            <w:noWrap/>
            <w:vAlign w:val="bottom"/>
          </w:tcPr>
          <w:p w:rsidR="00C77311" w:rsidRPr="00C77311" w:rsidRDefault="00C77311" w:rsidP="00C77311">
            <w:pPr>
              <w:rPr>
                <w:rFonts w:ascii="Calibri" w:hAnsi="Calibri"/>
                <w:lang w:val="en-US"/>
              </w:rPr>
            </w:pPr>
          </w:p>
        </w:tc>
        <w:tc>
          <w:tcPr>
            <w:tcW w:w="1827" w:type="dxa"/>
            <w:tcBorders>
              <w:top w:val="nil"/>
              <w:left w:val="nil"/>
              <w:bottom w:val="nil"/>
              <w:right w:val="nil"/>
            </w:tcBorders>
            <w:noWrap/>
            <w:vAlign w:val="bottom"/>
          </w:tcPr>
          <w:p w:rsidR="00C77311" w:rsidRPr="00C77311" w:rsidRDefault="00C77311" w:rsidP="00C77311">
            <w:pPr>
              <w:tabs>
                <w:tab w:val="left" w:pos="1294"/>
              </w:tabs>
              <w:ind w:right="482"/>
              <w:jc w:val="right"/>
              <w:rPr>
                <w:rFonts w:ascii="Calibri" w:hAnsi="Calibri"/>
                <w:u w:val="single"/>
                <w:lang w:val="en-US"/>
              </w:rPr>
            </w:pPr>
            <w:r w:rsidRPr="00C77311">
              <w:rPr>
                <w:rFonts w:ascii="Calibri" w:hAnsi="Calibri"/>
                <w:u w:val="single"/>
                <w:lang w:val="en-US"/>
              </w:rPr>
              <w:t>(1,135,648)</w:t>
            </w:r>
          </w:p>
        </w:tc>
        <w:tc>
          <w:tcPr>
            <w:tcW w:w="1843" w:type="dxa"/>
            <w:tcBorders>
              <w:top w:val="nil"/>
              <w:left w:val="nil"/>
              <w:bottom w:val="nil"/>
              <w:right w:val="nil"/>
            </w:tcBorders>
            <w:noWrap/>
            <w:vAlign w:val="bottom"/>
          </w:tcPr>
          <w:p w:rsidR="00C77311" w:rsidRPr="00C77311" w:rsidRDefault="00C77311" w:rsidP="00C77311">
            <w:pPr>
              <w:tabs>
                <w:tab w:val="left" w:pos="1294"/>
              </w:tabs>
              <w:ind w:right="482"/>
              <w:jc w:val="right"/>
              <w:rPr>
                <w:rFonts w:ascii="Calibri" w:hAnsi="Calibri"/>
                <w:u w:val="single"/>
                <w:lang w:val="en-US"/>
              </w:rPr>
            </w:pPr>
            <w:r w:rsidRPr="00C77311">
              <w:rPr>
                <w:rFonts w:ascii="Calibri" w:hAnsi="Calibri"/>
                <w:u w:val="single"/>
                <w:lang w:val="en-US"/>
              </w:rPr>
              <w:t>3,232,419</w:t>
            </w:r>
          </w:p>
        </w:tc>
      </w:tr>
      <w:tr w:rsidR="00C77311" w:rsidRPr="00C77311" w:rsidTr="002A7F90">
        <w:trPr>
          <w:trHeight w:val="315"/>
        </w:trPr>
        <w:tc>
          <w:tcPr>
            <w:tcW w:w="886" w:type="dxa"/>
            <w:tcBorders>
              <w:top w:val="nil"/>
              <w:left w:val="nil"/>
              <w:bottom w:val="nil"/>
              <w:right w:val="nil"/>
            </w:tcBorders>
            <w:noWrap/>
            <w:vAlign w:val="bottom"/>
          </w:tcPr>
          <w:p w:rsidR="00C77311" w:rsidRPr="00C77311" w:rsidRDefault="00C77311" w:rsidP="00C77311">
            <w:pPr>
              <w:jc w:val="center"/>
              <w:rPr>
                <w:rFonts w:ascii="Calibri" w:hAnsi="Calibri" w:cs="Arial"/>
                <w:lang w:val="en-US"/>
              </w:rPr>
            </w:pPr>
          </w:p>
        </w:tc>
        <w:tc>
          <w:tcPr>
            <w:tcW w:w="4116" w:type="dxa"/>
            <w:tcBorders>
              <w:top w:val="nil"/>
              <w:left w:val="nil"/>
              <w:bottom w:val="nil"/>
              <w:right w:val="nil"/>
            </w:tcBorders>
            <w:noWrap/>
            <w:vAlign w:val="bottom"/>
          </w:tcPr>
          <w:p w:rsidR="00C77311" w:rsidRPr="00C77311" w:rsidRDefault="00C77311" w:rsidP="00C77311">
            <w:pPr>
              <w:rPr>
                <w:rFonts w:ascii="Calibri" w:hAnsi="Calibri"/>
                <w:lang w:val="en-US"/>
              </w:rPr>
            </w:pPr>
          </w:p>
        </w:tc>
        <w:tc>
          <w:tcPr>
            <w:tcW w:w="1676" w:type="dxa"/>
            <w:gridSpan w:val="2"/>
            <w:tcBorders>
              <w:top w:val="nil"/>
              <w:left w:val="nil"/>
              <w:bottom w:val="nil"/>
              <w:right w:val="nil"/>
            </w:tcBorders>
            <w:noWrap/>
            <w:vAlign w:val="bottom"/>
          </w:tcPr>
          <w:p w:rsidR="00C77311" w:rsidRPr="00C77311" w:rsidRDefault="00C77311" w:rsidP="00C77311">
            <w:pPr>
              <w:rPr>
                <w:rFonts w:ascii="Calibri" w:hAnsi="Calibri"/>
                <w:lang w:val="en-US"/>
              </w:rPr>
            </w:pPr>
          </w:p>
        </w:tc>
        <w:tc>
          <w:tcPr>
            <w:tcW w:w="1827" w:type="dxa"/>
            <w:tcBorders>
              <w:top w:val="nil"/>
              <w:left w:val="nil"/>
              <w:bottom w:val="nil"/>
              <w:right w:val="nil"/>
            </w:tcBorders>
            <w:noWrap/>
            <w:vAlign w:val="bottom"/>
          </w:tcPr>
          <w:p w:rsidR="00C77311" w:rsidRPr="00C77311" w:rsidRDefault="00C77311" w:rsidP="00C77311">
            <w:pPr>
              <w:tabs>
                <w:tab w:val="left" w:pos="1294"/>
              </w:tabs>
              <w:ind w:right="482"/>
              <w:jc w:val="right"/>
              <w:rPr>
                <w:rFonts w:ascii="Calibri" w:hAnsi="Calibri"/>
                <w:u w:val="double"/>
                <w:lang w:val="en-US"/>
              </w:rPr>
            </w:pPr>
            <w:r w:rsidRPr="00C77311">
              <w:rPr>
                <w:rFonts w:ascii="Calibri" w:hAnsi="Calibri"/>
                <w:u w:val="double"/>
                <w:lang w:val="en-US"/>
              </w:rPr>
              <w:t>(1,739,548)</w:t>
            </w:r>
          </w:p>
        </w:tc>
        <w:tc>
          <w:tcPr>
            <w:tcW w:w="1843" w:type="dxa"/>
            <w:tcBorders>
              <w:top w:val="nil"/>
              <w:left w:val="nil"/>
              <w:bottom w:val="nil"/>
              <w:right w:val="nil"/>
            </w:tcBorders>
            <w:noWrap/>
            <w:vAlign w:val="bottom"/>
          </w:tcPr>
          <w:p w:rsidR="00C77311" w:rsidRPr="00C77311" w:rsidRDefault="00C77311" w:rsidP="00C77311">
            <w:pPr>
              <w:tabs>
                <w:tab w:val="left" w:pos="1294"/>
              </w:tabs>
              <w:ind w:right="482"/>
              <w:jc w:val="right"/>
              <w:rPr>
                <w:rFonts w:ascii="Calibri" w:hAnsi="Calibri"/>
                <w:u w:val="double"/>
                <w:lang w:val="en-US"/>
              </w:rPr>
            </w:pPr>
            <w:r w:rsidRPr="00C77311">
              <w:rPr>
                <w:rFonts w:ascii="Calibri" w:hAnsi="Calibri"/>
                <w:u w:val="double"/>
                <w:lang w:val="en-US"/>
              </w:rPr>
              <w:t>2,732,419</w:t>
            </w:r>
          </w:p>
        </w:tc>
      </w:tr>
      <w:tr w:rsidR="00C77311" w:rsidRPr="00C77311" w:rsidTr="002A7F90">
        <w:trPr>
          <w:trHeight w:val="315"/>
        </w:trPr>
        <w:tc>
          <w:tcPr>
            <w:tcW w:w="886" w:type="dxa"/>
            <w:tcBorders>
              <w:top w:val="nil"/>
              <w:left w:val="nil"/>
              <w:bottom w:val="nil"/>
              <w:right w:val="nil"/>
            </w:tcBorders>
            <w:noWrap/>
            <w:vAlign w:val="bottom"/>
          </w:tcPr>
          <w:p w:rsidR="00C77311" w:rsidRPr="00C77311" w:rsidRDefault="00C77311" w:rsidP="00C77311">
            <w:pPr>
              <w:jc w:val="center"/>
              <w:rPr>
                <w:rFonts w:ascii="Calibri" w:hAnsi="Calibri" w:cs="Arial"/>
                <w:lang w:val="en-US"/>
              </w:rPr>
            </w:pPr>
          </w:p>
        </w:tc>
        <w:tc>
          <w:tcPr>
            <w:tcW w:w="4116" w:type="dxa"/>
            <w:tcBorders>
              <w:top w:val="nil"/>
              <w:left w:val="nil"/>
              <w:bottom w:val="nil"/>
              <w:right w:val="nil"/>
            </w:tcBorders>
            <w:noWrap/>
            <w:vAlign w:val="bottom"/>
          </w:tcPr>
          <w:p w:rsidR="00C77311" w:rsidRPr="00C77311" w:rsidRDefault="00C77311" w:rsidP="00C77311">
            <w:pPr>
              <w:rPr>
                <w:rFonts w:ascii="Calibri" w:hAnsi="Calibri"/>
                <w:lang w:val="en-US"/>
              </w:rPr>
            </w:pPr>
          </w:p>
        </w:tc>
        <w:tc>
          <w:tcPr>
            <w:tcW w:w="1676" w:type="dxa"/>
            <w:gridSpan w:val="2"/>
            <w:tcBorders>
              <w:top w:val="nil"/>
              <w:left w:val="nil"/>
              <w:bottom w:val="nil"/>
              <w:right w:val="nil"/>
            </w:tcBorders>
            <w:noWrap/>
            <w:vAlign w:val="bottom"/>
          </w:tcPr>
          <w:p w:rsidR="00C77311" w:rsidRPr="00C77311" w:rsidRDefault="00C77311" w:rsidP="00C77311">
            <w:pPr>
              <w:rPr>
                <w:rFonts w:ascii="Calibri" w:hAnsi="Calibri"/>
                <w:lang w:val="en-US"/>
              </w:rPr>
            </w:pPr>
          </w:p>
        </w:tc>
        <w:tc>
          <w:tcPr>
            <w:tcW w:w="1827" w:type="dxa"/>
            <w:tcBorders>
              <w:top w:val="nil"/>
              <w:left w:val="nil"/>
              <w:bottom w:val="nil"/>
              <w:right w:val="nil"/>
            </w:tcBorders>
            <w:noWrap/>
            <w:vAlign w:val="bottom"/>
          </w:tcPr>
          <w:p w:rsidR="00C77311" w:rsidRPr="00C77311" w:rsidRDefault="00C77311" w:rsidP="00C77311">
            <w:pPr>
              <w:rPr>
                <w:rFonts w:ascii="Calibri" w:hAnsi="Calibri"/>
                <w:lang w:val="en-US"/>
              </w:rPr>
            </w:pPr>
          </w:p>
        </w:tc>
        <w:tc>
          <w:tcPr>
            <w:tcW w:w="1843" w:type="dxa"/>
            <w:tcBorders>
              <w:top w:val="nil"/>
              <w:left w:val="nil"/>
              <w:bottom w:val="nil"/>
              <w:right w:val="nil"/>
            </w:tcBorders>
            <w:noWrap/>
            <w:vAlign w:val="bottom"/>
          </w:tcPr>
          <w:p w:rsidR="00C77311" w:rsidRPr="00C77311" w:rsidRDefault="00C77311" w:rsidP="00C77311">
            <w:pPr>
              <w:rPr>
                <w:rFonts w:ascii="Calibri" w:hAnsi="Calibri"/>
                <w:lang w:val="en-US"/>
              </w:rPr>
            </w:pPr>
          </w:p>
        </w:tc>
      </w:tr>
      <w:tr w:rsidR="00C77311" w:rsidRPr="00C77311" w:rsidTr="002A7F90">
        <w:trPr>
          <w:trHeight w:val="315"/>
        </w:trPr>
        <w:tc>
          <w:tcPr>
            <w:tcW w:w="886" w:type="dxa"/>
            <w:tcBorders>
              <w:top w:val="nil"/>
              <w:left w:val="nil"/>
              <w:bottom w:val="nil"/>
              <w:right w:val="nil"/>
            </w:tcBorders>
            <w:noWrap/>
            <w:vAlign w:val="bottom"/>
          </w:tcPr>
          <w:p w:rsidR="00C77311" w:rsidRPr="00C77311" w:rsidRDefault="00C77311" w:rsidP="00C77311">
            <w:pPr>
              <w:rPr>
                <w:rFonts w:ascii="Calibri" w:hAnsi="Calibri" w:cs="Arial"/>
                <w:lang w:val="en-US"/>
              </w:rPr>
            </w:pPr>
            <w:r w:rsidRPr="00C77311">
              <w:rPr>
                <w:rFonts w:ascii="Calibri" w:hAnsi="Calibri" w:cs="Arial"/>
                <w:lang w:val="en-US"/>
              </w:rPr>
              <w:t xml:space="preserve"> </w:t>
            </w:r>
          </w:p>
          <w:p w:rsidR="00C77311" w:rsidRPr="00C77311" w:rsidRDefault="00C77311" w:rsidP="00C77311">
            <w:pPr>
              <w:rPr>
                <w:rFonts w:ascii="Calibri" w:hAnsi="Calibri"/>
                <w:b/>
                <w:lang w:val="en-US"/>
              </w:rPr>
            </w:pPr>
            <w:r w:rsidRPr="00C77311">
              <w:rPr>
                <w:rFonts w:ascii="Calibri" w:hAnsi="Calibri" w:cs="Arial"/>
                <w:b/>
                <w:lang w:val="en-US"/>
              </w:rPr>
              <w:t xml:space="preserve">  </w:t>
            </w:r>
            <w:r w:rsidRPr="00C77311">
              <w:rPr>
                <w:rFonts w:ascii="Calibri" w:hAnsi="Calibri"/>
                <w:b/>
                <w:lang w:val="en-US"/>
              </w:rPr>
              <w:t>b)</w:t>
            </w:r>
          </w:p>
        </w:tc>
        <w:tc>
          <w:tcPr>
            <w:tcW w:w="5493" w:type="dxa"/>
            <w:gridSpan w:val="2"/>
            <w:tcBorders>
              <w:top w:val="nil"/>
              <w:left w:val="nil"/>
              <w:bottom w:val="nil"/>
              <w:right w:val="nil"/>
            </w:tcBorders>
            <w:noWrap/>
            <w:vAlign w:val="bottom"/>
          </w:tcPr>
          <w:p w:rsidR="00C77311" w:rsidRPr="00C77311" w:rsidRDefault="00C77311" w:rsidP="00C77311">
            <w:pPr>
              <w:rPr>
                <w:rFonts w:ascii="Calibri" w:hAnsi="Calibri"/>
                <w:b/>
                <w:lang w:val="en-US"/>
              </w:rPr>
            </w:pPr>
            <w:r w:rsidRPr="00C77311">
              <w:rPr>
                <w:rFonts w:ascii="Calibri" w:hAnsi="Calibri"/>
                <w:b/>
                <w:lang w:val="en-US"/>
              </w:rPr>
              <w:t xml:space="preserve">Movement in Net Pension Liability during the financial year </w:t>
            </w:r>
          </w:p>
        </w:tc>
        <w:tc>
          <w:tcPr>
            <w:tcW w:w="299" w:type="dxa"/>
            <w:tcBorders>
              <w:top w:val="nil"/>
              <w:left w:val="nil"/>
              <w:bottom w:val="nil"/>
              <w:right w:val="nil"/>
            </w:tcBorders>
            <w:noWrap/>
            <w:vAlign w:val="bottom"/>
          </w:tcPr>
          <w:p w:rsidR="00C77311" w:rsidRPr="00C77311" w:rsidRDefault="00C77311" w:rsidP="00C77311">
            <w:pPr>
              <w:rPr>
                <w:rFonts w:ascii="Calibri" w:hAnsi="Calibri"/>
                <w:lang w:val="en-US"/>
              </w:rPr>
            </w:pPr>
          </w:p>
        </w:tc>
        <w:tc>
          <w:tcPr>
            <w:tcW w:w="1827" w:type="dxa"/>
            <w:tcBorders>
              <w:top w:val="nil"/>
              <w:left w:val="nil"/>
              <w:bottom w:val="nil"/>
              <w:right w:val="nil"/>
            </w:tcBorders>
            <w:noWrap/>
            <w:vAlign w:val="bottom"/>
          </w:tcPr>
          <w:p w:rsidR="00C77311" w:rsidRPr="00C77311" w:rsidRDefault="00C77311" w:rsidP="00C77311">
            <w:pPr>
              <w:rPr>
                <w:rFonts w:ascii="Calibri" w:hAnsi="Calibri"/>
                <w:b/>
                <w:bCs/>
                <w:lang w:val="en-US"/>
              </w:rPr>
            </w:pPr>
          </w:p>
        </w:tc>
        <w:tc>
          <w:tcPr>
            <w:tcW w:w="1843" w:type="dxa"/>
            <w:tcBorders>
              <w:top w:val="nil"/>
              <w:left w:val="nil"/>
              <w:bottom w:val="nil"/>
              <w:right w:val="nil"/>
            </w:tcBorders>
            <w:noWrap/>
            <w:vAlign w:val="bottom"/>
          </w:tcPr>
          <w:p w:rsidR="00C77311" w:rsidRPr="00C77311" w:rsidRDefault="00C77311" w:rsidP="00C77311">
            <w:pPr>
              <w:rPr>
                <w:rFonts w:ascii="Calibri" w:hAnsi="Calibri"/>
                <w:lang w:val="en-US"/>
              </w:rPr>
            </w:pPr>
          </w:p>
        </w:tc>
      </w:tr>
      <w:tr w:rsidR="00C77311" w:rsidRPr="00C77311" w:rsidTr="002A7F90">
        <w:trPr>
          <w:trHeight w:val="315"/>
        </w:trPr>
        <w:tc>
          <w:tcPr>
            <w:tcW w:w="886" w:type="dxa"/>
            <w:tcBorders>
              <w:top w:val="nil"/>
              <w:left w:val="nil"/>
              <w:bottom w:val="nil"/>
              <w:right w:val="nil"/>
            </w:tcBorders>
            <w:noWrap/>
            <w:vAlign w:val="bottom"/>
          </w:tcPr>
          <w:p w:rsidR="00C77311" w:rsidRPr="00C77311" w:rsidRDefault="00C77311" w:rsidP="00C77311">
            <w:pPr>
              <w:jc w:val="center"/>
              <w:rPr>
                <w:rFonts w:ascii="Calibri" w:hAnsi="Calibri" w:cs="Arial"/>
                <w:lang w:val="en-US"/>
              </w:rPr>
            </w:pPr>
          </w:p>
        </w:tc>
        <w:tc>
          <w:tcPr>
            <w:tcW w:w="5792" w:type="dxa"/>
            <w:gridSpan w:val="3"/>
            <w:tcBorders>
              <w:top w:val="nil"/>
              <w:left w:val="nil"/>
              <w:bottom w:val="nil"/>
              <w:right w:val="nil"/>
            </w:tcBorders>
            <w:noWrap/>
            <w:vAlign w:val="bottom"/>
          </w:tcPr>
          <w:p w:rsidR="00C77311" w:rsidRPr="00C77311" w:rsidRDefault="00C77311" w:rsidP="00C77311">
            <w:pPr>
              <w:rPr>
                <w:rFonts w:ascii="Calibri" w:hAnsi="Calibri"/>
                <w:lang w:val="en-US"/>
              </w:rPr>
            </w:pPr>
          </w:p>
        </w:tc>
        <w:tc>
          <w:tcPr>
            <w:tcW w:w="1827" w:type="dxa"/>
            <w:tcBorders>
              <w:top w:val="nil"/>
              <w:left w:val="nil"/>
              <w:bottom w:val="nil"/>
              <w:right w:val="nil"/>
            </w:tcBorders>
            <w:noWrap/>
            <w:vAlign w:val="bottom"/>
          </w:tcPr>
          <w:p w:rsidR="00C77311" w:rsidRPr="00C77311" w:rsidRDefault="00C77311" w:rsidP="00C77311">
            <w:pPr>
              <w:rPr>
                <w:rFonts w:ascii="Calibri" w:hAnsi="Calibri"/>
                <w:lang w:val="en-US"/>
              </w:rPr>
            </w:pPr>
            <w:r w:rsidRPr="00C77311">
              <w:rPr>
                <w:rFonts w:ascii="Calibri" w:hAnsi="Calibri"/>
                <w:lang w:val="en-US"/>
              </w:rPr>
              <w:t xml:space="preserve">           </w:t>
            </w:r>
            <w:r w:rsidRPr="00C77311">
              <w:rPr>
                <w:rFonts w:ascii="Calibri" w:hAnsi="Calibri"/>
                <w:b/>
                <w:bCs/>
                <w:lang w:val="en-US"/>
              </w:rPr>
              <w:t>2013</w:t>
            </w:r>
          </w:p>
        </w:tc>
        <w:tc>
          <w:tcPr>
            <w:tcW w:w="1843" w:type="dxa"/>
            <w:tcBorders>
              <w:top w:val="nil"/>
              <w:left w:val="nil"/>
              <w:bottom w:val="nil"/>
              <w:right w:val="nil"/>
            </w:tcBorders>
            <w:noWrap/>
            <w:vAlign w:val="bottom"/>
          </w:tcPr>
          <w:p w:rsidR="00C77311" w:rsidRPr="00C77311" w:rsidRDefault="00C77311" w:rsidP="00C77311">
            <w:pPr>
              <w:jc w:val="center"/>
              <w:rPr>
                <w:rFonts w:ascii="Calibri" w:hAnsi="Calibri"/>
                <w:b/>
                <w:bCs/>
                <w:lang w:val="en-US"/>
              </w:rPr>
            </w:pPr>
            <w:r w:rsidRPr="00C77311">
              <w:rPr>
                <w:rFonts w:ascii="Calibri" w:hAnsi="Calibri"/>
                <w:b/>
                <w:bCs/>
                <w:lang w:val="en-US"/>
              </w:rPr>
              <w:t>2012</w:t>
            </w:r>
          </w:p>
        </w:tc>
      </w:tr>
      <w:tr w:rsidR="00C77311" w:rsidRPr="00C77311" w:rsidTr="002A7F90">
        <w:trPr>
          <w:trHeight w:val="315"/>
        </w:trPr>
        <w:tc>
          <w:tcPr>
            <w:tcW w:w="886" w:type="dxa"/>
            <w:tcBorders>
              <w:top w:val="nil"/>
              <w:left w:val="nil"/>
              <w:bottom w:val="nil"/>
              <w:right w:val="nil"/>
            </w:tcBorders>
            <w:noWrap/>
            <w:vAlign w:val="bottom"/>
          </w:tcPr>
          <w:p w:rsidR="00C77311" w:rsidRPr="00C77311" w:rsidRDefault="00C77311" w:rsidP="00C77311">
            <w:pPr>
              <w:jc w:val="center"/>
              <w:rPr>
                <w:rFonts w:ascii="Calibri" w:hAnsi="Calibri" w:cs="Arial"/>
                <w:lang w:val="en-US"/>
              </w:rPr>
            </w:pPr>
          </w:p>
        </w:tc>
        <w:tc>
          <w:tcPr>
            <w:tcW w:w="5493" w:type="dxa"/>
            <w:gridSpan w:val="2"/>
            <w:tcBorders>
              <w:top w:val="nil"/>
              <w:left w:val="nil"/>
              <w:bottom w:val="nil"/>
              <w:right w:val="nil"/>
            </w:tcBorders>
            <w:noWrap/>
            <w:vAlign w:val="bottom"/>
          </w:tcPr>
          <w:p w:rsidR="00C77311" w:rsidRPr="00C77311" w:rsidRDefault="00C77311" w:rsidP="00C77311">
            <w:pPr>
              <w:rPr>
                <w:rFonts w:ascii="Calibri" w:hAnsi="Calibri"/>
                <w:lang w:val="en-US"/>
              </w:rPr>
            </w:pPr>
          </w:p>
        </w:tc>
        <w:tc>
          <w:tcPr>
            <w:tcW w:w="299" w:type="dxa"/>
            <w:tcBorders>
              <w:top w:val="nil"/>
              <w:left w:val="nil"/>
              <w:bottom w:val="nil"/>
              <w:right w:val="nil"/>
            </w:tcBorders>
            <w:noWrap/>
            <w:vAlign w:val="bottom"/>
          </w:tcPr>
          <w:p w:rsidR="00C77311" w:rsidRPr="00C77311" w:rsidRDefault="00C77311" w:rsidP="00C77311">
            <w:pPr>
              <w:rPr>
                <w:rFonts w:ascii="Calibri" w:hAnsi="Calibri"/>
                <w:lang w:val="en-US"/>
              </w:rPr>
            </w:pPr>
          </w:p>
        </w:tc>
        <w:tc>
          <w:tcPr>
            <w:tcW w:w="1827" w:type="dxa"/>
            <w:tcBorders>
              <w:top w:val="nil"/>
              <w:left w:val="nil"/>
              <w:bottom w:val="nil"/>
              <w:right w:val="nil"/>
            </w:tcBorders>
            <w:noWrap/>
            <w:vAlign w:val="bottom"/>
          </w:tcPr>
          <w:p w:rsidR="00C77311" w:rsidRPr="00C77311" w:rsidRDefault="00C77311" w:rsidP="00C77311">
            <w:pPr>
              <w:jc w:val="center"/>
              <w:rPr>
                <w:rFonts w:ascii="Calibri" w:hAnsi="Calibri"/>
                <w:b/>
                <w:bCs/>
                <w:lang w:val="en-US"/>
              </w:rPr>
            </w:pPr>
            <w:r w:rsidRPr="00C77311">
              <w:rPr>
                <w:rFonts w:ascii="Calibri" w:hAnsi="Calibri"/>
                <w:b/>
                <w:bCs/>
                <w:lang w:val="en-US"/>
              </w:rPr>
              <w:t>€</w:t>
            </w:r>
          </w:p>
        </w:tc>
        <w:tc>
          <w:tcPr>
            <w:tcW w:w="1843" w:type="dxa"/>
            <w:tcBorders>
              <w:top w:val="nil"/>
              <w:left w:val="nil"/>
              <w:bottom w:val="nil"/>
              <w:right w:val="nil"/>
            </w:tcBorders>
            <w:noWrap/>
            <w:vAlign w:val="bottom"/>
          </w:tcPr>
          <w:p w:rsidR="00C77311" w:rsidRPr="00C77311" w:rsidRDefault="00C77311" w:rsidP="00C77311">
            <w:pPr>
              <w:jc w:val="center"/>
              <w:rPr>
                <w:rFonts w:ascii="Calibri" w:hAnsi="Calibri"/>
                <w:b/>
                <w:bCs/>
                <w:lang w:val="en-US"/>
              </w:rPr>
            </w:pPr>
            <w:r w:rsidRPr="00C77311">
              <w:rPr>
                <w:rFonts w:ascii="Calibri" w:hAnsi="Calibri"/>
                <w:b/>
                <w:bCs/>
                <w:lang w:val="en-US"/>
              </w:rPr>
              <w:t>€</w:t>
            </w:r>
          </w:p>
        </w:tc>
      </w:tr>
      <w:tr w:rsidR="00C77311" w:rsidRPr="00C77311" w:rsidTr="002A7F90">
        <w:trPr>
          <w:trHeight w:val="315"/>
        </w:trPr>
        <w:tc>
          <w:tcPr>
            <w:tcW w:w="886" w:type="dxa"/>
            <w:tcBorders>
              <w:top w:val="nil"/>
              <w:left w:val="nil"/>
              <w:bottom w:val="nil"/>
              <w:right w:val="nil"/>
            </w:tcBorders>
            <w:noWrap/>
            <w:vAlign w:val="bottom"/>
          </w:tcPr>
          <w:p w:rsidR="00C77311" w:rsidRPr="00C77311" w:rsidRDefault="00C77311" w:rsidP="00C77311">
            <w:pPr>
              <w:jc w:val="center"/>
              <w:rPr>
                <w:rFonts w:ascii="Calibri" w:hAnsi="Calibri" w:cs="Arial"/>
                <w:lang w:val="en-US"/>
              </w:rPr>
            </w:pPr>
          </w:p>
        </w:tc>
        <w:tc>
          <w:tcPr>
            <w:tcW w:w="5792" w:type="dxa"/>
            <w:gridSpan w:val="3"/>
            <w:tcBorders>
              <w:top w:val="nil"/>
              <w:left w:val="nil"/>
              <w:bottom w:val="nil"/>
              <w:right w:val="nil"/>
            </w:tcBorders>
            <w:noWrap/>
            <w:vAlign w:val="bottom"/>
          </w:tcPr>
          <w:p w:rsidR="00C77311" w:rsidRPr="00C77311" w:rsidRDefault="00C77311" w:rsidP="00C77311">
            <w:pPr>
              <w:rPr>
                <w:rFonts w:ascii="Calibri" w:hAnsi="Calibri"/>
                <w:lang w:val="en-US"/>
              </w:rPr>
            </w:pPr>
            <w:r w:rsidRPr="00C77311">
              <w:rPr>
                <w:rFonts w:ascii="Calibri" w:hAnsi="Calibri"/>
                <w:lang w:val="en-US"/>
              </w:rPr>
              <w:t>Deficit at the beginning of the year</w:t>
            </w:r>
          </w:p>
        </w:tc>
        <w:tc>
          <w:tcPr>
            <w:tcW w:w="1827" w:type="dxa"/>
            <w:tcBorders>
              <w:top w:val="nil"/>
              <w:left w:val="nil"/>
              <w:bottom w:val="nil"/>
              <w:right w:val="nil"/>
            </w:tcBorders>
            <w:noWrap/>
            <w:vAlign w:val="bottom"/>
          </w:tcPr>
          <w:p w:rsidR="00C77311" w:rsidRPr="00C77311" w:rsidRDefault="00C77311" w:rsidP="00C77311">
            <w:pPr>
              <w:ind w:right="459"/>
              <w:jc w:val="right"/>
              <w:rPr>
                <w:rFonts w:ascii="Calibri" w:hAnsi="Calibri"/>
                <w:lang w:val="en-US"/>
              </w:rPr>
            </w:pPr>
            <w:r w:rsidRPr="00C77311">
              <w:rPr>
                <w:rFonts w:ascii="Calibri" w:hAnsi="Calibri"/>
                <w:lang w:val="en-US"/>
              </w:rPr>
              <w:t>(12,239,532)</w:t>
            </w:r>
          </w:p>
        </w:tc>
        <w:tc>
          <w:tcPr>
            <w:tcW w:w="1843" w:type="dxa"/>
            <w:tcBorders>
              <w:top w:val="nil"/>
              <w:left w:val="nil"/>
              <w:bottom w:val="nil"/>
              <w:right w:val="nil"/>
            </w:tcBorders>
            <w:noWrap/>
            <w:vAlign w:val="bottom"/>
          </w:tcPr>
          <w:p w:rsidR="00C77311" w:rsidRPr="00C77311" w:rsidRDefault="00C77311" w:rsidP="00C77311">
            <w:pPr>
              <w:ind w:right="459"/>
              <w:jc w:val="right"/>
              <w:rPr>
                <w:rFonts w:ascii="Calibri" w:hAnsi="Calibri"/>
                <w:lang w:val="en-US"/>
              </w:rPr>
            </w:pPr>
            <w:r w:rsidRPr="00C77311">
              <w:rPr>
                <w:rFonts w:ascii="Calibri" w:hAnsi="Calibri"/>
                <w:lang w:val="en-US"/>
              </w:rPr>
              <w:t>(8,450,803)</w:t>
            </w:r>
          </w:p>
        </w:tc>
      </w:tr>
      <w:tr w:rsidR="00C77311" w:rsidRPr="00C77311" w:rsidTr="002A7F90">
        <w:trPr>
          <w:trHeight w:val="315"/>
        </w:trPr>
        <w:tc>
          <w:tcPr>
            <w:tcW w:w="886" w:type="dxa"/>
            <w:tcBorders>
              <w:top w:val="nil"/>
              <w:left w:val="nil"/>
              <w:bottom w:val="nil"/>
              <w:right w:val="nil"/>
            </w:tcBorders>
            <w:noWrap/>
            <w:vAlign w:val="bottom"/>
          </w:tcPr>
          <w:p w:rsidR="00C77311" w:rsidRPr="00C77311" w:rsidRDefault="00C77311" w:rsidP="00C77311">
            <w:pPr>
              <w:jc w:val="center"/>
              <w:rPr>
                <w:rFonts w:ascii="Calibri" w:hAnsi="Calibri" w:cs="Arial"/>
                <w:lang w:val="en-US"/>
              </w:rPr>
            </w:pPr>
          </w:p>
        </w:tc>
        <w:tc>
          <w:tcPr>
            <w:tcW w:w="5493" w:type="dxa"/>
            <w:gridSpan w:val="2"/>
            <w:tcBorders>
              <w:top w:val="nil"/>
              <w:left w:val="nil"/>
              <w:bottom w:val="nil"/>
              <w:right w:val="nil"/>
            </w:tcBorders>
            <w:noWrap/>
            <w:vAlign w:val="bottom"/>
          </w:tcPr>
          <w:p w:rsidR="00C77311" w:rsidRPr="00C77311" w:rsidRDefault="00C77311" w:rsidP="00C77311">
            <w:pPr>
              <w:rPr>
                <w:rFonts w:ascii="Calibri" w:hAnsi="Calibri"/>
                <w:lang w:val="en-US"/>
              </w:rPr>
            </w:pPr>
            <w:r w:rsidRPr="00C77311">
              <w:rPr>
                <w:rFonts w:ascii="Calibri" w:hAnsi="Calibri"/>
                <w:lang w:val="en-US"/>
              </w:rPr>
              <w:t>Current service cost</w:t>
            </w:r>
          </w:p>
        </w:tc>
        <w:tc>
          <w:tcPr>
            <w:tcW w:w="299" w:type="dxa"/>
            <w:tcBorders>
              <w:top w:val="nil"/>
              <w:left w:val="nil"/>
              <w:bottom w:val="nil"/>
              <w:right w:val="nil"/>
            </w:tcBorders>
            <w:noWrap/>
            <w:vAlign w:val="bottom"/>
          </w:tcPr>
          <w:p w:rsidR="00C77311" w:rsidRPr="00C77311" w:rsidRDefault="00C77311" w:rsidP="00C77311">
            <w:pPr>
              <w:rPr>
                <w:rFonts w:ascii="Calibri" w:hAnsi="Calibri"/>
                <w:lang w:val="en-US"/>
              </w:rPr>
            </w:pPr>
          </w:p>
        </w:tc>
        <w:tc>
          <w:tcPr>
            <w:tcW w:w="1827" w:type="dxa"/>
            <w:tcBorders>
              <w:top w:val="nil"/>
              <w:left w:val="nil"/>
              <w:bottom w:val="nil"/>
              <w:right w:val="nil"/>
            </w:tcBorders>
            <w:noWrap/>
            <w:vAlign w:val="bottom"/>
          </w:tcPr>
          <w:p w:rsidR="00C77311" w:rsidRPr="00C77311" w:rsidRDefault="00C77311" w:rsidP="00C77311">
            <w:pPr>
              <w:ind w:right="459"/>
              <w:jc w:val="right"/>
              <w:rPr>
                <w:rFonts w:ascii="Calibri" w:hAnsi="Calibri"/>
                <w:lang w:val="en-US"/>
              </w:rPr>
            </w:pPr>
            <w:r w:rsidRPr="00C77311">
              <w:rPr>
                <w:rFonts w:ascii="Calibri" w:hAnsi="Calibri"/>
                <w:lang w:val="en-US"/>
              </w:rPr>
              <w:t>(749,000)</w:t>
            </w:r>
          </w:p>
        </w:tc>
        <w:tc>
          <w:tcPr>
            <w:tcW w:w="1843" w:type="dxa"/>
            <w:tcBorders>
              <w:top w:val="nil"/>
              <w:left w:val="nil"/>
              <w:bottom w:val="nil"/>
              <w:right w:val="nil"/>
            </w:tcBorders>
            <w:noWrap/>
            <w:vAlign w:val="bottom"/>
          </w:tcPr>
          <w:p w:rsidR="00C77311" w:rsidRPr="00C77311" w:rsidRDefault="00C77311" w:rsidP="00C77311">
            <w:pPr>
              <w:ind w:right="137"/>
              <w:jc w:val="center"/>
              <w:rPr>
                <w:rFonts w:ascii="Calibri" w:hAnsi="Calibri"/>
                <w:lang w:val="en-US"/>
              </w:rPr>
            </w:pPr>
            <w:r w:rsidRPr="00C77311">
              <w:rPr>
                <w:rFonts w:ascii="Calibri" w:hAnsi="Calibri"/>
                <w:lang w:val="en-US"/>
              </w:rPr>
              <w:t>(701,000)</w:t>
            </w:r>
          </w:p>
        </w:tc>
      </w:tr>
      <w:tr w:rsidR="00C77311" w:rsidRPr="00C77311" w:rsidTr="002A7F90">
        <w:trPr>
          <w:trHeight w:val="315"/>
        </w:trPr>
        <w:tc>
          <w:tcPr>
            <w:tcW w:w="886" w:type="dxa"/>
            <w:tcBorders>
              <w:top w:val="nil"/>
              <w:left w:val="nil"/>
              <w:bottom w:val="nil"/>
              <w:right w:val="nil"/>
            </w:tcBorders>
            <w:noWrap/>
            <w:vAlign w:val="bottom"/>
          </w:tcPr>
          <w:p w:rsidR="00C77311" w:rsidRPr="00C77311" w:rsidRDefault="00C77311" w:rsidP="00C77311">
            <w:pPr>
              <w:jc w:val="center"/>
              <w:rPr>
                <w:rFonts w:ascii="Calibri" w:hAnsi="Calibri" w:cs="Arial"/>
                <w:lang w:val="en-US"/>
              </w:rPr>
            </w:pPr>
          </w:p>
        </w:tc>
        <w:tc>
          <w:tcPr>
            <w:tcW w:w="5493" w:type="dxa"/>
            <w:gridSpan w:val="2"/>
            <w:tcBorders>
              <w:top w:val="nil"/>
              <w:left w:val="nil"/>
              <w:bottom w:val="nil"/>
              <w:right w:val="nil"/>
            </w:tcBorders>
            <w:vAlign w:val="bottom"/>
          </w:tcPr>
          <w:p w:rsidR="00C77311" w:rsidRPr="00C77311" w:rsidRDefault="00C77311" w:rsidP="00C77311">
            <w:pPr>
              <w:rPr>
                <w:rFonts w:ascii="Calibri" w:hAnsi="Calibri"/>
                <w:lang w:val="en-US"/>
              </w:rPr>
            </w:pPr>
            <w:r w:rsidRPr="00C77311">
              <w:rPr>
                <w:rFonts w:ascii="Calibri" w:hAnsi="Calibri"/>
                <w:lang w:val="en-US"/>
              </w:rPr>
              <w:t>Pension Payments</w:t>
            </w:r>
          </w:p>
        </w:tc>
        <w:tc>
          <w:tcPr>
            <w:tcW w:w="299" w:type="dxa"/>
            <w:tcBorders>
              <w:top w:val="nil"/>
              <w:left w:val="nil"/>
              <w:bottom w:val="nil"/>
              <w:right w:val="nil"/>
            </w:tcBorders>
            <w:noWrap/>
            <w:vAlign w:val="bottom"/>
          </w:tcPr>
          <w:p w:rsidR="00C77311" w:rsidRPr="00C77311" w:rsidRDefault="00C77311" w:rsidP="00C77311">
            <w:pPr>
              <w:rPr>
                <w:rFonts w:ascii="Calibri" w:hAnsi="Calibri"/>
                <w:lang w:val="en-US"/>
              </w:rPr>
            </w:pPr>
          </w:p>
        </w:tc>
        <w:tc>
          <w:tcPr>
            <w:tcW w:w="1827" w:type="dxa"/>
            <w:tcBorders>
              <w:top w:val="nil"/>
              <w:left w:val="nil"/>
              <w:bottom w:val="nil"/>
              <w:right w:val="nil"/>
            </w:tcBorders>
            <w:noWrap/>
            <w:vAlign w:val="bottom"/>
          </w:tcPr>
          <w:p w:rsidR="00C77311" w:rsidRPr="00C77311" w:rsidRDefault="00C77311" w:rsidP="00C77311">
            <w:pPr>
              <w:ind w:right="459"/>
              <w:jc w:val="right"/>
              <w:rPr>
                <w:rFonts w:ascii="Calibri" w:hAnsi="Calibri"/>
                <w:lang w:val="en-US"/>
              </w:rPr>
            </w:pPr>
            <w:r w:rsidRPr="00C77311">
              <w:rPr>
                <w:rFonts w:ascii="Calibri" w:hAnsi="Calibri"/>
                <w:lang w:val="en-US"/>
              </w:rPr>
              <w:t>177,492</w:t>
            </w:r>
          </w:p>
        </w:tc>
        <w:tc>
          <w:tcPr>
            <w:tcW w:w="1843" w:type="dxa"/>
            <w:tcBorders>
              <w:top w:val="nil"/>
              <w:left w:val="nil"/>
              <w:bottom w:val="nil"/>
              <w:right w:val="nil"/>
            </w:tcBorders>
            <w:noWrap/>
            <w:vAlign w:val="bottom"/>
          </w:tcPr>
          <w:p w:rsidR="00C77311" w:rsidRPr="00C77311" w:rsidRDefault="00C77311" w:rsidP="00C77311">
            <w:pPr>
              <w:ind w:right="137"/>
              <w:jc w:val="center"/>
              <w:rPr>
                <w:rFonts w:ascii="Calibri" w:hAnsi="Calibri"/>
                <w:lang w:val="en-US"/>
              </w:rPr>
            </w:pPr>
            <w:r w:rsidRPr="00C77311">
              <w:rPr>
                <w:rFonts w:ascii="Calibri" w:hAnsi="Calibri"/>
                <w:lang w:val="en-US"/>
              </w:rPr>
              <w:t>16,393</w:t>
            </w:r>
          </w:p>
        </w:tc>
      </w:tr>
      <w:tr w:rsidR="00C77311" w:rsidRPr="00C77311" w:rsidTr="002A7F90">
        <w:trPr>
          <w:trHeight w:val="315"/>
        </w:trPr>
        <w:tc>
          <w:tcPr>
            <w:tcW w:w="886" w:type="dxa"/>
            <w:tcBorders>
              <w:top w:val="nil"/>
              <w:left w:val="nil"/>
              <w:bottom w:val="nil"/>
              <w:right w:val="nil"/>
            </w:tcBorders>
            <w:noWrap/>
            <w:vAlign w:val="bottom"/>
          </w:tcPr>
          <w:p w:rsidR="00C77311" w:rsidRPr="00C77311" w:rsidRDefault="00C77311" w:rsidP="00C77311">
            <w:pPr>
              <w:jc w:val="center"/>
              <w:rPr>
                <w:rFonts w:ascii="Calibri" w:hAnsi="Calibri" w:cs="Arial"/>
                <w:lang w:val="en-US"/>
              </w:rPr>
            </w:pPr>
          </w:p>
        </w:tc>
        <w:tc>
          <w:tcPr>
            <w:tcW w:w="5493" w:type="dxa"/>
            <w:gridSpan w:val="2"/>
            <w:tcBorders>
              <w:top w:val="nil"/>
              <w:left w:val="nil"/>
              <w:bottom w:val="nil"/>
              <w:right w:val="nil"/>
            </w:tcBorders>
            <w:vAlign w:val="bottom"/>
          </w:tcPr>
          <w:p w:rsidR="00C77311" w:rsidRPr="00C77311" w:rsidRDefault="00C77311" w:rsidP="00C77311">
            <w:pPr>
              <w:rPr>
                <w:rFonts w:ascii="Calibri" w:hAnsi="Calibri"/>
                <w:lang w:val="en-US"/>
              </w:rPr>
            </w:pPr>
            <w:r w:rsidRPr="00C77311">
              <w:rPr>
                <w:rFonts w:ascii="Calibri" w:hAnsi="Calibri"/>
                <w:lang w:val="en-US"/>
              </w:rPr>
              <w:t>Interest on Scheme Liabilities</w:t>
            </w:r>
          </w:p>
        </w:tc>
        <w:tc>
          <w:tcPr>
            <w:tcW w:w="299" w:type="dxa"/>
            <w:tcBorders>
              <w:top w:val="nil"/>
              <w:left w:val="nil"/>
              <w:bottom w:val="nil"/>
              <w:right w:val="nil"/>
            </w:tcBorders>
            <w:noWrap/>
            <w:vAlign w:val="bottom"/>
          </w:tcPr>
          <w:p w:rsidR="00C77311" w:rsidRPr="00C77311" w:rsidRDefault="00C77311" w:rsidP="00C77311">
            <w:pPr>
              <w:rPr>
                <w:rFonts w:ascii="Calibri" w:hAnsi="Calibri"/>
                <w:lang w:val="en-US"/>
              </w:rPr>
            </w:pPr>
          </w:p>
        </w:tc>
        <w:tc>
          <w:tcPr>
            <w:tcW w:w="1827" w:type="dxa"/>
            <w:tcBorders>
              <w:top w:val="nil"/>
              <w:left w:val="nil"/>
              <w:bottom w:val="nil"/>
              <w:right w:val="nil"/>
            </w:tcBorders>
            <w:noWrap/>
            <w:vAlign w:val="bottom"/>
          </w:tcPr>
          <w:p w:rsidR="00C77311" w:rsidRPr="00C77311" w:rsidRDefault="00C77311" w:rsidP="00C77311">
            <w:pPr>
              <w:ind w:right="459"/>
              <w:jc w:val="right"/>
              <w:rPr>
                <w:rFonts w:ascii="Calibri" w:hAnsi="Calibri"/>
                <w:lang w:val="en-US"/>
              </w:rPr>
            </w:pPr>
            <w:r w:rsidRPr="00C77311">
              <w:rPr>
                <w:rFonts w:ascii="Calibri" w:hAnsi="Calibri"/>
                <w:lang w:val="en-US"/>
              </w:rPr>
              <w:t>(402,550)</w:t>
            </w:r>
          </w:p>
        </w:tc>
        <w:tc>
          <w:tcPr>
            <w:tcW w:w="1843" w:type="dxa"/>
            <w:tcBorders>
              <w:top w:val="nil"/>
              <w:left w:val="nil"/>
              <w:bottom w:val="nil"/>
              <w:right w:val="nil"/>
            </w:tcBorders>
            <w:noWrap/>
            <w:vAlign w:val="bottom"/>
          </w:tcPr>
          <w:p w:rsidR="00C77311" w:rsidRPr="00C77311" w:rsidRDefault="00C77311" w:rsidP="00C77311">
            <w:pPr>
              <w:ind w:right="137"/>
              <w:jc w:val="center"/>
              <w:rPr>
                <w:rFonts w:ascii="Calibri" w:hAnsi="Calibri"/>
                <w:lang w:val="en-US"/>
              </w:rPr>
            </w:pPr>
            <w:r w:rsidRPr="00C77311">
              <w:rPr>
                <w:rFonts w:ascii="Calibri" w:hAnsi="Calibri"/>
                <w:lang w:val="en-US"/>
              </w:rPr>
              <w:t>(371,703)</w:t>
            </w:r>
          </w:p>
        </w:tc>
      </w:tr>
      <w:tr w:rsidR="00C77311" w:rsidRPr="00C77311" w:rsidTr="002A7F90">
        <w:trPr>
          <w:trHeight w:val="315"/>
        </w:trPr>
        <w:tc>
          <w:tcPr>
            <w:tcW w:w="886" w:type="dxa"/>
            <w:tcBorders>
              <w:top w:val="nil"/>
              <w:left w:val="nil"/>
              <w:bottom w:val="nil"/>
              <w:right w:val="nil"/>
            </w:tcBorders>
            <w:noWrap/>
            <w:vAlign w:val="bottom"/>
          </w:tcPr>
          <w:p w:rsidR="00C77311" w:rsidRPr="00C77311" w:rsidRDefault="00C77311" w:rsidP="00C77311">
            <w:pPr>
              <w:jc w:val="center"/>
              <w:rPr>
                <w:rFonts w:ascii="Calibri" w:hAnsi="Calibri" w:cs="Arial"/>
                <w:lang w:val="en-US"/>
              </w:rPr>
            </w:pPr>
          </w:p>
        </w:tc>
        <w:tc>
          <w:tcPr>
            <w:tcW w:w="5493" w:type="dxa"/>
            <w:gridSpan w:val="2"/>
            <w:tcBorders>
              <w:top w:val="nil"/>
              <w:left w:val="nil"/>
              <w:bottom w:val="nil"/>
              <w:right w:val="nil"/>
            </w:tcBorders>
            <w:noWrap/>
            <w:vAlign w:val="bottom"/>
          </w:tcPr>
          <w:p w:rsidR="00C77311" w:rsidRPr="00C77311" w:rsidRDefault="00C77311" w:rsidP="00C77311">
            <w:pPr>
              <w:rPr>
                <w:rFonts w:ascii="Calibri" w:hAnsi="Calibri"/>
                <w:lang w:val="en-US"/>
              </w:rPr>
            </w:pPr>
            <w:r w:rsidRPr="00C77311">
              <w:rPr>
                <w:rFonts w:ascii="Calibri" w:hAnsi="Calibri"/>
                <w:lang w:val="en-US"/>
              </w:rPr>
              <w:t>Actuarial Gain /( Loss) recognized in the Statement of total recognized gains and losses</w:t>
            </w:r>
          </w:p>
        </w:tc>
        <w:tc>
          <w:tcPr>
            <w:tcW w:w="299" w:type="dxa"/>
            <w:tcBorders>
              <w:top w:val="nil"/>
              <w:left w:val="nil"/>
              <w:bottom w:val="nil"/>
              <w:right w:val="nil"/>
            </w:tcBorders>
            <w:noWrap/>
            <w:vAlign w:val="bottom"/>
          </w:tcPr>
          <w:p w:rsidR="00C77311" w:rsidRPr="00C77311" w:rsidRDefault="00C77311" w:rsidP="00C77311">
            <w:pPr>
              <w:rPr>
                <w:rFonts w:ascii="Calibri" w:hAnsi="Calibri"/>
                <w:lang w:val="en-US"/>
              </w:rPr>
            </w:pPr>
          </w:p>
        </w:tc>
        <w:tc>
          <w:tcPr>
            <w:tcW w:w="1827" w:type="dxa"/>
            <w:tcBorders>
              <w:top w:val="nil"/>
              <w:left w:val="nil"/>
              <w:bottom w:val="nil"/>
              <w:right w:val="nil"/>
            </w:tcBorders>
            <w:noWrap/>
            <w:vAlign w:val="bottom"/>
          </w:tcPr>
          <w:p w:rsidR="00C77311" w:rsidRPr="00C77311" w:rsidRDefault="00C77311" w:rsidP="00C77311">
            <w:pPr>
              <w:ind w:right="459"/>
              <w:jc w:val="right"/>
              <w:rPr>
                <w:rFonts w:ascii="Calibri" w:hAnsi="Calibri"/>
                <w:u w:val="single"/>
                <w:lang w:val="en-US"/>
              </w:rPr>
            </w:pPr>
            <w:r w:rsidRPr="00C77311">
              <w:rPr>
                <w:rFonts w:ascii="Calibri" w:hAnsi="Calibri"/>
                <w:u w:val="single"/>
                <w:lang w:val="en-US"/>
              </w:rPr>
              <w:t>1,739,548</w:t>
            </w:r>
          </w:p>
        </w:tc>
        <w:tc>
          <w:tcPr>
            <w:tcW w:w="1843" w:type="dxa"/>
            <w:tcBorders>
              <w:top w:val="nil"/>
              <w:left w:val="nil"/>
              <w:bottom w:val="nil"/>
              <w:right w:val="nil"/>
            </w:tcBorders>
            <w:noWrap/>
            <w:vAlign w:val="bottom"/>
          </w:tcPr>
          <w:p w:rsidR="00C77311" w:rsidRPr="00C77311" w:rsidRDefault="00C77311" w:rsidP="00C77311">
            <w:pPr>
              <w:ind w:right="137"/>
              <w:jc w:val="center"/>
              <w:rPr>
                <w:rFonts w:ascii="Calibri" w:hAnsi="Calibri"/>
                <w:u w:val="single"/>
                <w:lang w:val="en-US"/>
              </w:rPr>
            </w:pPr>
            <w:r w:rsidRPr="00C77311">
              <w:rPr>
                <w:rFonts w:ascii="Calibri" w:hAnsi="Calibri"/>
                <w:u w:val="single"/>
                <w:lang w:val="en-US"/>
              </w:rPr>
              <w:t>(2,732,419)</w:t>
            </w:r>
          </w:p>
        </w:tc>
      </w:tr>
      <w:tr w:rsidR="00C77311" w:rsidRPr="00C77311" w:rsidTr="002A7F90">
        <w:trPr>
          <w:trHeight w:val="315"/>
        </w:trPr>
        <w:tc>
          <w:tcPr>
            <w:tcW w:w="886" w:type="dxa"/>
            <w:tcBorders>
              <w:top w:val="nil"/>
              <w:left w:val="nil"/>
              <w:bottom w:val="nil"/>
              <w:right w:val="nil"/>
            </w:tcBorders>
            <w:noWrap/>
            <w:vAlign w:val="bottom"/>
          </w:tcPr>
          <w:p w:rsidR="00C77311" w:rsidRPr="00C77311" w:rsidRDefault="00C77311" w:rsidP="00C77311">
            <w:pPr>
              <w:jc w:val="center"/>
              <w:rPr>
                <w:rFonts w:ascii="Calibri" w:hAnsi="Calibri" w:cs="Arial"/>
                <w:lang w:val="en-US"/>
              </w:rPr>
            </w:pPr>
          </w:p>
        </w:tc>
        <w:tc>
          <w:tcPr>
            <w:tcW w:w="5493" w:type="dxa"/>
            <w:gridSpan w:val="2"/>
            <w:tcBorders>
              <w:top w:val="nil"/>
              <w:left w:val="nil"/>
              <w:bottom w:val="nil"/>
              <w:right w:val="nil"/>
            </w:tcBorders>
            <w:noWrap/>
            <w:vAlign w:val="bottom"/>
          </w:tcPr>
          <w:p w:rsidR="00C77311" w:rsidRPr="00C77311" w:rsidRDefault="00C77311" w:rsidP="00C77311">
            <w:pPr>
              <w:rPr>
                <w:rFonts w:ascii="Calibri" w:hAnsi="Calibri"/>
                <w:lang w:val="en-US"/>
              </w:rPr>
            </w:pPr>
            <w:r w:rsidRPr="00C77311">
              <w:rPr>
                <w:rFonts w:ascii="Calibri" w:hAnsi="Calibri"/>
                <w:lang w:val="en-US"/>
              </w:rPr>
              <w:t>Deficit at end of year</w:t>
            </w:r>
          </w:p>
        </w:tc>
        <w:tc>
          <w:tcPr>
            <w:tcW w:w="299" w:type="dxa"/>
            <w:tcBorders>
              <w:top w:val="nil"/>
              <w:left w:val="nil"/>
              <w:bottom w:val="nil"/>
              <w:right w:val="nil"/>
            </w:tcBorders>
            <w:noWrap/>
            <w:vAlign w:val="bottom"/>
          </w:tcPr>
          <w:p w:rsidR="00C77311" w:rsidRPr="00C77311" w:rsidRDefault="00C77311" w:rsidP="00C77311">
            <w:pPr>
              <w:rPr>
                <w:rFonts w:ascii="Calibri" w:hAnsi="Calibri"/>
                <w:lang w:val="en-US"/>
              </w:rPr>
            </w:pPr>
          </w:p>
        </w:tc>
        <w:tc>
          <w:tcPr>
            <w:tcW w:w="1827" w:type="dxa"/>
            <w:tcBorders>
              <w:top w:val="nil"/>
              <w:left w:val="nil"/>
              <w:bottom w:val="nil"/>
              <w:right w:val="nil"/>
            </w:tcBorders>
            <w:noWrap/>
            <w:vAlign w:val="bottom"/>
          </w:tcPr>
          <w:p w:rsidR="00C77311" w:rsidRPr="00C77311" w:rsidRDefault="00C77311" w:rsidP="00C77311">
            <w:pPr>
              <w:ind w:right="459"/>
              <w:jc w:val="center"/>
              <w:rPr>
                <w:rFonts w:ascii="Calibri" w:hAnsi="Calibri"/>
                <w:u w:val="double"/>
                <w:lang w:val="en-US"/>
              </w:rPr>
            </w:pPr>
            <w:r w:rsidRPr="00C77311">
              <w:rPr>
                <w:rFonts w:ascii="Calibri" w:hAnsi="Calibri"/>
                <w:u w:val="double"/>
                <w:lang w:val="en-US"/>
              </w:rPr>
              <w:t xml:space="preserve">  (11,474,042)</w:t>
            </w:r>
          </w:p>
        </w:tc>
        <w:tc>
          <w:tcPr>
            <w:tcW w:w="1843" w:type="dxa"/>
            <w:tcBorders>
              <w:top w:val="nil"/>
              <w:left w:val="nil"/>
              <w:bottom w:val="nil"/>
              <w:right w:val="nil"/>
            </w:tcBorders>
            <w:noWrap/>
            <w:vAlign w:val="bottom"/>
          </w:tcPr>
          <w:p w:rsidR="00C77311" w:rsidRPr="00C77311" w:rsidRDefault="00C77311" w:rsidP="00C77311">
            <w:pPr>
              <w:ind w:right="137"/>
              <w:jc w:val="center"/>
              <w:rPr>
                <w:rFonts w:ascii="Calibri" w:hAnsi="Calibri"/>
                <w:u w:val="double"/>
                <w:lang w:val="en-US"/>
              </w:rPr>
            </w:pPr>
            <w:r w:rsidRPr="00C77311">
              <w:rPr>
                <w:rFonts w:ascii="Calibri" w:hAnsi="Calibri"/>
                <w:u w:val="double"/>
                <w:lang w:val="en-US"/>
              </w:rPr>
              <w:t>(12,239,532)</w:t>
            </w:r>
          </w:p>
        </w:tc>
      </w:tr>
    </w:tbl>
    <w:p w:rsidR="00C77311" w:rsidRPr="00C77311" w:rsidRDefault="00C77311" w:rsidP="00C77311">
      <w:pPr>
        <w:outlineLvl w:val="0"/>
        <w:rPr>
          <w:rFonts w:ascii="Calibri" w:hAnsi="Calibri"/>
          <w:b/>
        </w:rPr>
      </w:pPr>
    </w:p>
    <w:p w:rsidR="00C77311" w:rsidRPr="00C77311" w:rsidRDefault="00C77311" w:rsidP="00C77311">
      <w:pPr>
        <w:ind w:left="284"/>
        <w:outlineLvl w:val="0"/>
        <w:rPr>
          <w:rFonts w:ascii="Calibri" w:hAnsi="Calibri"/>
          <w:b/>
        </w:rPr>
      </w:pPr>
      <w:r w:rsidRPr="00C77311">
        <w:rPr>
          <w:rFonts w:ascii="Calibri" w:hAnsi="Calibri"/>
          <w:b/>
        </w:rPr>
        <w:t>c)           Deferred Funding Asset for Pensions</w:t>
      </w:r>
    </w:p>
    <w:p w:rsidR="00C77311" w:rsidRPr="00C77311" w:rsidRDefault="00C77311" w:rsidP="00C77311">
      <w:pPr>
        <w:outlineLvl w:val="0"/>
        <w:rPr>
          <w:rFonts w:ascii="Calibri" w:hAnsi="Calibri"/>
          <w:b/>
        </w:rPr>
      </w:pPr>
    </w:p>
    <w:p w:rsidR="00C77311" w:rsidRPr="00C77311" w:rsidRDefault="00C77311" w:rsidP="00C77311">
      <w:pPr>
        <w:tabs>
          <w:tab w:val="center" w:pos="4320"/>
          <w:tab w:val="right" w:pos="8640"/>
        </w:tabs>
        <w:ind w:left="993"/>
        <w:jc w:val="both"/>
        <w:outlineLvl w:val="0"/>
        <w:rPr>
          <w:rFonts w:ascii="Calibri" w:hAnsi="Calibri"/>
        </w:rPr>
      </w:pPr>
      <w:r w:rsidRPr="00C77311">
        <w:rPr>
          <w:rFonts w:ascii="Calibri" w:hAnsi="Calibri"/>
        </w:rPr>
        <w:t>The Museum recognises these amounts as an asset corresponding to the unfunded deferred liability for pensions on the basis of the set of assumptions described below and a number of past events. These include the statutory basis for the establishment of the superannuation scheme, and the policy and practice currently in place in relation to funding public service pensions including contributions by employees and the annual estimates process. While there is no formal agreement regarding these specific amounts with the Department of Arts, Heritage and the Gaeltacht, the Museum has no evidence that this funding policy will not continue to meet such sums in accordance with current practice. The deferred funding asset for pensions as at 31 December 2013 amounted to €11,474,042 (2012: €12,239,532)</w:t>
      </w:r>
    </w:p>
    <w:p w:rsidR="00C77311" w:rsidRPr="00C77311" w:rsidRDefault="00C77311" w:rsidP="00C77311">
      <w:pPr>
        <w:ind w:right="-356"/>
        <w:outlineLvl w:val="0"/>
        <w:rPr>
          <w:rFonts w:ascii="Calibri" w:hAnsi="Calibri"/>
        </w:rPr>
      </w:pPr>
    </w:p>
    <w:p w:rsidR="00C77311" w:rsidRPr="00C77311" w:rsidRDefault="00C77311" w:rsidP="00C77311">
      <w:pPr>
        <w:ind w:right="-356"/>
        <w:outlineLvl w:val="0"/>
        <w:rPr>
          <w:rFonts w:ascii="Calibri" w:hAnsi="Calibri"/>
        </w:rPr>
      </w:pPr>
    </w:p>
    <w:tbl>
      <w:tblPr>
        <w:tblW w:w="9884" w:type="dxa"/>
        <w:tblInd w:w="108" w:type="dxa"/>
        <w:tblLook w:val="0000" w:firstRow="0" w:lastRow="0" w:firstColumn="0" w:lastColumn="0" w:noHBand="0" w:noVBand="0"/>
      </w:tblPr>
      <w:tblGrid>
        <w:gridCol w:w="4386"/>
        <w:gridCol w:w="1834"/>
        <w:gridCol w:w="2180"/>
        <w:gridCol w:w="1484"/>
      </w:tblGrid>
      <w:tr w:rsidR="00C77311" w:rsidRPr="00C77311" w:rsidTr="002A7F90">
        <w:trPr>
          <w:trHeight w:val="315"/>
        </w:trPr>
        <w:tc>
          <w:tcPr>
            <w:tcW w:w="6220" w:type="dxa"/>
            <w:gridSpan w:val="2"/>
            <w:tcBorders>
              <w:top w:val="nil"/>
              <w:left w:val="nil"/>
              <w:bottom w:val="nil"/>
              <w:right w:val="nil"/>
            </w:tcBorders>
            <w:noWrap/>
            <w:vAlign w:val="bottom"/>
          </w:tcPr>
          <w:p w:rsidR="00C77311" w:rsidRPr="00C77311" w:rsidRDefault="00C77311" w:rsidP="00C77311">
            <w:pPr>
              <w:rPr>
                <w:rFonts w:ascii="Calibri" w:hAnsi="Calibri"/>
                <w:b/>
                <w:bCs/>
                <w:lang w:val="en-US"/>
              </w:rPr>
            </w:pPr>
            <w:r w:rsidRPr="00C77311">
              <w:rPr>
                <w:rFonts w:ascii="Calibri" w:hAnsi="Calibri"/>
                <w:b/>
                <w:bCs/>
                <w:lang w:val="en-US"/>
              </w:rPr>
              <w:t>Net Deferred Funding for Pensions in Year</w:t>
            </w:r>
          </w:p>
        </w:tc>
        <w:tc>
          <w:tcPr>
            <w:tcW w:w="2180" w:type="dxa"/>
            <w:tcBorders>
              <w:top w:val="nil"/>
              <w:left w:val="nil"/>
              <w:bottom w:val="nil"/>
              <w:right w:val="nil"/>
            </w:tcBorders>
            <w:noWrap/>
            <w:vAlign w:val="bottom"/>
          </w:tcPr>
          <w:p w:rsidR="00C77311" w:rsidRPr="00C77311" w:rsidRDefault="00C77311" w:rsidP="00C77311">
            <w:pPr>
              <w:jc w:val="center"/>
              <w:rPr>
                <w:rFonts w:ascii="Calibri" w:hAnsi="Calibri"/>
                <w:b/>
                <w:bCs/>
                <w:lang w:val="en-US"/>
              </w:rPr>
            </w:pPr>
            <w:r w:rsidRPr="00C77311">
              <w:rPr>
                <w:rFonts w:ascii="Calibri" w:hAnsi="Calibri"/>
                <w:b/>
                <w:bCs/>
                <w:lang w:val="en-US"/>
              </w:rPr>
              <w:t>2013</w:t>
            </w:r>
          </w:p>
        </w:tc>
        <w:tc>
          <w:tcPr>
            <w:tcW w:w="1484" w:type="dxa"/>
            <w:tcBorders>
              <w:top w:val="nil"/>
              <w:left w:val="nil"/>
              <w:bottom w:val="nil"/>
              <w:right w:val="nil"/>
            </w:tcBorders>
            <w:noWrap/>
            <w:vAlign w:val="bottom"/>
          </w:tcPr>
          <w:p w:rsidR="00C77311" w:rsidRPr="00C77311" w:rsidRDefault="00C77311" w:rsidP="00C77311">
            <w:pPr>
              <w:jc w:val="center"/>
              <w:rPr>
                <w:rFonts w:ascii="Calibri" w:hAnsi="Calibri"/>
                <w:b/>
                <w:bCs/>
                <w:lang w:val="en-US"/>
              </w:rPr>
            </w:pPr>
            <w:r w:rsidRPr="00C77311">
              <w:rPr>
                <w:rFonts w:ascii="Calibri" w:hAnsi="Calibri"/>
                <w:b/>
                <w:bCs/>
                <w:lang w:val="en-US"/>
              </w:rPr>
              <w:t>2012</w:t>
            </w:r>
          </w:p>
        </w:tc>
      </w:tr>
      <w:tr w:rsidR="00C77311" w:rsidRPr="00C77311" w:rsidTr="002A7F90">
        <w:trPr>
          <w:trHeight w:val="315"/>
        </w:trPr>
        <w:tc>
          <w:tcPr>
            <w:tcW w:w="4386" w:type="dxa"/>
            <w:tcBorders>
              <w:top w:val="nil"/>
              <w:left w:val="nil"/>
              <w:bottom w:val="nil"/>
              <w:right w:val="nil"/>
            </w:tcBorders>
            <w:noWrap/>
            <w:vAlign w:val="bottom"/>
          </w:tcPr>
          <w:p w:rsidR="00C77311" w:rsidRPr="00C77311" w:rsidRDefault="00C77311" w:rsidP="00C77311">
            <w:pPr>
              <w:rPr>
                <w:rFonts w:ascii="Calibri" w:hAnsi="Calibri"/>
                <w:lang w:val="en-US"/>
              </w:rPr>
            </w:pPr>
          </w:p>
        </w:tc>
        <w:tc>
          <w:tcPr>
            <w:tcW w:w="1834" w:type="dxa"/>
            <w:tcBorders>
              <w:top w:val="nil"/>
              <w:left w:val="nil"/>
              <w:bottom w:val="nil"/>
              <w:right w:val="nil"/>
            </w:tcBorders>
            <w:noWrap/>
            <w:vAlign w:val="bottom"/>
          </w:tcPr>
          <w:p w:rsidR="00C77311" w:rsidRPr="00C77311" w:rsidRDefault="00C77311" w:rsidP="00C77311">
            <w:pPr>
              <w:rPr>
                <w:rFonts w:ascii="Calibri" w:hAnsi="Calibri"/>
                <w:lang w:val="en-US"/>
              </w:rPr>
            </w:pPr>
          </w:p>
        </w:tc>
        <w:tc>
          <w:tcPr>
            <w:tcW w:w="2180" w:type="dxa"/>
            <w:tcBorders>
              <w:top w:val="nil"/>
              <w:left w:val="nil"/>
              <w:bottom w:val="nil"/>
              <w:right w:val="nil"/>
            </w:tcBorders>
            <w:noWrap/>
            <w:vAlign w:val="bottom"/>
          </w:tcPr>
          <w:p w:rsidR="00C77311" w:rsidRPr="00C77311" w:rsidRDefault="00C77311" w:rsidP="00C77311">
            <w:pPr>
              <w:jc w:val="center"/>
              <w:rPr>
                <w:rFonts w:ascii="Calibri" w:hAnsi="Calibri"/>
                <w:b/>
                <w:bCs/>
                <w:lang w:val="en-US"/>
              </w:rPr>
            </w:pPr>
            <w:r w:rsidRPr="00C77311">
              <w:rPr>
                <w:rFonts w:ascii="Calibri" w:hAnsi="Calibri"/>
                <w:b/>
                <w:bCs/>
                <w:lang w:val="en-US"/>
              </w:rPr>
              <w:t>€</w:t>
            </w:r>
          </w:p>
        </w:tc>
        <w:tc>
          <w:tcPr>
            <w:tcW w:w="1484" w:type="dxa"/>
            <w:tcBorders>
              <w:top w:val="nil"/>
              <w:left w:val="nil"/>
              <w:bottom w:val="nil"/>
              <w:right w:val="nil"/>
            </w:tcBorders>
            <w:noWrap/>
            <w:vAlign w:val="bottom"/>
          </w:tcPr>
          <w:p w:rsidR="00C77311" w:rsidRPr="00C77311" w:rsidRDefault="00C77311" w:rsidP="00C77311">
            <w:pPr>
              <w:jc w:val="center"/>
              <w:rPr>
                <w:rFonts w:ascii="Calibri" w:hAnsi="Calibri"/>
                <w:b/>
                <w:bCs/>
                <w:lang w:val="en-US"/>
              </w:rPr>
            </w:pPr>
            <w:r w:rsidRPr="00C77311">
              <w:rPr>
                <w:rFonts w:ascii="Calibri" w:hAnsi="Calibri"/>
                <w:b/>
                <w:bCs/>
                <w:lang w:val="en-US"/>
              </w:rPr>
              <w:t>€</w:t>
            </w:r>
          </w:p>
        </w:tc>
      </w:tr>
      <w:tr w:rsidR="00C77311" w:rsidRPr="00C77311" w:rsidTr="002A7F90">
        <w:trPr>
          <w:trHeight w:val="315"/>
        </w:trPr>
        <w:tc>
          <w:tcPr>
            <w:tcW w:w="6220" w:type="dxa"/>
            <w:gridSpan w:val="2"/>
            <w:tcBorders>
              <w:top w:val="nil"/>
              <w:left w:val="nil"/>
              <w:bottom w:val="nil"/>
              <w:right w:val="nil"/>
            </w:tcBorders>
            <w:noWrap/>
            <w:vAlign w:val="bottom"/>
          </w:tcPr>
          <w:p w:rsidR="00C77311" w:rsidRPr="00C77311" w:rsidRDefault="00C77311" w:rsidP="00C77311">
            <w:pPr>
              <w:rPr>
                <w:rFonts w:ascii="Calibri" w:hAnsi="Calibri"/>
                <w:lang w:val="en-US"/>
              </w:rPr>
            </w:pPr>
            <w:r w:rsidRPr="00C77311">
              <w:rPr>
                <w:rFonts w:ascii="Calibri" w:hAnsi="Calibri"/>
                <w:lang w:val="en-US"/>
              </w:rPr>
              <w:t xml:space="preserve">Funding recoverable in respect of current year pension costs </w:t>
            </w:r>
          </w:p>
        </w:tc>
        <w:tc>
          <w:tcPr>
            <w:tcW w:w="2180" w:type="dxa"/>
            <w:tcBorders>
              <w:top w:val="nil"/>
              <w:left w:val="nil"/>
              <w:bottom w:val="nil"/>
              <w:right w:val="nil"/>
            </w:tcBorders>
            <w:noWrap/>
            <w:vAlign w:val="bottom"/>
          </w:tcPr>
          <w:p w:rsidR="00C77311" w:rsidRPr="00C77311" w:rsidRDefault="00C77311" w:rsidP="00C77311">
            <w:pPr>
              <w:jc w:val="center"/>
              <w:rPr>
                <w:rFonts w:ascii="Calibri" w:hAnsi="Calibri"/>
                <w:b/>
                <w:bCs/>
                <w:lang w:val="en-US"/>
              </w:rPr>
            </w:pPr>
          </w:p>
        </w:tc>
        <w:tc>
          <w:tcPr>
            <w:tcW w:w="1484" w:type="dxa"/>
            <w:tcBorders>
              <w:top w:val="nil"/>
              <w:left w:val="nil"/>
              <w:bottom w:val="nil"/>
              <w:right w:val="nil"/>
            </w:tcBorders>
            <w:noWrap/>
            <w:vAlign w:val="bottom"/>
          </w:tcPr>
          <w:p w:rsidR="00C77311" w:rsidRPr="00C77311" w:rsidRDefault="00C77311" w:rsidP="00C77311">
            <w:pPr>
              <w:jc w:val="center"/>
              <w:rPr>
                <w:rFonts w:ascii="Calibri" w:hAnsi="Calibri"/>
                <w:lang w:val="en-US"/>
              </w:rPr>
            </w:pPr>
          </w:p>
        </w:tc>
      </w:tr>
      <w:tr w:rsidR="00C77311" w:rsidRPr="00C77311" w:rsidTr="002A7F90">
        <w:trPr>
          <w:trHeight w:val="315"/>
        </w:trPr>
        <w:tc>
          <w:tcPr>
            <w:tcW w:w="4386" w:type="dxa"/>
            <w:tcBorders>
              <w:top w:val="nil"/>
              <w:left w:val="nil"/>
              <w:bottom w:val="nil"/>
              <w:right w:val="nil"/>
            </w:tcBorders>
            <w:noWrap/>
            <w:vAlign w:val="bottom"/>
          </w:tcPr>
          <w:p w:rsidR="00C77311" w:rsidRPr="00C77311" w:rsidRDefault="00C77311" w:rsidP="00C77311">
            <w:pPr>
              <w:rPr>
                <w:rFonts w:ascii="Calibri" w:hAnsi="Calibri"/>
                <w:lang w:val="en-US"/>
              </w:rPr>
            </w:pPr>
            <w:r w:rsidRPr="00C77311">
              <w:rPr>
                <w:rFonts w:ascii="Calibri" w:hAnsi="Calibri"/>
                <w:lang w:val="en-US"/>
              </w:rPr>
              <w:t>Current Service Costs</w:t>
            </w:r>
          </w:p>
        </w:tc>
        <w:tc>
          <w:tcPr>
            <w:tcW w:w="1834" w:type="dxa"/>
            <w:tcBorders>
              <w:top w:val="nil"/>
              <w:left w:val="nil"/>
              <w:bottom w:val="nil"/>
              <w:right w:val="nil"/>
            </w:tcBorders>
            <w:noWrap/>
            <w:vAlign w:val="bottom"/>
          </w:tcPr>
          <w:p w:rsidR="00C77311" w:rsidRPr="00C77311" w:rsidRDefault="00C77311" w:rsidP="00C77311">
            <w:pPr>
              <w:rPr>
                <w:rFonts w:ascii="Calibri" w:hAnsi="Calibri"/>
                <w:lang w:val="en-US"/>
              </w:rPr>
            </w:pPr>
          </w:p>
        </w:tc>
        <w:tc>
          <w:tcPr>
            <w:tcW w:w="2180" w:type="dxa"/>
            <w:tcBorders>
              <w:top w:val="nil"/>
              <w:left w:val="nil"/>
              <w:bottom w:val="nil"/>
              <w:right w:val="nil"/>
            </w:tcBorders>
            <w:noWrap/>
            <w:vAlign w:val="bottom"/>
          </w:tcPr>
          <w:p w:rsidR="00C77311" w:rsidRPr="00C77311" w:rsidRDefault="00C77311" w:rsidP="00C77311">
            <w:pPr>
              <w:jc w:val="center"/>
              <w:rPr>
                <w:rFonts w:ascii="Calibri" w:hAnsi="Calibri"/>
                <w:lang w:val="en-US"/>
              </w:rPr>
            </w:pPr>
            <w:r w:rsidRPr="00C77311">
              <w:rPr>
                <w:rFonts w:ascii="Calibri" w:hAnsi="Calibri"/>
                <w:lang w:val="en-US"/>
              </w:rPr>
              <w:t>749,000</w:t>
            </w:r>
          </w:p>
        </w:tc>
        <w:tc>
          <w:tcPr>
            <w:tcW w:w="1484" w:type="dxa"/>
            <w:tcBorders>
              <w:top w:val="nil"/>
              <w:left w:val="nil"/>
              <w:bottom w:val="nil"/>
              <w:right w:val="nil"/>
            </w:tcBorders>
            <w:noWrap/>
            <w:vAlign w:val="bottom"/>
          </w:tcPr>
          <w:p w:rsidR="00C77311" w:rsidRPr="00C77311" w:rsidRDefault="00C77311" w:rsidP="00C77311">
            <w:pPr>
              <w:jc w:val="center"/>
              <w:rPr>
                <w:rFonts w:ascii="Calibri" w:hAnsi="Calibri"/>
                <w:lang w:val="en-US"/>
              </w:rPr>
            </w:pPr>
            <w:r w:rsidRPr="00C77311">
              <w:rPr>
                <w:rFonts w:ascii="Calibri" w:hAnsi="Calibri"/>
                <w:lang w:val="en-US"/>
              </w:rPr>
              <w:t>701,000</w:t>
            </w:r>
          </w:p>
        </w:tc>
      </w:tr>
      <w:tr w:rsidR="00C77311" w:rsidRPr="00C77311" w:rsidTr="002A7F90">
        <w:trPr>
          <w:trHeight w:val="315"/>
        </w:trPr>
        <w:tc>
          <w:tcPr>
            <w:tcW w:w="4386" w:type="dxa"/>
            <w:tcBorders>
              <w:top w:val="nil"/>
              <w:left w:val="nil"/>
              <w:bottom w:val="nil"/>
              <w:right w:val="nil"/>
            </w:tcBorders>
            <w:vAlign w:val="bottom"/>
          </w:tcPr>
          <w:p w:rsidR="00C77311" w:rsidRPr="00C77311" w:rsidRDefault="00C77311" w:rsidP="00C77311">
            <w:pPr>
              <w:rPr>
                <w:rFonts w:ascii="Calibri" w:hAnsi="Calibri"/>
                <w:lang w:val="en-US"/>
              </w:rPr>
            </w:pPr>
            <w:r w:rsidRPr="00C77311">
              <w:rPr>
                <w:rFonts w:ascii="Calibri" w:hAnsi="Calibri"/>
                <w:lang w:val="en-US"/>
              </w:rPr>
              <w:t xml:space="preserve">Interest on scheme liabilities </w:t>
            </w:r>
          </w:p>
        </w:tc>
        <w:tc>
          <w:tcPr>
            <w:tcW w:w="1834" w:type="dxa"/>
            <w:tcBorders>
              <w:top w:val="nil"/>
              <w:left w:val="nil"/>
              <w:bottom w:val="nil"/>
              <w:right w:val="nil"/>
            </w:tcBorders>
            <w:noWrap/>
            <w:vAlign w:val="bottom"/>
          </w:tcPr>
          <w:p w:rsidR="00C77311" w:rsidRPr="00C77311" w:rsidRDefault="00C77311" w:rsidP="00C77311">
            <w:pPr>
              <w:rPr>
                <w:rFonts w:ascii="Calibri" w:hAnsi="Calibri"/>
                <w:lang w:val="en-US"/>
              </w:rPr>
            </w:pPr>
          </w:p>
        </w:tc>
        <w:tc>
          <w:tcPr>
            <w:tcW w:w="2180" w:type="dxa"/>
            <w:tcBorders>
              <w:top w:val="nil"/>
              <w:left w:val="nil"/>
              <w:bottom w:val="nil"/>
              <w:right w:val="nil"/>
            </w:tcBorders>
            <w:noWrap/>
            <w:vAlign w:val="bottom"/>
          </w:tcPr>
          <w:p w:rsidR="00C77311" w:rsidRPr="00C77311" w:rsidRDefault="00C77311" w:rsidP="00C77311">
            <w:pPr>
              <w:jc w:val="center"/>
              <w:rPr>
                <w:rFonts w:ascii="Calibri" w:hAnsi="Calibri"/>
                <w:lang w:val="en-US"/>
              </w:rPr>
            </w:pPr>
            <w:r w:rsidRPr="00C77311">
              <w:rPr>
                <w:rFonts w:ascii="Calibri" w:hAnsi="Calibri"/>
                <w:lang w:val="en-US"/>
              </w:rPr>
              <w:t>402,550</w:t>
            </w:r>
          </w:p>
        </w:tc>
        <w:tc>
          <w:tcPr>
            <w:tcW w:w="1484" w:type="dxa"/>
            <w:tcBorders>
              <w:top w:val="nil"/>
              <w:left w:val="nil"/>
              <w:bottom w:val="nil"/>
              <w:right w:val="nil"/>
            </w:tcBorders>
            <w:noWrap/>
            <w:vAlign w:val="bottom"/>
          </w:tcPr>
          <w:p w:rsidR="00C77311" w:rsidRPr="00C77311" w:rsidRDefault="00C77311" w:rsidP="00C77311">
            <w:pPr>
              <w:jc w:val="center"/>
              <w:rPr>
                <w:rFonts w:ascii="Calibri" w:hAnsi="Calibri"/>
                <w:lang w:val="en-US"/>
              </w:rPr>
            </w:pPr>
            <w:r w:rsidRPr="00C77311">
              <w:rPr>
                <w:rFonts w:ascii="Calibri" w:hAnsi="Calibri"/>
                <w:lang w:val="en-US"/>
              </w:rPr>
              <w:t>371,703</w:t>
            </w:r>
          </w:p>
        </w:tc>
      </w:tr>
      <w:tr w:rsidR="00C77311" w:rsidRPr="00C77311" w:rsidTr="002A7F90">
        <w:trPr>
          <w:trHeight w:val="315"/>
        </w:trPr>
        <w:tc>
          <w:tcPr>
            <w:tcW w:w="4386" w:type="dxa"/>
            <w:tcBorders>
              <w:top w:val="nil"/>
              <w:left w:val="nil"/>
              <w:bottom w:val="nil"/>
              <w:right w:val="nil"/>
            </w:tcBorders>
            <w:vAlign w:val="bottom"/>
          </w:tcPr>
          <w:p w:rsidR="00C77311" w:rsidRPr="00C77311" w:rsidRDefault="00C77311" w:rsidP="00C77311">
            <w:pPr>
              <w:rPr>
                <w:rFonts w:ascii="Calibri" w:hAnsi="Calibri"/>
                <w:lang w:val="en-US"/>
              </w:rPr>
            </w:pPr>
            <w:r w:rsidRPr="00C77311">
              <w:rPr>
                <w:rFonts w:ascii="Calibri" w:hAnsi="Calibri"/>
                <w:lang w:val="en-US"/>
              </w:rPr>
              <w:t>Pension Payments</w:t>
            </w:r>
          </w:p>
        </w:tc>
        <w:tc>
          <w:tcPr>
            <w:tcW w:w="1834" w:type="dxa"/>
            <w:tcBorders>
              <w:top w:val="nil"/>
              <w:left w:val="nil"/>
              <w:bottom w:val="nil"/>
              <w:right w:val="nil"/>
            </w:tcBorders>
            <w:noWrap/>
            <w:vAlign w:val="bottom"/>
          </w:tcPr>
          <w:p w:rsidR="00C77311" w:rsidRPr="00C77311" w:rsidRDefault="00C77311" w:rsidP="00C77311">
            <w:pPr>
              <w:rPr>
                <w:rFonts w:ascii="Calibri" w:hAnsi="Calibri" w:cs="Arial"/>
                <w:lang w:val="en-US"/>
              </w:rPr>
            </w:pPr>
          </w:p>
        </w:tc>
        <w:tc>
          <w:tcPr>
            <w:tcW w:w="2180" w:type="dxa"/>
            <w:tcBorders>
              <w:top w:val="nil"/>
              <w:left w:val="nil"/>
              <w:bottom w:val="nil"/>
              <w:right w:val="nil"/>
            </w:tcBorders>
            <w:noWrap/>
            <w:vAlign w:val="bottom"/>
          </w:tcPr>
          <w:p w:rsidR="00C77311" w:rsidRPr="00C77311" w:rsidRDefault="00C77311" w:rsidP="00C77311">
            <w:pPr>
              <w:jc w:val="center"/>
              <w:rPr>
                <w:rFonts w:ascii="Calibri" w:hAnsi="Calibri"/>
                <w:u w:val="single"/>
                <w:lang w:val="en-US"/>
              </w:rPr>
            </w:pPr>
            <w:r w:rsidRPr="00C77311">
              <w:rPr>
                <w:rFonts w:ascii="Calibri" w:hAnsi="Calibri"/>
                <w:u w:val="single"/>
                <w:lang w:val="en-US"/>
              </w:rPr>
              <w:t>(177,492)</w:t>
            </w:r>
          </w:p>
        </w:tc>
        <w:tc>
          <w:tcPr>
            <w:tcW w:w="1484" w:type="dxa"/>
            <w:tcBorders>
              <w:top w:val="nil"/>
              <w:left w:val="nil"/>
              <w:bottom w:val="nil"/>
              <w:right w:val="nil"/>
            </w:tcBorders>
            <w:noWrap/>
            <w:vAlign w:val="bottom"/>
          </w:tcPr>
          <w:p w:rsidR="00C77311" w:rsidRPr="00C77311" w:rsidRDefault="00C77311" w:rsidP="00C77311">
            <w:pPr>
              <w:jc w:val="center"/>
              <w:rPr>
                <w:rFonts w:ascii="Calibri" w:hAnsi="Calibri"/>
                <w:u w:val="single"/>
                <w:lang w:val="en-US"/>
              </w:rPr>
            </w:pPr>
            <w:r w:rsidRPr="00C77311">
              <w:rPr>
                <w:rFonts w:ascii="Calibri" w:hAnsi="Calibri"/>
                <w:u w:val="single"/>
                <w:lang w:val="en-US"/>
              </w:rPr>
              <w:t>(16,393)</w:t>
            </w:r>
          </w:p>
        </w:tc>
      </w:tr>
      <w:tr w:rsidR="00C77311" w:rsidRPr="00C77311" w:rsidTr="002A7F90">
        <w:trPr>
          <w:trHeight w:val="315"/>
        </w:trPr>
        <w:tc>
          <w:tcPr>
            <w:tcW w:w="4386" w:type="dxa"/>
            <w:tcBorders>
              <w:top w:val="nil"/>
              <w:left w:val="nil"/>
              <w:bottom w:val="nil"/>
              <w:right w:val="nil"/>
            </w:tcBorders>
            <w:noWrap/>
            <w:vAlign w:val="bottom"/>
          </w:tcPr>
          <w:p w:rsidR="00C77311" w:rsidRPr="00C77311" w:rsidRDefault="00C77311" w:rsidP="00C77311">
            <w:pPr>
              <w:rPr>
                <w:rFonts w:ascii="Calibri" w:hAnsi="Calibri"/>
                <w:lang w:val="en-US"/>
              </w:rPr>
            </w:pPr>
            <w:r w:rsidRPr="00C77311">
              <w:rPr>
                <w:rFonts w:ascii="Calibri" w:hAnsi="Calibri"/>
                <w:lang w:val="en-US"/>
              </w:rPr>
              <w:t xml:space="preserve"> </w:t>
            </w:r>
          </w:p>
        </w:tc>
        <w:tc>
          <w:tcPr>
            <w:tcW w:w="1834" w:type="dxa"/>
            <w:tcBorders>
              <w:top w:val="nil"/>
              <w:left w:val="nil"/>
              <w:bottom w:val="nil"/>
              <w:right w:val="nil"/>
            </w:tcBorders>
            <w:noWrap/>
            <w:vAlign w:val="bottom"/>
          </w:tcPr>
          <w:p w:rsidR="00C77311" w:rsidRPr="00C77311" w:rsidRDefault="00C77311" w:rsidP="00C77311">
            <w:pPr>
              <w:rPr>
                <w:rFonts w:ascii="Calibri" w:hAnsi="Calibri"/>
                <w:u w:val="single"/>
                <w:lang w:val="en-US"/>
              </w:rPr>
            </w:pPr>
          </w:p>
        </w:tc>
        <w:tc>
          <w:tcPr>
            <w:tcW w:w="2180" w:type="dxa"/>
            <w:tcBorders>
              <w:top w:val="nil"/>
              <w:left w:val="nil"/>
              <w:bottom w:val="nil"/>
              <w:right w:val="nil"/>
            </w:tcBorders>
            <w:noWrap/>
            <w:vAlign w:val="bottom"/>
          </w:tcPr>
          <w:p w:rsidR="00C77311" w:rsidRPr="00C77311" w:rsidRDefault="00C77311" w:rsidP="00C77311">
            <w:pPr>
              <w:rPr>
                <w:rFonts w:ascii="Calibri" w:hAnsi="Calibri"/>
                <w:u w:val="double"/>
                <w:lang w:val="en-US"/>
              </w:rPr>
            </w:pPr>
            <w:r w:rsidRPr="00C77311">
              <w:rPr>
                <w:rFonts w:ascii="Calibri" w:hAnsi="Calibri"/>
                <w:lang w:val="en-US"/>
              </w:rPr>
              <w:t xml:space="preserve">            </w:t>
            </w:r>
            <w:r w:rsidRPr="00C77311">
              <w:rPr>
                <w:rFonts w:ascii="Calibri" w:hAnsi="Calibri"/>
                <w:u w:val="double"/>
                <w:lang w:val="en-US"/>
              </w:rPr>
              <w:t xml:space="preserve"> 974,058</w:t>
            </w:r>
          </w:p>
        </w:tc>
        <w:tc>
          <w:tcPr>
            <w:tcW w:w="1484" w:type="dxa"/>
            <w:tcBorders>
              <w:top w:val="nil"/>
              <w:left w:val="nil"/>
              <w:bottom w:val="nil"/>
              <w:right w:val="nil"/>
            </w:tcBorders>
            <w:noWrap/>
            <w:vAlign w:val="bottom"/>
          </w:tcPr>
          <w:p w:rsidR="00C77311" w:rsidRPr="00C77311" w:rsidRDefault="00C77311" w:rsidP="00C77311">
            <w:pPr>
              <w:jc w:val="center"/>
              <w:rPr>
                <w:rFonts w:ascii="Calibri" w:hAnsi="Calibri"/>
                <w:u w:val="double"/>
                <w:lang w:val="en-US"/>
              </w:rPr>
            </w:pPr>
            <w:r w:rsidRPr="00C77311">
              <w:rPr>
                <w:rFonts w:ascii="Calibri" w:hAnsi="Calibri"/>
                <w:u w:val="double"/>
                <w:lang w:val="en-US"/>
              </w:rPr>
              <w:t>1,056,310</w:t>
            </w:r>
          </w:p>
        </w:tc>
      </w:tr>
    </w:tbl>
    <w:p w:rsidR="00C77311" w:rsidRPr="00C77311" w:rsidRDefault="00C77311" w:rsidP="00C77311">
      <w:pPr>
        <w:ind w:left="284" w:hanging="284"/>
        <w:outlineLvl w:val="0"/>
        <w:rPr>
          <w:rFonts w:ascii="Calibri" w:hAnsi="Calibri"/>
          <w:b/>
        </w:rPr>
      </w:pPr>
    </w:p>
    <w:p w:rsidR="00C77311" w:rsidRPr="00C77311" w:rsidRDefault="00C77311" w:rsidP="00C77311">
      <w:pPr>
        <w:ind w:left="284" w:hanging="284"/>
        <w:outlineLvl w:val="0"/>
        <w:rPr>
          <w:rFonts w:ascii="Calibri" w:hAnsi="Calibri"/>
          <w:b/>
        </w:rPr>
      </w:pPr>
    </w:p>
    <w:p w:rsidR="00C77311" w:rsidRPr="00C77311" w:rsidRDefault="00C77311" w:rsidP="00C77311">
      <w:pPr>
        <w:ind w:left="284" w:hanging="284"/>
        <w:outlineLvl w:val="0"/>
        <w:rPr>
          <w:rFonts w:ascii="Calibri" w:hAnsi="Calibri"/>
          <w:b/>
        </w:rPr>
      </w:pPr>
    </w:p>
    <w:tbl>
      <w:tblPr>
        <w:tblW w:w="9884" w:type="dxa"/>
        <w:tblInd w:w="108" w:type="dxa"/>
        <w:tblLook w:val="0000" w:firstRow="0" w:lastRow="0" w:firstColumn="0" w:lastColumn="0" w:noHBand="0" w:noVBand="0"/>
      </w:tblPr>
      <w:tblGrid>
        <w:gridCol w:w="851"/>
        <w:gridCol w:w="4394"/>
        <w:gridCol w:w="1291"/>
        <w:gridCol w:w="1828"/>
        <w:gridCol w:w="1520"/>
      </w:tblGrid>
      <w:tr w:rsidR="00C77311" w:rsidRPr="00C77311" w:rsidTr="002A7F90">
        <w:trPr>
          <w:trHeight w:val="315"/>
        </w:trPr>
        <w:tc>
          <w:tcPr>
            <w:tcW w:w="851" w:type="dxa"/>
            <w:tcBorders>
              <w:top w:val="nil"/>
              <w:left w:val="nil"/>
              <w:bottom w:val="nil"/>
              <w:right w:val="nil"/>
            </w:tcBorders>
            <w:noWrap/>
            <w:vAlign w:val="bottom"/>
          </w:tcPr>
          <w:p w:rsidR="00C77311" w:rsidRPr="00C77311" w:rsidRDefault="00C77311" w:rsidP="00C77311">
            <w:pPr>
              <w:jc w:val="center"/>
              <w:rPr>
                <w:rFonts w:ascii="Calibri" w:hAnsi="Calibri"/>
                <w:b/>
                <w:lang w:val="en-US"/>
              </w:rPr>
            </w:pPr>
            <w:r w:rsidRPr="00C77311">
              <w:rPr>
                <w:rFonts w:ascii="Calibri" w:hAnsi="Calibri"/>
                <w:b/>
                <w:lang w:val="en-US"/>
              </w:rPr>
              <w:lastRenderedPageBreak/>
              <w:t>d)</w:t>
            </w:r>
          </w:p>
        </w:tc>
        <w:tc>
          <w:tcPr>
            <w:tcW w:w="4394" w:type="dxa"/>
            <w:tcBorders>
              <w:top w:val="nil"/>
              <w:left w:val="nil"/>
              <w:bottom w:val="nil"/>
              <w:right w:val="nil"/>
            </w:tcBorders>
            <w:noWrap/>
            <w:vAlign w:val="bottom"/>
          </w:tcPr>
          <w:p w:rsidR="00C77311" w:rsidRPr="00C77311" w:rsidRDefault="00C77311" w:rsidP="00C77311">
            <w:pPr>
              <w:rPr>
                <w:rFonts w:ascii="Calibri" w:hAnsi="Calibri"/>
                <w:b/>
                <w:bCs/>
                <w:lang w:val="en-US"/>
              </w:rPr>
            </w:pPr>
            <w:r w:rsidRPr="00C77311">
              <w:rPr>
                <w:rFonts w:ascii="Calibri" w:hAnsi="Calibri"/>
                <w:b/>
                <w:bCs/>
                <w:lang w:val="en-US"/>
              </w:rPr>
              <w:t xml:space="preserve">History of experience gains and losses </w:t>
            </w:r>
          </w:p>
        </w:tc>
        <w:tc>
          <w:tcPr>
            <w:tcW w:w="1291" w:type="dxa"/>
            <w:tcBorders>
              <w:top w:val="nil"/>
              <w:left w:val="nil"/>
              <w:bottom w:val="nil"/>
              <w:right w:val="nil"/>
            </w:tcBorders>
            <w:noWrap/>
            <w:vAlign w:val="bottom"/>
          </w:tcPr>
          <w:p w:rsidR="00C77311" w:rsidRPr="00C77311" w:rsidRDefault="00C77311" w:rsidP="00C77311">
            <w:pPr>
              <w:rPr>
                <w:rFonts w:ascii="Calibri" w:hAnsi="Calibri"/>
                <w:lang w:val="en-US"/>
              </w:rPr>
            </w:pPr>
          </w:p>
        </w:tc>
        <w:tc>
          <w:tcPr>
            <w:tcW w:w="1828" w:type="dxa"/>
            <w:tcBorders>
              <w:top w:val="nil"/>
              <w:left w:val="nil"/>
              <w:bottom w:val="nil"/>
              <w:right w:val="nil"/>
            </w:tcBorders>
            <w:noWrap/>
            <w:vAlign w:val="bottom"/>
          </w:tcPr>
          <w:p w:rsidR="00C77311" w:rsidRPr="00C77311" w:rsidRDefault="00C77311" w:rsidP="00C77311">
            <w:pPr>
              <w:jc w:val="center"/>
              <w:rPr>
                <w:rFonts w:ascii="Calibri" w:hAnsi="Calibri"/>
                <w:b/>
                <w:bCs/>
                <w:lang w:val="en-US"/>
              </w:rPr>
            </w:pPr>
            <w:r w:rsidRPr="00C77311">
              <w:rPr>
                <w:rFonts w:ascii="Calibri" w:hAnsi="Calibri"/>
                <w:b/>
                <w:bCs/>
                <w:lang w:val="en-US"/>
              </w:rPr>
              <w:t>2013</w:t>
            </w:r>
          </w:p>
        </w:tc>
        <w:tc>
          <w:tcPr>
            <w:tcW w:w="1520" w:type="dxa"/>
            <w:tcBorders>
              <w:top w:val="nil"/>
              <w:left w:val="nil"/>
              <w:bottom w:val="nil"/>
              <w:right w:val="nil"/>
            </w:tcBorders>
            <w:noWrap/>
            <w:vAlign w:val="bottom"/>
          </w:tcPr>
          <w:p w:rsidR="00C77311" w:rsidRPr="00C77311" w:rsidRDefault="00C77311" w:rsidP="00C77311">
            <w:pPr>
              <w:jc w:val="center"/>
              <w:rPr>
                <w:rFonts w:ascii="Calibri" w:hAnsi="Calibri"/>
                <w:b/>
                <w:bCs/>
                <w:lang w:val="en-US"/>
              </w:rPr>
            </w:pPr>
            <w:r w:rsidRPr="00C77311">
              <w:rPr>
                <w:rFonts w:ascii="Calibri" w:hAnsi="Calibri"/>
                <w:b/>
                <w:bCs/>
                <w:lang w:val="en-US"/>
              </w:rPr>
              <w:t>2012</w:t>
            </w:r>
          </w:p>
        </w:tc>
      </w:tr>
      <w:tr w:rsidR="00C77311" w:rsidRPr="00C77311" w:rsidTr="002A7F90">
        <w:trPr>
          <w:trHeight w:val="315"/>
        </w:trPr>
        <w:tc>
          <w:tcPr>
            <w:tcW w:w="851" w:type="dxa"/>
            <w:tcBorders>
              <w:top w:val="nil"/>
              <w:left w:val="nil"/>
              <w:bottom w:val="nil"/>
              <w:right w:val="nil"/>
            </w:tcBorders>
            <w:noWrap/>
            <w:vAlign w:val="bottom"/>
          </w:tcPr>
          <w:p w:rsidR="00C77311" w:rsidRPr="00C77311" w:rsidRDefault="00C77311" w:rsidP="00C77311">
            <w:pPr>
              <w:jc w:val="center"/>
              <w:rPr>
                <w:rFonts w:ascii="Calibri" w:hAnsi="Calibri" w:cs="Arial"/>
                <w:lang w:val="en-US"/>
              </w:rPr>
            </w:pPr>
          </w:p>
        </w:tc>
        <w:tc>
          <w:tcPr>
            <w:tcW w:w="4394" w:type="dxa"/>
            <w:tcBorders>
              <w:top w:val="nil"/>
              <w:left w:val="nil"/>
              <w:bottom w:val="nil"/>
              <w:right w:val="nil"/>
            </w:tcBorders>
            <w:noWrap/>
            <w:vAlign w:val="bottom"/>
          </w:tcPr>
          <w:p w:rsidR="00C77311" w:rsidRPr="00C77311" w:rsidRDefault="00C77311" w:rsidP="00C77311">
            <w:pPr>
              <w:rPr>
                <w:rFonts w:ascii="Calibri" w:hAnsi="Calibri"/>
                <w:lang w:val="en-US"/>
              </w:rPr>
            </w:pPr>
          </w:p>
        </w:tc>
        <w:tc>
          <w:tcPr>
            <w:tcW w:w="1291" w:type="dxa"/>
            <w:tcBorders>
              <w:top w:val="nil"/>
              <w:left w:val="nil"/>
              <w:bottom w:val="nil"/>
              <w:right w:val="nil"/>
            </w:tcBorders>
            <w:noWrap/>
            <w:vAlign w:val="bottom"/>
          </w:tcPr>
          <w:p w:rsidR="00C77311" w:rsidRPr="00C77311" w:rsidRDefault="00C77311" w:rsidP="00C77311">
            <w:pPr>
              <w:rPr>
                <w:rFonts w:ascii="Calibri" w:hAnsi="Calibri"/>
                <w:lang w:val="en-US"/>
              </w:rPr>
            </w:pPr>
          </w:p>
        </w:tc>
        <w:tc>
          <w:tcPr>
            <w:tcW w:w="1828" w:type="dxa"/>
            <w:tcBorders>
              <w:top w:val="nil"/>
              <w:left w:val="nil"/>
              <w:bottom w:val="nil"/>
              <w:right w:val="nil"/>
            </w:tcBorders>
            <w:noWrap/>
            <w:vAlign w:val="bottom"/>
          </w:tcPr>
          <w:p w:rsidR="00C77311" w:rsidRPr="00C77311" w:rsidRDefault="00C77311" w:rsidP="00C77311">
            <w:pPr>
              <w:jc w:val="center"/>
              <w:rPr>
                <w:rFonts w:ascii="Calibri" w:hAnsi="Calibri"/>
                <w:b/>
                <w:bCs/>
                <w:lang w:val="en-US"/>
              </w:rPr>
            </w:pPr>
            <w:r w:rsidRPr="00C77311">
              <w:rPr>
                <w:rFonts w:ascii="Calibri" w:hAnsi="Calibri"/>
                <w:b/>
                <w:bCs/>
                <w:lang w:val="en-US"/>
              </w:rPr>
              <w:t>€</w:t>
            </w:r>
          </w:p>
        </w:tc>
        <w:tc>
          <w:tcPr>
            <w:tcW w:w="1520" w:type="dxa"/>
            <w:tcBorders>
              <w:top w:val="nil"/>
              <w:left w:val="nil"/>
              <w:bottom w:val="nil"/>
              <w:right w:val="nil"/>
            </w:tcBorders>
            <w:noWrap/>
            <w:vAlign w:val="bottom"/>
          </w:tcPr>
          <w:p w:rsidR="00C77311" w:rsidRPr="00C77311" w:rsidRDefault="00C77311" w:rsidP="00C77311">
            <w:pPr>
              <w:jc w:val="center"/>
              <w:rPr>
                <w:rFonts w:ascii="Calibri" w:hAnsi="Calibri"/>
                <w:b/>
                <w:bCs/>
                <w:lang w:val="en-US"/>
              </w:rPr>
            </w:pPr>
            <w:r w:rsidRPr="00C77311">
              <w:rPr>
                <w:rFonts w:ascii="Calibri" w:hAnsi="Calibri"/>
                <w:b/>
                <w:bCs/>
                <w:lang w:val="en-US"/>
              </w:rPr>
              <w:t>€</w:t>
            </w:r>
          </w:p>
        </w:tc>
      </w:tr>
      <w:tr w:rsidR="00C77311" w:rsidRPr="00C77311" w:rsidTr="002A7F90">
        <w:trPr>
          <w:trHeight w:val="315"/>
        </w:trPr>
        <w:tc>
          <w:tcPr>
            <w:tcW w:w="851" w:type="dxa"/>
            <w:tcBorders>
              <w:top w:val="nil"/>
              <w:left w:val="nil"/>
              <w:bottom w:val="nil"/>
              <w:right w:val="nil"/>
            </w:tcBorders>
            <w:noWrap/>
            <w:vAlign w:val="bottom"/>
          </w:tcPr>
          <w:p w:rsidR="00C77311" w:rsidRPr="00C77311" w:rsidRDefault="00C77311" w:rsidP="00C77311">
            <w:pPr>
              <w:jc w:val="center"/>
              <w:rPr>
                <w:rFonts w:ascii="Calibri" w:hAnsi="Calibri" w:cs="Arial"/>
                <w:lang w:val="en-US"/>
              </w:rPr>
            </w:pPr>
          </w:p>
        </w:tc>
        <w:tc>
          <w:tcPr>
            <w:tcW w:w="5685" w:type="dxa"/>
            <w:gridSpan w:val="2"/>
            <w:tcBorders>
              <w:top w:val="nil"/>
              <w:left w:val="nil"/>
              <w:bottom w:val="nil"/>
              <w:right w:val="nil"/>
            </w:tcBorders>
            <w:noWrap/>
            <w:vAlign w:val="bottom"/>
          </w:tcPr>
          <w:p w:rsidR="00C77311" w:rsidRPr="00C77311" w:rsidRDefault="00C77311" w:rsidP="00C77311">
            <w:pPr>
              <w:rPr>
                <w:rFonts w:ascii="Calibri" w:hAnsi="Calibri"/>
                <w:lang w:val="en-US"/>
              </w:rPr>
            </w:pPr>
            <w:r w:rsidRPr="00C77311">
              <w:rPr>
                <w:rFonts w:ascii="Calibri" w:hAnsi="Calibri"/>
                <w:lang w:val="en-US"/>
              </w:rPr>
              <w:t>Experience Gains on scheme liabilities</w:t>
            </w:r>
          </w:p>
        </w:tc>
        <w:tc>
          <w:tcPr>
            <w:tcW w:w="1828" w:type="dxa"/>
            <w:tcBorders>
              <w:top w:val="nil"/>
              <w:left w:val="nil"/>
              <w:bottom w:val="nil"/>
              <w:right w:val="nil"/>
            </w:tcBorders>
            <w:noWrap/>
            <w:vAlign w:val="bottom"/>
          </w:tcPr>
          <w:p w:rsidR="00C77311" w:rsidRPr="00C77311" w:rsidRDefault="00C77311" w:rsidP="00C77311">
            <w:pPr>
              <w:jc w:val="center"/>
              <w:rPr>
                <w:rFonts w:ascii="Calibri" w:hAnsi="Calibri"/>
                <w:lang w:val="en-US"/>
              </w:rPr>
            </w:pPr>
          </w:p>
        </w:tc>
        <w:tc>
          <w:tcPr>
            <w:tcW w:w="1520" w:type="dxa"/>
            <w:tcBorders>
              <w:top w:val="nil"/>
              <w:left w:val="nil"/>
              <w:bottom w:val="nil"/>
              <w:right w:val="nil"/>
            </w:tcBorders>
            <w:noWrap/>
            <w:vAlign w:val="bottom"/>
          </w:tcPr>
          <w:p w:rsidR="00C77311" w:rsidRPr="00C77311" w:rsidRDefault="00C77311" w:rsidP="00C77311">
            <w:pPr>
              <w:jc w:val="center"/>
              <w:rPr>
                <w:rFonts w:ascii="Calibri" w:hAnsi="Calibri"/>
                <w:lang w:val="en-US"/>
              </w:rPr>
            </w:pPr>
          </w:p>
        </w:tc>
      </w:tr>
      <w:tr w:rsidR="00C77311" w:rsidRPr="00C77311" w:rsidTr="002A7F90">
        <w:trPr>
          <w:trHeight w:val="315"/>
        </w:trPr>
        <w:tc>
          <w:tcPr>
            <w:tcW w:w="851" w:type="dxa"/>
            <w:tcBorders>
              <w:top w:val="nil"/>
              <w:left w:val="nil"/>
              <w:bottom w:val="nil"/>
              <w:right w:val="nil"/>
            </w:tcBorders>
            <w:noWrap/>
            <w:vAlign w:val="bottom"/>
          </w:tcPr>
          <w:p w:rsidR="00C77311" w:rsidRPr="00C77311" w:rsidRDefault="00C77311" w:rsidP="00C77311">
            <w:pPr>
              <w:jc w:val="center"/>
              <w:rPr>
                <w:rFonts w:ascii="Calibri" w:hAnsi="Calibri" w:cs="Arial"/>
                <w:lang w:val="en-US"/>
              </w:rPr>
            </w:pPr>
          </w:p>
        </w:tc>
        <w:tc>
          <w:tcPr>
            <w:tcW w:w="4394" w:type="dxa"/>
            <w:tcBorders>
              <w:top w:val="nil"/>
              <w:left w:val="nil"/>
              <w:bottom w:val="nil"/>
              <w:right w:val="nil"/>
            </w:tcBorders>
            <w:noWrap/>
            <w:vAlign w:val="bottom"/>
          </w:tcPr>
          <w:p w:rsidR="00C77311" w:rsidRPr="00C77311" w:rsidRDefault="00C77311" w:rsidP="00C77311">
            <w:pPr>
              <w:rPr>
                <w:rFonts w:ascii="Calibri" w:hAnsi="Calibri"/>
                <w:lang w:val="en-US"/>
              </w:rPr>
            </w:pPr>
            <w:r w:rsidRPr="00C77311">
              <w:rPr>
                <w:rFonts w:ascii="Calibri" w:hAnsi="Calibri"/>
                <w:lang w:val="en-US"/>
              </w:rPr>
              <w:t xml:space="preserve">          amount </w:t>
            </w:r>
          </w:p>
        </w:tc>
        <w:tc>
          <w:tcPr>
            <w:tcW w:w="1291" w:type="dxa"/>
            <w:tcBorders>
              <w:top w:val="nil"/>
              <w:left w:val="nil"/>
              <w:bottom w:val="nil"/>
              <w:right w:val="nil"/>
            </w:tcBorders>
            <w:noWrap/>
            <w:vAlign w:val="bottom"/>
          </w:tcPr>
          <w:p w:rsidR="00C77311" w:rsidRPr="00C77311" w:rsidRDefault="00C77311" w:rsidP="00C77311">
            <w:pPr>
              <w:jc w:val="right"/>
              <w:rPr>
                <w:rFonts w:ascii="Calibri" w:hAnsi="Calibri"/>
                <w:lang w:val="en-US"/>
              </w:rPr>
            </w:pPr>
          </w:p>
        </w:tc>
        <w:tc>
          <w:tcPr>
            <w:tcW w:w="1828" w:type="dxa"/>
            <w:tcBorders>
              <w:top w:val="nil"/>
              <w:left w:val="nil"/>
              <w:bottom w:val="nil"/>
              <w:right w:val="nil"/>
            </w:tcBorders>
            <w:noWrap/>
            <w:vAlign w:val="bottom"/>
          </w:tcPr>
          <w:p w:rsidR="00C77311" w:rsidRPr="00C77311" w:rsidRDefault="00C77311" w:rsidP="00C77311">
            <w:pPr>
              <w:rPr>
                <w:rFonts w:ascii="Calibri" w:hAnsi="Calibri"/>
                <w:lang w:val="en-US"/>
              </w:rPr>
            </w:pPr>
            <w:r w:rsidRPr="00C77311">
              <w:rPr>
                <w:rFonts w:ascii="Calibri" w:hAnsi="Calibri"/>
                <w:lang w:val="en-US"/>
              </w:rPr>
              <w:t xml:space="preserve">        (603,900)</w:t>
            </w:r>
          </w:p>
        </w:tc>
        <w:tc>
          <w:tcPr>
            <w:tcW w:w="1520" w:type="dxa"/>
            <w:tcBorders>
              <w:top w:val="nil"/>
              <w:left w:val="nil"/>
              <w:bottom w:val="nil"/>
              <w:right w:val="nil"/>
            </w:tcBorders>
            <w:noWrap/>
            <w:vAlign w:val="bottom"/>
          </w:tcPr>
          <w:p w:rsidR="00C77311" w:rsidRPr="00C77311" w:rsidRDefault="00C77311" w:rsidP="00C77311">
            <w:pPr>
              <w:jc w:val="center"/>
              <w:rPr>
                <w:rFonts w:ascii="Calibri" w:hAnsi="Calibri"/>
                <w:lang w:val="en-US"/>
              </w:rPr>
            </w:pPr>
            <w:r w:rsidRPr="00C77311">
              <w:rPr>
                <w:rFonts w:ascii="Calibri" w:hAnsi="Calibri"/>
                <w:lang w:val="en-US"/>
              </w:rPr>
              <w:t>(500,000)</w:t>
            </w:r>
          </w:p>
        </w:tc>
      </w:tr>
      <w:tr w:rsidR="00C77311" w:rsidRPr="00C77311" w:rsidTr="002A7F90">
        <w:trPr>
          <w:trHeight w:val="315"/>
        </w:trPr>
        <w:tc>
          <w:tcPr>
            <w:tcW w:w="851" w:type="dxa"/>
            <w:tcBorders>
              <w:top w:val="nil"/>
              <w:left w:val="nil"/>
              <w:bottom w:val="nil"/>
              <w:right w:val="nil"/>
            </w:tcBorders>
            <w:noWrap/>
            <w:vAlign w:val="bottom"/>
          </w:tcPr>
          <w:p w:rsidR="00C77311" w:rsidRPr="00C77311" w:rsidRDefault="00C77311" w:rsidP="00C77311">
            <w:pPr>
              <w:jc w:val="center"/>
              <w:rPr>
                <w:rFonts w:ascii="Calibri" w:hAnsi="Calibri" w:cs="Arial"/>
                <w:lang w:val="en-US"/>
              </w:rPr>
            </w:pPr>
          </w:p>
        </w:tc>
        <w:tc>
          <w:tcPr>
            <w:tcW w:w="5685" w:type="dxa"/>
            <w:gridSpan w:val="2"/>
            <w:tcBorders>
              <w:top w:val="nil"/>
              <w:left w:val="nil"/>
              <w:bottom w:val="nil"/>
              <w:right w:val="nil"/>
            </w:tcBorders>
            <w:noWrap/>
            <w:vAlign w:val="bottom"/>
          </w:tcPr>
          <w:p w:rsidR="00C77311" w:rsidRPr="00C77311" w:rsidRDefault="00C77311" w:rsidP="00C77311">
            <w:pPr>
              <w:rPr>
                <w:rFonts w:ascii="Calibri" w:hAnsi="Calibri"/>
                <w:lang w:val="en-US"/>
              </w:rPr>
            </w:pPr>
            <w:r w:rsidRPr="00C77311">
              <w:rPr>
                <w:rFonts w:ascii="Calibri" w:hAnsi="Calibri"/>
                <w:lang w:val="en-US"/>
              </w:rPr>
              <w:t xml:space="preserve">          percentage of present value of scheme liabilities</w:t>
            </w:r>
          </w:p>
        </w:tc>
        <w:tc>
          <w:tcPr>
            <w:tcW w:w="1828" w:type="dxa"/>
            <w:tcBorders>
              <w:top w:val="nil"/>
              <w:left w:val="nil"/>
              <w:bottom w:val="nil"/>
              <w:right w:val="nil"/>
            </w:tcBorders>
            <w:noWrap/>
            <w:vAlign w:val="bottom"/>
          </w:tcPr>
          <w:p w:rsidR="00C77311" w:rsidRPr="00C77311" w:rsidRDefault="00C77311" w:rsidP="00C77311">
            <w:pPr>
              <w:jc w:val="center"/>
              <w:rPr>
                <w:rFonts w:ascii="Calibri" w:hAnsi="Calibri"/>
                <w:lang w:val="en-US"/>
              </w:rPr>
            </w:pPr>
            <w:r w:rsidRPr="00C77311">
              <w:rPr>
                <w:rFonts w:ascii="Calibri" w:hAnsi="Calibri"/>
                <w:lang w:val="en-US"/>
              </w:rPr>
              <w:t>(5%)</w:t>
            </w:r>
          </w:p>
        </w:tc>
        <w:tc>
          <w:tcPr>
            <w:tcW w:w="1520" w:type="dxa"/>
            <w:tcBorders>
              <w:top w:val="nil"/>
              <w:left w:val="nil"/>
              <w:bottom w:val="nil"/>
              <w:right w:val="nil"/>
            </w:tcBorders>
            <w:noWrap/>
            <w:vAlign w:val="bottom"/>
          </w:tcPr>
          <w:p w:rsidR="00C77311" w:rsidRPr="00C77311" w:rsidRDefault="00C77311" w:rsidP="00C77311">
            <w:pPr>
              <w:jc w:val="center"/>
              <w:rPr>
                <w:rFonts w:ascii="Calibri" w:hAnsi="Calibri"/>
                <w:lang w:val="en-US"/>
              </w:rPr>
            </w:pPr>
            <w:r w:rsidRPr="00C77311">
              <w:rPr>
                <w:rFonts w:ascii="Calibri" w:hAnsi="Calibri"/>
                <w:lang w:val="en-US"/>
              </w:rPr>
              <w:t>(4%)</w:t>
            </w:r>
          </w:p>
        </w:tc>
      </w:tr>
      <w:tr w:rsidR="00C77311" w:rsidRPr="00C77311" w:rsidTr="002A7F90">
        <w:trPr>
          <w:trHeight w:val="315"/>
        </w:trPr>
        <w:tc>
          <w:tcPr>
            <w:tcW w:w="851" w:type="dxa"/>
            <w:tcBorders>
              <w:top w:val="nil"/>
              <w:left w:val="nil"/>
              <w:bottom w:val="nil"/>
              <w:right w:val="nil"/>
            </w:tcBorders>
            <w:noWrap/>
            <w:vAlign w:val="bottom"/>
          </w:tcPr>
          <w:p w:rsidR="00C77311" w:rsidRPr="00C77311" w:rsidRDefault="00C77311" w:rsidP="00C77311">
            <w:pPr>
              <w:jc w:val="center"/>
              <w:rPr>
                <w:rFonts w:ascii="Calibri" w:hAnsi="Calibri" w:cs="Arial"/>
                <w:lang w:val="en-US"/>
              </w:rPr>
            </w:pPr>
          </w:p>
        </w:tc>
        <w:tc>
          <w:tcPr>
            <w:tcW w:w="4394" w:type="dxa"/>
            <w:tcBorders>
              <w:top w:val="nil"/>
              <w:left w:val="nil"/>
              <w:bottom w:val="nil"/>
              <w:right w:val="nil"/>
            </w:tcBorders>
            <w:noWrap/>
            <w:vAlign w:val="bottom"/>
          </w:tcPr>
          <w:p w:rsidR="00C77311" w:rsidRPr="00C77311" w:rsidRDefault="00C77311" w:rsidP="00C77311">
            <w:pPr>
              <w:rPr>
                <w:rFonts w:ascii="Calibri" w:hAnsi="Calibri"/>
                <w:lang w:val="en-US"/>
              </w:rPr>
            </w:pPr>
            <w:r w:rsidRPr="00C77311">
              <w:rPr>
                <w:rFonts w:ascii="Calibri" w:hAnsi="Calibri"/>
                <w:lang w:val="en-US"/>
              </w:rPr>
              <w:t>Total amount recognised in STRGL</w:t>
            </w:r>
          </w:p>
        </w:tc>
        <w:tc>
          <w:tcPr>
            <w:tcW w:w="1291" w:type="dxa"/>
            <w:tcBorders>
              <w:top w:val="nil"/>
              <w:left w:val="nil"/>
              <w:bottom w:val="nil"/>
              <w:right w:val="nil"/>
            </w:tcBorders>
            <w:noWrap/>
            <w:vAlign w:val="bottom"/>
          </w:tcPr>
          <w:p w:rsidR="00C77311" w:rsidRPr="00C77311" w:rsidRDefault="00C77311" w:rsidP="00C77311">
            <w:pPr>
              <w:rPr>
                <w:rFonts w:ascii="Calibri" w:hAnsi="Calibri"/>
                <w:lang w:val="en-US"/>
              </w:rPr>
            </w:pPr>
          </w:p>
        </w:tc>
        <w:tc>
          <w:tcPr>
            <w:tcW w:w="1828" w:type="dxa"/>
            <w:tcBorders>
              <w:top w:val="nil"/>
              <w:left w:val="nil"/>
              <w:bottom w:val="nil"/>
              <w:right w:val="nil"/>
            </w:tcBorders>
            <w:noWrap/>
            <w:vAlign w:val="bottom"/>
          </w:tcPr>
          <w:p w:rsidR="00C77311" w:rsidRPr="00C77311" w:rsidRDefault="00C77311" w:rsidP="00C77311">
            <w:pPr>
              <w:jc w:val="center"/>
              <w:rPr>
                <w:rFonts w:ascii="Calibri" w:hAnsi="Calibri"/>
                <w:lang w:val="en-US"/>
              </w:rPr>
            </w:pPr>
          </w:p>
        </w:tc>
        <w:tc>
          <w:tcPr>
            <w:tcW w:w="1520" w:type="dxa"/>
            <w:tcBorders>
              <w:top w:val="nil"/>
              <w:left w:val="nil"/>
              <w:bottom w:val="nil"/>
              <w:right w:val="nil"/>
            </w:tcBorders>
            <w:noWrap/>
            <w:vAlign w:val="bottom"/>
          </w:tcPr>
          <w:p w:rsidR="00C77311" w:rsidRPr="00C77311" w:rsidRDefault="00C77311" w:rsidP="00C77311">
            <w:pPr>
              <w:jc w:val="center"/>
              <w:rPr>
                <w:rFonts w:ascii="Calibri" w:hAnsi="Calibri"/>
                <w:lang w:val="en-US"/>
              </w:rPr>
            </w:pPr>
          </w:p>
        </w:tc>
      </w:tr>
      <w:tr w:rsidR="00C77311" w:rsidRPr="00C77311" w:rsidTr="002A7F90">
        <w:trPr>
          <w:trHeight w:val="315"/>
        </w:trPr>
        <w:tc>
          <w:tcPr>
            <w:tcW w:w="851" w:type="dxa"/>
            <w:tcBorders>
              <w:top w:val="nil"/>
              <w:left w:val="nil"/>
              <w:bottom w:val="nil"/>
              <w:right w:val="nil"/>
            </w:tcBorders>
            <w:noWrap/>
            <w:vAlign w:val="bottom"/>
          </w:tcPr>
          <w:p w:rsidR="00C77311" w:rsidRPr="00C77311" w:rsidRDefault="00C77311" w:rsidP="00C77311">
            <w:pPr>
              <w:jc w:val="center"/>
              <w:rPr>
                <w:rFonts w:ascii="Calibri" w:hAnsi="Calibri" w:cs="Arial"/>
                <w:lang w:val="en-US"/>
              </w:rPr>
            </w:pPr>
          </w:p>
        </w:tc>
        <w:tc>
          <w:tcPr>
            <w:tcW w:w="4394" w:type="dxa"/>
            <w:tcBorders>
              <w:top w:val="nil"/>
              <w:left w:val="nil"/>
              <w:bottom w:val="nil"/>
              <w:right w:val="nil"/>
            </w:tcBorders>
            <w:noWrap/>
            <w:vAlign w:val="bottom"/>
          </w:tcPr>
          <w:p w:rsidR="00C77311" w:rsidRPr="00C77311" w:rsidRDefault="00C77311" w:rsidP="00C77311">
            <w:pPr>
              <w:rPr>
                <w:rFonts w:ascii="Calibri" w:hAnsi="Calibri"/>
                <w:lang w:val="en-US"/>
              </w:rPr>
            </w:pPr>
            <w:r w:rsidRPr="00C77311">
              <w:rPr>
                <w:rFonts w:ascii="Calibri" w:hAnsi="Calibri"/>
                <w:lang w:val="en-US"/>
              </w:rPr>
              <w:t xml:space="preserve">          amount </w:t>
            </w:r>
          </w:p>
        </w:tc>
        <w:tc>
          <w:tcPr>
            <w:tcW w:w="1291" w:type="dxa"/>
            <w:tcBorders>
              <w:top w:val="nil"/>
              <w:left w:val="nil"/>
              <w:bottom w:val="nil"/>
              <w:right w:val="nil"/>
            </w:tcBorders>
            <w:noWrap/>
            <w:vAlign w:val="bottom"/>
          </w:tcPr>
          <w:p w:rsidR="00C77311" w:rsidRPr="00C77311" w:rsidRDefault="00C77311" w:rsidP="00C77311">
            <w:pPr>
              <w:jc w:val="right"/>
              <w:rPr>
                <w:rFonts w:ascii="Calibri" w:hAnsi="Calibri"/>
                <w:lang w:val="en-US"/>
              </w:rPr>
            </w:pPr>
          </w:p>
        </w:tc>
        <w:tc>
          <w:tcPr>
            <w:tcW w:w="1828" w:type="dxa"/>
            <w:tcBorders>
              <w:top w:val="nil"/>
              <w:left w:val="nil"/>
              <w:bottom w:val="nil"/>
              <w:right w:val="nil"/>
            </w:tcBorders>
            <w:noWrap/>
            <w:vAlign w:val="bottom"/>
          </w:tcPr>
          <w:p w:rsidR="00C77311" w:rsidRPr="00C77311" w:rsidRDefault="00C77311" w:rsidP="00C77311">
            <w:pPr>
              <w:jc w:val="center"/>
              <w:rPr>
                <w:rFonts w:ascii="Calibri" w:hAnsi="Calibri"/>
                <w:lang w:val="en-US"/>
              </w:rPr>
            </w:pPr>
            <w:r w:rsidRPr="00C77311">
              <w:rPr>
                <w:rFonts w:ascii="Calibri" w:hAnsi="Calibri"/>
                <w:lang w:val="en-US"/>
              </w:rPr>
              <w:t>(1,739,548)</w:t>
            </w:r>
          </w:p>
        </w:tc>
        <w:tc>
          <w:tcPr>
            <w:tcW w:w="1520" w:type="dxa"/>
            <w:tcBorders>
              <w:top w:val="nil"/>
              <w:left w:val="nil"/>
              <w:bottom w:val="nil"/>
              <w:right w:val="nil"/>
            </w:tcBorders>
            <w:noWrap/>
            <w:vAlign w:val="bottom"/>
          </w:tcPr>
          <w:p w:rsidR="00C77311" w:rsidRPr="00C77311" w:rsidRDefault="00C77311" w:rsidP="00C77311">
            <w:pPr>
              <w:jc w:val="center"/>
              <w:rPr>
                <w:rFonts w:ascii="Calibri" w:hAnsi="Calibri"/>
                <w:lang w:val="en-US"/>
              </w:rPr>
            </w:pPr>
            <w:r w:rsidRPr="00C77311">
              <w:rPr>
                <w:rFonts w:ascii="Calibri" w:hAnsi="Calibri"/>
                <w:lang w:val="en-US"/>
              </w:rPr>
              <w:t>2,732,419</w:t>
            </w:r>
          </w:p>
        </w:tc>
      </w:tr>
      <w:tr w:rsidR="00C77311" w:rsidRPr="00C77311" w:rsidTr="002A7F90">
        <w:trPr>
          <w:trHeight w:val="315"/>
        </w:trPr>
        <w:tc>
          <w:tcPr>
            <w:tcW w:w="851" w:type="dxa"/>
            <w:tcBorders>
              <w:top w:val="nil"/>
              <w:left w:val="nil"/>
              <w:bottom w:val="nil"/>
              <w:right w:val="nil"/>
            </w:tcBorders>
            <w:noWrap/>
            <w:vAlign w:val="bottom"/>
          </w:tcPr>
          <w:p w:rsidR="00C77311" w:rsidRPr="00C77311" w:rsidRDefault="00C77311" w:rsidP="00C77311">
            <w:pPr>
              <w:jc w:val="center"/>
              <w:rPr>
                <w:rFonts w:ascii="Calibri" w:hAnsi="Calibri" w:cs="Arial"/>
                <w:lang w:val="en-US"/>
              </w:rPr>
            </w:pPr>
          </w:p>
        </w:tc>
        <w:tc>
          <w:tcPr>
            <w:tcW w:w="5685" w:type="dxa"/>
            <w:gridSpan w:val="2"/>
            <w:tcBorders>
              <w:top w:val="nil"/>
              <w:left w:val="nil"/>
              <w:bottom w:val="nil"/>
              <w:right w:val="nil"/>
            </w:tcBorders>
            <w:noWrap/>
            <w:vAlign w:val="bottom"/>
          </w:tcPr>
          <w:p w:rsidR="00C77311" w:rsidRPr="00C77311" w:rsidRDefault="00C77311" w:rsidP="00C77311">
            <w:pPr>
              <w:rPr>
                <w:rFonts w:ascii="Calibri" w:hAnsi="Calibri"/>
                <w:lang w:val="en-US"/>
              </w:rPr>
            </w:pPr>
            <w:r w:rsidRPr="00C77311">
              <w:rPr>
                <w:rFonts w:ascii="Calibri" w:hAnsi="Calibri"/>
                <w:lang w:val="en-US"/>
              </w:rPr>
              <w:t xml:space="preserve">          percentage of present value of scheme liabilities</w:t>
            </w:r>
          </w:p>
        </w:tc>
        <w:tc>
          <w:tcPr>
            <w:tcW w:w="1828" w:type="dxa"/>
            <w:tcBorders>
              <w:top w:val="nil"/>
              <w:left w:val="nil"/>
              <w:bottom w:val="nil"/>
              <w:right w:val="nil"/>
            </w:tcBorders>
            <w:noWrap/>
            <w:vAlign w:val="bottom"/>
          </w:tcPr>
          <w:p w:rsidR="00C77311" w:rsidRPr="00C77311" w:rsidRDefault="00C77311" w:rsidP="00C77311">
            <w:pPr>
              <w:jc w:val="center"/>
              <w:rPr>
                <w:rFonts w:ascii="Calibri" w:hAnsi="Calibri"/>
                <w:lang w:val="en-US"/>
              </w:rPr>
            </w:pPr>
            <w:r w:rsidRPr="00C77311">
              <w:rPr>
                <w:rFonts w:ascii="Calibri" w:hAnsi="Calibri"/>
                <w:lang w:val="en-US"/>
              </w:rPr>
              <w:t>(15%)</w:t>
            </w:r>
          </w:p>
        </w:tc>
        <w:tc>
          <w:tcPr>
            <w:tcW w:w="1520" w:type="dxa"/>
            <w:tcBorders>
              <w:top w:val="nil"/>
              <w:left w:val="nil"/>
              <w:bottom w:val="nil"/>
              <w:right w:val="nil"/>
            </w:tcBorders>
            <w:noWrap/>
            <w:vAlign w:val="bottom"/>
          </w:tcPr>
          <w:p w:rsidR="00C77311" w:rsidRPr="00C77311" w:rsidRDefault="00C77311" w:rsidP="00C77311">
            <w:pPr>
              <w:jc w:val="center"/>
              <w:rPr>
                <w:rFonts w:ascii="Calibri" w:hAnsi="Calibri"/>
                <w:lang w:val="en-US"/>
              </w:rPr>
            </w:pPr>
            <w:r w:rsidRPr="00C77311">
              <w:rPr>
                <w:rFonts w:ascii="Calibri" w:hAnsi="Calibri"/>
                <w:lang w:val="en-US"/>
              </w:rPr>
              <w:t>22%</w:t>
            </w:r>
          </w:p>
        </w:tc>
      </w:tr>
    </w:tbl>
    <w:p w:rsidR="00C77311" w:rsidRPr="00C77311" w:rsidRDefault="00C77311" w:rsidP="00C77311">
      <w:pPr>
        <w:outlineLvl w:val="0"/>
        <w:rPr>
          <w:rFonts w:ascii="Calibri" w:hAnsi="Calibri"/>
          <w:b/>
        </w:rPr>
      </w:pPr>
    </w:p>
    <w:p w:rsidR="00C77311" w:rsidRPr="00C77311" w:rsidRDefault="00C77311" w:rsidP="00C77311">
      <w:pPr>
        <w:ind w:left="1800" w:hanging="1516"/>
        <w:outlineLvl w:val="0"/>
        <w:rPr>
          <w:rFonts w:ascii="Calibri" w:hAnsi="Calibri"/>
          <w:b/>
          <w:lang w:val="en-US"/>
        </w:rPr>
      </w:pPr>
      <w:r w:rsidRPr="00C77311">
        <w:rPr>
          <w:rFonts w:ascii="Calibri" w:hAnsi="Calibri"/>
          <w:b/>
        </w:rPr>
        <w:t xml:space="preserve">   e)      Description of Scheme</w:t>
      </w:r>
    </w:p>
    <w:p w:rsidR="00C77311" w:rsidRPr="00C77311" w:rsidRDefault="00C77311" w:rsidP="00C77311">
      <w:pPr>
        <w:rPr>
          <w:rFonts w:ascii="Calibri" w:hAnsi="Calibri"/>
          <w:lang w:val="en-US"/>
        </w:rPr>
      </w:pPr>
    </w:p>
    <w:p w:rsidR="00C77311" w:rsidRPr="00C77311" w:rsidRDefault="00C77311" w:rsidP="00C77311">
      <w:pPr>
        <w:tabs>
          <w:tab w:val="center" w:pos="4320"/>
          <w:tab w:val="right" w:pos="8640"/>
        </w:tabs>
        <w:ind w:left="720"/>
        <w:jc w:val="both"/>
        <w:rPr>
          <w:rFonts w:ascii="Calibri" w:hAnsi="Calibri"/>
        </w:rPr>
      </w:pPr>
      <w:r w:rsidRPr="00C77311">
        <w:rPr>
          <w:rFonts w:ascii="Calibri" w:hAnsi="Calibri"/>
        </w:rPr>
        <w:t xml:space="preserve">The Museum operates a contributory defined benefit superannuation scheme for its employees which was introduced with effect from </w:t>
      </w:r>
      <w:smartTag w:uri="urn:schemas-microsoft-com:office:smarttags" w:element="date">
        <w:smartTagPr>
          <w:attr w:name="Year" w:val="2001"/>
          <w:attr w:name="Day" w:val="1"/>
          <w:attr w:name="Month" w:val="10"/>
        </w:smartTagPr>
        <w:r w:rsidRPr="00C77311">
          <w:rPr>
            <w:rFonts w:ascii="Calibri" w:hAnsi="Calibri"/>
          </w:rPr>
          <w:t>1 October 2001</w:t>
        </w:r>
      </w:smartTag>
      <w:r w:rsidRPr="00C77311">
        <w:rPr>
          <w:rFonts w:ascii="Calibri" w:hAnsi="Calibri"/>
        </w:rPr>
        <w:t xml:space="preserve">. The scheme being prepared for the Museum is identical to the Occupational Superannuation Scheme for Established Civil Servants, is defined benefit and is operated on a “pay-as-you-go” basis. Contributions are deducted from salaries. Pending a decision by the Department of Arts, Heritage and the Gaeltacht on how contributions are to be dealt with they have been included in creditors. </w:t>
      </w:r>
    </w:p>
    <w:p w:rsidR="00C77311" w:rsidRPr="00C77311" w:rsidRDefault="00C77311" w:rsidP="00C77311">
      <w:pPr>
        <w:tabs>
          <w:tab w:val="center" w:pos="4320"/>
          <w:tab w:val="right" w:pos="8640"/>
        </w:tabs>
        <w:jc w:val="both"/>
        <w:rPr>
          <w:rFonts w:ascii="Calibri" w:hAnsi="Calibri"/>
        </w:rPr>
      </w:pPr>
    </w:p>
    <w:p w:rsidR="00C77311" w:rsidRPr="00C77311" w:rsidRDefault="00C77311" w:rsidP="00C77311">
      <w:pPr>
        <w:tabs>
          <w:tab w:val="center" w:pos="4320"/>
          <w:tab w:val="right" w:pos="8640"/>
        </w:tabs>
        <w:ind w:left="720"/>
        <w:jc w:val="both"/>
        <w:rPr>
          <w:rFonts w:ascii="Calibri" w:hAnsi="Calibri"/>
        </w:rPr>
      </w:pPr>
      <w:r w:rsidRPr="00C77311">
        <w:rPr>
          <w:rFonts w:ascii="Calibri" w:hAnsi="Calibri"/>
        </w:rPr>
        <w:t>The valuation of the defined benefit scheme for the purposes of FRS 17 disclosures has been carried out by an independent actuary in order to assess the liabilities at the balance sheet date. The financial assumptions used to calculate the retirement liabilities and components of the defined benefit cost for the year ended 31 December 2013 were as follows:</w:t>
      </w:r>
    </w:p>
    <w:p w:rsidR="00C77311" w:rsidRPr="00C77311" w:rsidRDefault="00C77311" w:rsidP="00C77311">
      <w:pPr>
        <w:ind w:left="720"/>
        <w:rPr>
          <w:rFonts w:ascii="Calibri" w:hAnsi="Calibri"/>
        </w:rPr>
      </w:pPr>
    </w:p>
    <w:p w:rsidR="00C77311" w:rsidRPr="00C77311" w:rsidRDefault="00C77311" w:rsidP="00C77311">
      <w:pPr>
        <w:ind w:left="720"/>
        <w:rPr>
          <w:rFonts w:ascii="Calibri" w:hAnsi="Calibri"/>
        </w:rPr>
      </w:pPr>
    </w:p>
    <w:p w:rsidR="00C77311" w:rsidRPr="00C77311" w:rsidRDefault="00C77311" w:rsidP="00C77311">
      <w:pPr>
        <w:ind w:left="720"/>
        <w:rPr>
          <w:rFonts w:ascii="Calibri" w:hAnsi="Calibri"/>
        </w:rPr>
      </w:pPr>
    </w:p>
    <w:p w:rsidR="00C77311" w:rsidRPr="00C77311" w:rsidRDefault="00C77311" w:rsidP="00C77311">
      <w:pPr>
        <w:ind w:left="720"/>
        <w:rPr>
          <w:rFonts w:ascii="Calibri" w:hAnsi="Calibri"/>
        </w:rPr>
      </w:pPr>
    </w:p>
    <w:p w:rsidR="00C77311" w:rsidRPr="00C77311" w:rsidRDefault="00C77311" w:rsidP="00C77311">
      <w:pPr>
        <w:ind w:left="720"/>
        <w:rPr>
          <w:rFonts w:ascii="Calibri" w:hAnsi="Calibri"/>
        </w:rPr>
      </w:pPr>
    </w:p>
    <w:p w:rsidR="00C77311" w:rsidRPr="00C77311" w:rsidRDefault="00C77311" w:rsidP="00C77311">
      <w:pPr>
        <w:ind w:left="720"/>
        <w:rPr>
          <w:rFonts w:ascii="Calibri" w:hAnsi="Calibri"/>
        </w:rPr>
      </w:pPr>
    </w:p>
    <w:tbl>
      <w:tblPr>
        <w:tblW w:w="9923" w:type="dxa"/>
        <w:tblInd w:w="108" w:type="dxa"/>
        <w:tblLook w:val="0000" w:firstRow="0" w:lastRow="0" w:firstColumn="0" w:lastColumn="0" w:noHBand="0" w:noVBand="0"/>
      </w:tblPr>
      <w:tblGrid>
        <w:gridCol w:w="886"/>
        <w:gridCol w:w="4501"/>
        <w:gridCol w:w="1134"/>
        <w:gridCol w:w="1843"/>
        <w:gridCol w:w="1559"/>
      </w:tblGrid>
      <w:tr w:rsidR="00C77311" w:rsidRPr="00C77311" w:rsidTr="002A7F90">
        <w:trPr>
          <w:trHeight w:val="315"/>
        </w:trPr>
        <w:tc>
          <w:tcPr>
            <w:tcW w:w="886" w:type="dxa"/>
            <w:tcBorders>
              <w:top w:val="nil"/>
              <w:left w:val="nil"/>
              <w:bottom w:val="nil"/>
              <w:right w:val="nil"/>
            </w:tcBorders>
            <w:noWrap/>
            <w:vAlign w:val="bottom"/>
          </w:tcPr>
          <w:p w:rsidR="00C77311" w:rsidRPr="00C77311" w:rsidRDefault="00C77311" w:rsidP="00C77311">
            <w:pPr>
              <w:jc w:val="center"/>
              <w:rPr>
                <w:rFonts w:ascii="Calibri" w:hAnsi="Calibri" w:cs="Arial"/>
                <w:lang w:val="en-US"/>
              </w:rPr>
            </w:pPr>
          </w:p>
        </w:tc>
        <w:tc>
          <w:tcPr>
            <w:tcW w:w="4501" w:type="dxa"/>
            <w:tcBorders>
              <w:top w:val="nil"/>
              <w:left w:val="nil"/>
              <w:bottom w:val="nil"/>
              <w:right w:val="nil"/>
            </w:tcBorders>
            <w:noWrap/>
            <w:vAlign w:val="bottom"/>
          </w:tcPr>
          <w:p w:rsidR="00C77311" w:rsidRPr="00C77311" w:rsidRDefault="00C77311" w:rsidP="00C77311">
            <w:pPr>
              <w:rPr>
                <w:rFonts w:ascii="Calibri" w:hAnsi="Calibri"/>
                <w:b/>
                <w:bCs/>
                <w:lang w:val="en-US"/>
              </w:rPr>
            </w:pPr>
            <w:r w:rsidRPr="00C77311">
              <w:rPr>
                <w:rFonts w:ascii="Calibri" w:hAnsi="Calibri"/>
                <w:b/>
                <w:bCs/>
                <w:lang w:val="en-US"/>
              </w:rPr>
              <w:t>Valuation Method</w:t>
            </w:r>
          </w:p>
          <w:p w:rsidR="00C77311" w:rsidRPr="00C77311" w:rsidRDefault="00C77311" w:rsidP="00C77311">
            <w:pPr>
              <w:rPr>
                <w:rFonts w:ascii="Calibri" w:hAnsi="Calibri"/>
                <w:b/>
                <w:bCs/>
                <w:lang w:val="en-US"/>
              </w:rPr>
            </w:pPr>
          </w:p>
          <w:p w:rsidR="00C77311" w:rsidRPr="00C77311" w:rsidRDefault="00C77311" w:rsidP="00C77311">
            <w:pPr>
              <w:rPr>
                <w:rFonts w:ascii="Calibri" w:hAnsi="Calibri"/>
                <w:b/>
                <w:bCs/>
                <w:lang w:val="en-US"/>
              </w:rPr>
            </w:pPr>
          </w:p>
        </w:tc>
        <w:tc>
          <w:tcPr>
            <w:tcW w:w="1134" w:type="dxa"/>
            <w:tcBorders>
              <w:top w:val="nil"/>
              <w:left w:val="nil"/>
              <w:bottom w:val="nil"/>
              <w:right w:val="nil"/>
            </w:tcBorders>
            <w:noWrap/>
            <w:vAlign w:val="bottom"/>
          </w:tcPr>
          <w:p w:rsidR="00C77311" w:rsidRPr="00C77311" w:rsidRDefault="00C77311" w:rsidP="00C77311">
            <w:pPr>
              <w:jc w:val="center"/>
              <w:rPr>
                <w:rFonts w:ascii="Calibri" w:hAnsi="Calibri"/>
                <w:lang w:val="en-US"/>
              </w:rPr>
            </w:pPr>
          </w:p>
        </w:tc>
        <w:tc>
          <w:tcPr>
            <w:tcW w:w="1843" w:type="dxa"/>
            <w:tcBorders>
              <w:top w:val="nil"/>
              <w:left w:val="nil"/>
              <w:bottom w:val="nil"/>
              <w:right w:val="nil"/>
            </w:tcBorders>
            <w:noWrap/>
            <w:vAlign w:val="bottom"/>
          </w:tcPr>
          <w:p w:rsidR="00C77311" w:rsidRPr="00C77311" w:rsidRDefault="00C77311" w:rsidP="00C77311">
            <w:pPr>
              <w:jc w:val="center"/>
              <w:rPr>
                <w:rFonts w:ascii="Calibri" w:hAnsi="Calibri"/>
                <w:b/>
                <w:bCs/>
                <w:lang w:val="en-US"/>
              </w:rPr>
            </w:pPr>
            <w:r w:rsidRPr="00C77311">
              <w:rPr>
                <w:rFonts w:ascii="Calibri" w:hAnsi="Calibri"/>
                <w:b/>
                <w:bCs/>
                <w:lang w:val="en-US"/>
              </w:rPr>
              <w:t>2013</w:t>
            </w:r>
          </w:p>
        </w:tc>
        <w:tc>
          <w:tcPr>
            <w:tcW w:w="1559" w:type="dxa"/>
            <w:tcBorders>
              <w:top w:val="nil"/>
              <w:left w:val="nil"/>
              <w:bottom w:val="nil"/>
              <w:right w:val="nil"/>
            </w:tcBorders>
            <w:noWrap/>
            <w:vAlign w:val="bottom"/>
          </w:tcPr>
          <w:p w:rsidR="00C77311" w:rsidRPr="00C77311" w:rsidRDefault="00C77311" w:rsidP="00C77311">
            <w:pPr>
              <w:jc w:val="center"/>
              <w:rPr>
                <w:rFonts w:ascii="Calibri" w:hAnsi="Calibri"/>
                <w:b/>
                <w:bCs/>
                <w:lang w:val="en-US"/>
              </w:rPr>
            </w:pPr>
          </w:p>
          <w:p w:rsidR="00C77311" w:rsidRPr="00C77311" w:rsidRDefault="00C77311" w:rsidP="00C77311">
            <w:pPr>
              <w:jc w:val="center"/>
              <w:rPr>
                <w:rFonts w:ascii="Calibri" w:hAnsi="Calibri"/>
                <w:b/>
                <w:bCs/>
                <w:lang w:val="en-US"/>
              </w:rPr>
            </w:pPr>
            <w:r w:rsidRPr="00C77311">
              <w:rPr>
                <w:rFonts w:ascii="Calibri" w:hAnsi="Calibri"/>
                <w:b/>
                <w:bCs/>
                <w:lang w:val="en-US"/>
              </w:rPr>
              <w:t>2012</w:t>
            </w:r>
          </w:p>
        </w:tc>
      </w:tr>
      <w:tr w:rsidR="00C77311" w:rsidRPr="00C77311" w:rsidTr="002A7F90">
        <w:trPr>
          <w:trHeight w:val="315"/>
        </w:trPr>
        <w:tc>
          <w:tcPr>
            <w:tcW w:w="886" w:type="dxa"/>
            <w:tcBorders>
              <w:top w:val="nil"/>
              <w:left w:val="nil"/>
              <w:bottom w:val="nil"/>
              <w:right w:val="nil"/>
            </w:tcBorders>
            <w:noWrap/>
            <w:vAlign w:val="bottom"/>
          </w:tcPr>
          <w:p w:rsidR="00C77311" w:rsidRPr="00C77311" w:rsidRDefault="00C77311" w:rsidP="00C77311">
            <w:pPr>
              <w:jc w:val="center"/>
              <w:rPr>
                <w:rFonts w:ascii="Calibri" w:hAnsi="Calibri" w:cs="Arial"/>
                <w:lang w:val="en-US"/>
              </w:rPr>
            </w:pPr>
          </w:p>
        </w:tc>
        <w:tc>
          <w:tcPr>
            <w:tcW w:w="4501" w:type="dxa"/>
            <w:tcBorders>
              <w:top w:val="nil"/>
              <w:left w:val="nil"/>
              <w:bottom w:val="nil"/>
              <w:right w:val="nil"/>
            </w:tcBorders>
            <w:noWrap/>
            <w:vAlign w:val="bottom"/>
          </w:tcPr>
          <w:p w:rsidR="00C77311" w:rsidRPr="00C77311" w:rsidRDefault="00C77311" w:rsidP="00C77311">
            <w:pPr>
              <w:rPr>
                <w:rFonts w:ascii="Calibri" w:hAnsi="Calibri"/>
                <w:lang w:val="en-US"/>
              </w:rPr>
            </w:pPr>
          </w:p>
        </w:tc>
        <w:tc>
          <w:tcPr>
            <w:tcW w:w="1134" w:type="dxa"/>
            <w:tcBorders>
              <w:top w:val="nil"/>
              <w:left w:val="nil"/>
              <w:bottom w:val="nil"/>
              <w:right w:val="nil"/>
            </w:tcBorders>
            <w:noWrap/>
            <w:vAlign w:val="bottom"/>
          </w:tcPr>
          <w:p w:rsidR="00C77311" w:rsidRPr="00C77311" w:rsidRDefault="00C77311" w:rsidP="00C77311">
            <w:pPr>
              <w:jc w:val="center"/>
              <w:rPr>
                <w:rFonts w:ascii="Calibri" w:hAnsi="Calibri"/>
                <w:lang w:val="en-US"/>
              </w:rPr>
            </w:pPr>
          </w:p>
        </w:tc>
        <w:tc>
          <w:tcPr>
            <w:tcW w:w="1843" w:type="dxa"/>
            <w:tcBorders>
              <w:top w:val="nil"/>
              <w:left w:val="nil"/>
              <w:bottom w:val="nil"/>
              <w:right w:val="nil"/>
            </w:tcBorders>
            <w:noWrap/>
            <w:vAlign w:val="bottom"/>
          </w:tcPr>
          <w:p w:rsidR="00C77311" w:rsidRPr="00C77311" w:rsidRDefault="00C77311" w:rsidP="00C77311">
            <w:pPr>
              <w:jc w:val="center"/>
              <w:rPr>
                <w:rFonts w:ascii="Calibri" w:hAnsi="Calibri"/>
                <w:b/>
                <w:bCs/>
                <w:lang w:val="en-US"/>
              </w:rPr>
            </w:pPr>
            <w:r w:rsidRPr="00C77311">
              <w:rPr>
                <w:rFonts w:ascii="Calibri" w:hAnsi="Calibri"/>
                <w:b/>
                <w:bCs/>
                <w:lang w:val="en-US"/>
              </w:rPr>
              <w:t>%</w:t>
            </w:r>
          </w:p>
        </w:tc>
        <w:tc>
          <w:tcPr>
            <w:tcW w:w="1559" w:type="dxa"/>
            <w:tcBorders>
              <w:top w:val="nil"/>
              <w:left w:val="nil"/>
              <w:bottom w:val="nil"/>
              <w:right w:val="nil"/>
            </w:tcBorders>
            <w:noWrap/>
            <w:vAlign w:val="bottom"/>
          </w:tcPr>
          <w:p w:rsidR="00C77311" w:rsidRPr="00C77311" w:rsidRDefault="00C77311" w:rsidP="00C77311">
            <w:pPr>
              <w:jc w:val="center"/>
              <w:rPr>
                <w:rFonts w:ascii="Calibri" w:hAnsi="Calibri"/>
                <w:b/>
                <w:bCs/>
                <w:lang w:val="en-US"/>
              </w:rPr>
            </w:pPr>
            <w:r w:rsidRPr="00C77311">
              <w:rPr>
                <w:rFonts w:ascii="Calibri" w:hAnsi="Calibri"/>
                <w:b/>
                <w:bCs/>
                <w:lang w:val="en-US"/>
              </w:rPr>
              <w:t>%</w:t>
            </w:r>
          </w:p>
        </w:tc>
      </w:tr>
      <w:tr w:rsidR="00C77311" w:rsidRPr="00C77311" w:rsidTr="002A7F90">
        <w:trPr>
          <w:trHeight w:val="315"/>
        </w:trPr>
        <w:tc>
          <w:tcPr>
            <w:tcW w:w="886" w:type="dxa"/>
            <w:tcBorders>
              <w:top w:val="nil"/>
              <w:left w:val="nil"/>
              <w:bottom w:val="nil"/>
              <w:right w:val="nil"/>
            </w:tcBorders>
            <w:noWrap/>
            <w:vAlign w:val="bottom"/>
          </w:tcPr>
          <w:p w:rsidR="00C77311" w:rsidRPr="00C77311" w:rsidRDefault="00C77311" w:rsidP="00C77311">
            <w:pPr>
              <w:jc w:val="center"/>
              <w:rPr>
                <w:rFonts w:ascii="Calibri" w:hAnsi="Calibri" w:cs="Arial"/>
                <w:lang w:val="en-US"/>
              </w:rPr>
            </w:pPr>
          </w:p>
        </w:tc>
        <w:tc>
          <w:tcPr>
            <w:tcW w:w="4501" w:type="dxa"/>
            <w:tcBorders>
              <w:top w:val="nil"/>
              <w:left w:val="nil"/>
              <w:bottom w:val="nil"/>
              <w:right w:val="nil"/>
            </w:tcBorders>
            <w:noWrap/>
            <w:vAlign w:val="bottom"/>
          </w:tcPr>
          <w:p w:rsidR="00C77311" w:rsidRPr="00C77311" w:rsidRDefault="00C77311" w:rsidP="00C77311">
            <w:pPr>
              <w:rPr>
                <w:rFonts w:ascii="Calibri" w:hAnsi="Calibri"/>
                <w:lang w:val="en-US"/>
              </w:rPr>
            </w:pPr>
          </w:p>
        </w:tc>
        <w:tc>
          <w:tcPr>
            <w:tcW w:w="1134" w:type="dxa"/>
            <w:tcBorders>
              <w:top w:val="nil"/>
              <w:left w:val="nil"/>
              <w:bottom w:val="nil"/>
              <w:right w:val="nil"/>
            </w:tcBorders>
            <w:noWrap/>
            <w:vAlign w:val="bottom"/>
          </w:tcPr>
          <w:p w:rsidR="00C77311" w:rsidRPr="00C77311" w:rsidRDefault="00C77311" w:rsidP="00C77311">
            <w:pPr>
              <w:rPr>
                <w:rFonts w:ascii="Calibri" w:hAnsi="Calibri"/>
                <w:lang w:val="en-US"/>
              </w:rPr>
            </w:pPr>
          </w:p>
        </w:tc>
        <w:tc>
          <w:tcPr>
            <w:tcW w:w="1843" w:type="dxa"/>
            <w:tcBorders>
              <w:top w:val="nil"/>
              <w:left w:val="nil"/>
              <w:bottom w:val="nil"/>
              <w:right w:val="nil"/>
            </w:tcBorders>
            <w:noWrap/>
            <w:vAlign w:val="bottom"/>
          </w:tcPr>
          <w:p w:rsidR="00C77311" w:rsidRPr="00C77311" w:rsidRDefault="00C77311" w:rsidP="00C77311">
            <w:pPr>
              <w:jc w:val="center"/>
              <w:rPr>
                <w:rFonts w:ascii="Calibri" w:hAnsi="Calibri"/>
                <w:b/>
                <w:bCs/>
                <w:highlight w:val="yellow"/>
                <w:lang w:val="en-US"/>
              </w:rPr>
            </w:pPr>
          </w:p>
        </w:tc>
        <w:tc>
          <w:tcPr>
            <w:tcW w:w="1559" w:type="dxa"/>
            <w:tcBorders>
              <w:top w:val="nil"/>
              <w:left w:val="nil"/>
              <w:bottom w:val="nil"/>
              <w:right w:val="nil"/>
            </w:tcBorders>
            <w:noWrap/>
            <w:vAlign w:val="bottom"/>
          </w:tcPr>
          <w:p w:rsidR="00C77311" w:rsidRPr="00C77311" w:rsidRDefault="00C77311" w:rsidP="00C77311">
            <w:pPr>
              <w:jc w:val="center"/>
              <w:rPr>
                <w:rFonts w:ascii="Calibri" w:hAnsi="Calibri"/>
                <w:b/>
                <w:bCs/>
                <w:lang w:val="en-US"/>
              </w:rPr>
            </w:pPr>
          </w:p>
        </w:tc>
      </w:tr>
      <w:tr w:rsidR="00C77311" w:rsidRPr="00C77311" w:rsidTr="002A7F90">
        <w:trPr>
          <w:trHeight w:val="315"/>
        </w:trPr>
        <w:tc>
          <w:tcPr>
            <w:tcW w:w="886" w:type="dxa"/>
            <w:tcBorders>
              <w:top w:val="nil"/>
              <w:left w:val="nil"/>
              <w:bottom w:val="nil"/>
              <w:right w:val="nil"/>
            </w:tcBorders>
            <w:noWrap/>
            <w:vAlign w:val="bottom"/>
          </w:tcPr>
          <w:p w:rsidR="00C77311" w:rsidRPr="00C77311" w:rsidRDefault="00C77311" w:rsidP="00C77311">
            <w:pPr>
              <w:jc w:val="center"/>
              <w:rPr>
                <w:rFonts w:ascii="Calibri" w:hAnsi="Calibri" w:cs="Arial"/>
                <w:lang w:val="en-US"/>
              </w:rPr>
            </w:pPr>
          </w:p>
        </w:tc>
        <w:tc>
          <w:tcPr>
            <w:tcW w:w="4501" w:type="dxa"/>
            <w:tcBorders>
              <w:top w:val="nil"/>
              <w:left w:val="nil"/>
              <w:bottom w:val="nil"/>
              <w:right w:val="nil"/>
            </w:tcBorders>
            <w:noWrap/>
            <w:vAlign w:val="bottom"/>
          </w:tcPr>
          <w:p w:rsidR="00C77311" w:rsidRPr="00C77311" w:rsidRDefault="00C77311" w:rsidP="00C77311">
            <w:pPr>
              <w:rPr>
                <w:rFonts w:ascii="Calibri" w:hAnsi="Calibri"/>
                <w:lang w:val="en-US"/>
              </w:rPr>
            </w:pPr>
            <w:r w:rsidRPr="00C77311">
              <w:rPr>
                <w:rFonts w:ascii="Calibri" w:hAnsi="Calibri"/>
                <w:lang w:val="en-US"/>
              </w:rPr>
              <w:t xml:space="preserve">Discount Rate </w:t>
            </w:r>
          </w:p>
        </w:tc>
        <w:tc>
          <w:tcPr>
            <w:tcW w:w="1134" w:type="dxa"/>
            <w:tcBorders>
              <w:top w:val="nil"/>
              <w:left w:val="nil"/>
              <w:bottom w:val="nil"/>
              <w:right w:val="nil"/>
            </w:tcBorders>
            <w:noWrap/>
            <w:vAlign w:val="bottom"/>
          </w:tcPr>
          <w:p w:rsidR="00C77311" w:rsidRPr="00C77311" w:rsidRDefault="00C77311" w:rsidP="00C77311">
            <w:pPr>
              <w:rPr>
                <w:rFonts w:ascii="Calibri" w:hAnsi="Calibri"/>
                <w:lang w:val="en-US"/>
              </w:rPr>
            </w:pPr>
          </w:p>
        </w:tc>
        <w:tc>
          <w:tcPr>
            <w:tcW w:w="1843" w:type="dxa"/>
            <w:tcBorders>
              <w:top w:val="nil"/>
              <w:left w:val="nil"/>
              <w:bottom w:val="nil"/>
              <w:right w:val="nil"/>
            </w:tcBorders>
            <w:noWrap/>
            <w:vAlign w:val="bottom"/>
          </w:tcPr>
          <w:p w:rsidR="00C77311" w:rsidRPr="00C77311" w:rsidRDefault="00C77311" w:rsidP="00C77311">
            <w:pPr>
              <w:jc w:val="center"/>
              <w:rPr>
                <w:rFonts w:ascii="Calibri" w:hAnsi="Calibri"/>
                <w:lang w:val="en-US"/>
              </w:rPr>
            </w:pPr>
            <w:r w:rsidRPr="00C77311">
              <w:rPr>
                <w:rFonts w:ascii="Calibri" w:hAnsi="Calibri"/>
                <w:lang w:val="en-US"/>
              </w:rPr>
              <w:t>3.50</w:t>
            </w:r>
          </w:p>
        </w:tc>
        <w:tc>
          <w:tcPr>
            <w:tcW w:w="1559" w:type="dxa"/>
            <w:tcBorders>
              <w:top w:val="nil"/>
              <w:left w:val="nil"/>
              <w:bottom w:val="nil"/>
              <w:right w:val="nil"/>
            </w:tcBorders>
            <w:noWrap/>
            <w:vAlign w:val="bottom"/>
          </w:tcPr>
          <w:p w:rsidR="00C77311" w:rsidRPr="00C77311" w:rsidRDefault="00C77311" w:rsidP="00C77311">
            <w:pPr>
              <w:jc w:val="center"/>
              <w:rPr>
                <w:rFonts w:ascii="Calibri" w:hAnsi="Calibri"/>
                <w:lang w:val="en-US"/>
              </w:rPr>
            </w:pPr>
            <w:r w:rsidRPr="00C77311">
              <w:rPr>
                <w:rFonts w:ascii="Calibri" w:hAnsi="Calibri"/>
                <w:lang w:val="en-US"/>
              </w:rPr>
              <w:t>3.20</w:t>
            </w:r>
          </w:p>
        </w:tc>
      </w:tr>
      <w:tr w:rsidR="00C77311" w:rsidRPr="00C77311" w:rsidTr="002A7F90">
        <w:trPr>
          <w:trHeight w:val="315"/>
        </w:trPr>
        <w:tc>
          <w:tcPr>
            <w:tcW w:w="886" w:type="dxa"/>
            <w:tcBorders>
              <w:top w:val="nil"/>
              <w:left w:val="nil"/>
              <w:bottom w:val="nil"/>
              <w:right w:val="nil"/>
            </w:tcBorders>
            <w:noWrap/>
            <w:vAlign w:val="bottom"/>
          </w:tcPr>
          <w:p w:rsidR="00C77311" w:rsidRPr="00C77311" w:rsidRDefault="00C77311" w:rsidP="00C77311">
            <w:pPr>
              <w:jc w:val="center"/>
              <w:rPr>
                <w:rFonts w:ascii="Calibri" w:hAnsi="Calibri" w:cs="Arial"/>
                <w:lang w:val="en-US"/>
              </w:rPr>
            </w:pPr>
          </w:p>
        </w:tc>
        <w:tc>
          <w:tcPr>
            <w:tcW w:w="4501" w:type="dxa"/>
            <w:tcBorders>
              <w:top w:val="nil"/>
              <w:left w:val="nil"/>
              <w:bottom w:val="nil"/>
              <w:right w:val="nil"/>
            </w:tcBorders>
            <w:noWrap/>
            <w:vAlign w:val="bottom"/>
          </w:tcPr>
          <w:p w:rsidR="00C77311" w:rsidRPr="00C77311" w:rsidRDefault="00C77311" w:rsidP="00C77311">
            <w:pPr>
              <w:rPr>
                <w:rFonts w:ascii="Calibri" w:hAnsi="Calibri"/>
                <w:lang w:val="en-US"/>
              </w:rPr>
            </w:pPr>
            <w:r w:rsidRPr="00C77311">
              <w:rPr>
                <w:rFonts w:ascii="Calibri" w:hAnsi="Calibri"/>
                <w:lang w:val="en-US"/>
              </w:rPr>
              <w:t xml:space="preserve">Salary Increases </w:t>
            </w:r>
          </w:p>
        </w:tc>
        <w:tc>
          <w:tcPr>
            <w:tcW w:w="1134" w:type="dxa"/>
            <w:tcBorders>
              <w:top w:val="nil"/>
              <w:left w:val="nil"/>
              <w:bottom w:val="nil"/>
              <w:right w:val="nil"/>
            </w:tcBorders>
            <w:noWrap/>
            <w:vAlign w:val="bottom"/>
          </w:tcPr>
          <w:p w:rsidR="00C77311" w:rsidRPr="00C77311" w:rsidRDefault="00C77311" w:rsidP="00C77311">
            <w:pPr>
              <w:rPr>
                <w:rFonts w:ascii="Calibri" w:hAnsi="Calibri"/>
                <w:lang w:val="en-US"/>
              </w:rPr>
            </w:pPr>
          </w:p>
        </w:tc>
        <w:tc>
          <w:tcPr>
            <w:tcW w:w="1843" w:type="dxa"/>
            <w:tcBorders>
              <w:top w:val="nil"/>
              <w:left w:val="nil"/>
              <w:bottom w:val="nil"/>
              <w:right w:val="nil"/>
            </w:tcBorders>
            <w:noWrap/>
            <w:vAlign w:val="bottom"/>
          </w:tcPr>
          <w:p w:rsidR="00C77311" w:rsidRPr="00C77311" w:rsidRDefault="00C77311" w:rsidP="00C77311">
            <w:pPr>
              <w:jc w:val="center"/>
              <w:rPr>
                <w:rFonts w:ascii="Calibri" w:hAnsi="Calibri"/>
                <w:lang w:val="en-US"/>
              </w:rPr>
            </w:pPr>
            <w:r w:rsidRPr="00C77311">
              <w:rPr>
                <w:rFonts w:ascii="Calibri" w:hAnsi="Calibri"/>
                <w:lang w:val="en-US"/>
              </w:rPr>
              <w:t>3.50</w:t>
            </w:r>
          </w:p>
        </w:tc>
        <w:tc>
          <w:tcPr>
            <w:tcW w:w="1559" w:type="dxa"/>
            <w:tcBorders>
              <w:top w:val="nil"/>
              <w:left w:val="nil"/>
              <w:bottom w:val="nil"/>
              <w:right w:val="nil"/>
            </w:tcBorders>
            <w:noWrap/>
            <w:vAlign w:val="bottom"/>
          </w:tcPr>
          <w:p w:rsidR="00C77311" w:rsidRPr="00C77311" w:rsidRDefault="00C77311" w:rsidP="00C77311">
            <w:pPr>
              <w:jc w:val="center"/>
              <w:rPr>
                <w:rFonts w:ascii="Calibri" w:hAnsi="Calibri"/>
                <w:lang w:val="en-US"/>
              </w:rPr>
            </w:pPr>
            <w:r w:rsidRPr="00C77311">
              <w:rPr>
                <w:rFonts w:ascii="Calibri" w:hAnsi="Calibri"/>
                <w:lang w:val="en-US"/>
              </w:rPr>
              <w:t>3.50</w:t>
            </w:r>
          </w:p>
        </w:tc>
      </w:tr>
      <w:tr w:rsidR="00C77311" w:rsidRPr="00C77311" w:rsidTr="002A7F90">
        <w:trPr>
          <w:trHeight w:val="315"/>
        </w:trPr>
        <w:tc>
          <w:tcPr>
            <w:tcW w:w="886" w:type="dxa"/>
            <w:tcBorders>
              <w:top w:val="nil"/>
              <w:left w:val="nil"/>
              <w:bottom w:val="nil"/>
              <w:right w:val="nil"/>
            </w:tcBorders>
            <w:noWrap/>
            <w:vAlign w:val="bottom"/>
          </w:tcPr>
          <w:p w:rsidR="00C77311" w:rsidRPr="00C77311" w:rsidRDefault="00C77311" w:rsidP="00C77311">
            <w:pPr>
              <w:jc w:val="center"/>
              <w:rPr>
                <w:rFonts w:ascii="Calibri" w:hAnsi="Calibri" w:cs="Arial"/>
                <w:lang w:val="en-US"/>
              </w:rPr>
            </w:pPr>
          </w:p>
        </w:tc>
        <w:tc>
          <w:tcPr>
            <w:tcW w:w="4501" w:type="dxa"/>
            <w:tcBorders>
              <w:top w:val="nil"/>
              <w:left w:val="nil"/>
              <w:bottom w:val="nil"/>
              <w:right w:val="nil"/>
            </w:tcBorders>
            <w:noWrap/>
            <w:vAlign w:val="bottom"/>
          </w:tcPr>
          <w:p w:rsidR="00C77311" w:rsidRPr="00C77311" w:rsidRDefault="00C77311" w:rsidP="00C77311">
            <w:pPr>
              <w:rPr>
                <w:rFonts w:ascii="Calibri" w:hAnsi="Calibri"/>
                <w:lang w:val="en-US"/>
              </w:rPr>
            </w:pPr>
            <w:r w:rsidRPr="00C77311">
              <w:rPr>
                <w:rFonts w:ascii="Calibri" w:hAnsi="Calibri"/>
                <w:lang w:val="en-US"/>
              </w:rPr>
              <w:t xml:space="preserve">Pension Increases </w:t>
            </w:r>
          </w:p>
        </w:tc>
        <w:tc>
          <w:tcPr>
            <w:tcW w:w="1134" w:type="dxa"/>
            <w:tcBorders>
              <w:top w:val="nil"/>
              <w:left w:val="nil"/>
              <w:bottom w:val="nil"/>
              <w:right w:val="nil"/>
            </w:tcBorders>
            <w:noWrap/>
            <w:vAlign w:val="bottom"/>
          </w:tcPr>
          <w:p w:rsidR="00C77311" w:rsidRPr="00C77311" w:rsidRDefault="00C77311" w:rsidP="00C77311">
            <w:pPr>
              <w:rPr>
                <w:rFonts w:ascii="Calibri" w:hAnsi="Calibri"/>
                <w:lang w:val="en-US"/>
              </w:rPr>
            </w:pPr>
          </w:p>
        </w:tc>
        <w:tc>
          <w:tcPr>
            <w:tcW w:w="1843" w:type="dxa"/>
            <w:tcBorders>
              <w:top w:val="nil"/>
              <w:left w:val="nil"/>
              <w:bottom w:val="nil"/>
              <w:right w:val="nil"/>
            </w:tcBorders>
            <w:noWrap/>
            <w:vAlign w:val="bottom"/>
          </w:tcPr>
          <w:p w:rsidR="00C77311" w:rsidRPr="00C77311" w:rsidRDefault="00C77311" w:rsidP="00C77311">
            <w:pPr>
              <w:jc w:val="center"/>
              <w:rPr>
                <w:rFonts w:ascii="Calibri" w:hAnsi="Calibri"/>
                <w:lang w:val="en-US"/>
              </w:rPr>
            </w:pPr>
            <w:r w:rsidRPr="00C77311">
              <w:rPr>
                <w:rFonts w:ascii="Calibri" w:hAnsi="Calibri"/>
                <w:lang w:val="en-US"/>
              </w:rPr>
              <w:t>3.50</w:t>
            </w:r>
          </w:p>
        </w:tc>
        <w:tc>
          <w:tcPr>
            <w:tcW w:w="1559" w:type="dxa"/>
            <w:tcBorders>
              <w:top w:val="nil"/>
              <w:left w:val="nil"/>
              <w:bottom w:val="nil"/>
              <w:right w:val="nil"/>
            </w:tcBorders>
            <w:noWrap/>
            <w:vAlign w:val="bottom"/>
          </w:tcPr>
          <w:p w:rsidR="00C77311" w:rsidRPr="00C77311" w:rsidRDefault="00C77311" w:rsidP="00C77311">
            <w:pPr>
              <w:jc w:val="center"/>
              <w:rPr>
                <w:rFonts w:ascii="Calibri" w:hAnsi="Calibri"/>
                <w:lang w:val="en-US"/>
              </w:rPr>
            </w:pPr>
            <w:r w:rsidRPr="00C77311">
              <w:rPr>
                <w:rFonts w:ascii="Calibri" w:hAnsi="Calibri"/>
                <w:lang w:val="en-US"/>
              </w:rPr>
              <w:t>3.50</w:t>
            </w:r>
          </w:p>
        </w:tc>
      </w:tr>
      <w:tr w:rsidR="00C77311" w:rsidRPr="00C77311" w:rsidTr="002A7F90">
        <w:trPr>
          <w:trHeight w:val="315"/>
        </w:trPr>
        <w:tc>
          <w:tcPr>
            <w:tcW w:w="886" w:type="dxa"/>
            <w:tcBorders>
              <w:top w:val="nil"/>
              <w:left w:val="nil"/>
              <w:right w:val="nil"/>
            </w:tcBorders>
            <w:noWrap/>
            <w:vAlign w:val="bottom"/>
          </w:tcPr>
          <w:p w:rsidR="00C77311" w:rsidRPr="00C77311" w:rsidRDefault="00C77311" w:rsidP="00C77311">
            <w:pPr>
              <w:jc w:val="center"/>
              <w:rPr>
                <w:rFonts w:ascii="Calibri" w:hAnsi="Calibri" w:cs="Arial"/>
                <w:lang w:val="en-US"/>
              </w:rPr>
            </w:pPr>
          </w:p>
        </w:tc>
        <w:tc>
          <w:tcPr>
            <w:tcW w:w="4501" w:type="dxa"/>
            <w:tcBorders>
              <w:top w:val="nil"/>
              <w:left w:val="nil"/>
              <w:right w:val="nil"/>
            </w:tcBorders>
            <w:noWrap/>
            <w:vAlign w:val="bottom"/>
          </w:tcPr>
          <w:p w:rsidR="00C77311" w:rsidRPr="00C77311" w:rsidRDefault="00C77311" w:rsidP="00C77311">
            <w:pPr>
              <w:rPr>
                <w:rFonts w:ascii="Calibri" w:hAnsi="Calibri"/>
                <w:lang w:val="en-US"/>
              </w:rPr>
            </w:pPr>
            <w:r w:rsidRPr="00C77311">
              <w:rPr>
                <w:rFonts w:ascii="Calibri" w:hAnsi="Calibri"/>
                <w:lang w:val="en-US"/>
              </w:rPr>
              <w:t xml:space="preserve">Inflation Increases </w:t>
            </w:r>
          </w:p>
        </w:tc>
        <w:tc>
          <w:tcPr>
            <w:tcW w:w="1134" w:type="dxa"/>
            <w:tcBorders>
              <w:top w:val="nil"/>
              <w:left w:val="nil"/>
              <w:right w:val="nil"/>
            </w:tcBorders>
            <w:noWrap/>
            <w:vAlign w:val="bottom"/>
          </w:tcPr>
          <w:p w:rsidR="00C77311" w:rsidRPr="00C77311" w:rsidRDefault="00C77311" w:rsidP="00C77311">
            <w:pPr>
              <w:rPr>
                <w:rFonts w:ascii="Calibri" w:hAnsi="Calibri"/>
                <w:lang w:val="en-US"/>
              </w:rPr>
            </w:pPr>
          </w:p>
        </w:tc>
        <w:tc>
          <w:tcPr>
            <w:tcW w:w="1843" w:type="dxa"/>
            <w:tcBorders>
              <w:top w:val="nil"/>
              <w:left w:val="nil"/>
              <w:right w:val="nil"/>
            </w:tcBorders>
            <w:noWrap/>
            <w:vAlign w:val="bottom"/>
          </w:tcPr>
          <w:p w:rsidR="00C77311" w:rsidRPr="00C77311" w:rsidRDefault="00C77311" w:rsidP="00C77311">
            <w:pPr>
              <w:jc w:val="center"/>
              <w:rPr>
                <w:rFonts w:ascii="Calibri" w:hAnsi="Calibri"/>
                <w:lang w:val="en-US"/>
              </w:rPr>
            </w:pPr>
            <w:r w:rsidRPr="00C77311">
              <w:rPr>
                <w:rFonts w:ascii="Calibri" w:hAnsi="Calibri"/>
                <w:lang w:val="en-US"/>
              </w:rPr>
              <w:t>2.00</w:t>
            </w:r>
          </w:p>
        </w:tc>
        <w:tc>
          <w:tcPr>
            <w:tcW w:w="1559" w:type="dxa"/>
            <w:tcBorders>
              <w:top w:val="nil"/>
              <w:left w:val="nil"/>
              <w:right w:val="nil"/>
            </w:tcBorders>
            <w:noWrap/>
            <w:vAlign w:val="bottom"/>
          </w:tcPr>
          <w:p w:rsidR="00C77311" w:rsidRPr="00C77311" w:rsidRDefault="00C77311" w:rsidP="00C77311">
            <w:pPr>
              <w:jc w:val="center"/>
              <w:rPr>
                <w:rFonts w:ascii="Calibri" w:hAnsi="Calibri"/>
                <w:lang w:val="en-US"/>
              </w:rPr>
            </w:pPr>
            <w:r w:rsidRPr="00C77311">
              <w:rPr>
                <w:rFonts w:ascii="Calibri" w:hAnsi="Calibri"/>
                <w:lang w:val="en-US"/>
              </w:rPr>
              <w:t>2.00</w:t>
            </w:r>
          </w:p>
        </w:tc>
      </w:tr>
    </w:tbl>
    <w:p w:rsidR="00C77311" w:rsidRPr="00C77311" w:rsidRDefault="00C77311" w:rsidP="00C77311">
      <w:pPr>
        <w:rPr>
          <w:rFonts w:ascii="Calibri" w:hAnsi="Calibri"/>
        </w:rPr>
      </w:pPr>
    </w:p>
    <w:p w:rsidR="00C77311" w:rsidRPr="00C77311" w:rsidRDefault="00C77311" w:rsidP="00C77311">
      <w:pPr>
        <w:rPr>
          <w:rFonts w:ascii="Calibri" w:hAnsi="Calibri"/>
        </w:rPr>
      </w:pPr>
    </w:p>
    <w:p w:rsidR="00C77311" w:rsidRPr="00C77311" w:rsidRDefault="00C77311" w:rsidP="00C77311">
      <w:pPr>
        <w:tabs>
          <w:tab w:val="center" w:pos="4320"/>
          <w:tab w:val="right" w:pos="9923"/>
        </w:tabs>
        <w:ind w:left="709"/>
        <w:jc w:val="both"/>
        <w:rPr>
          <w:rFonts w:ascii="Calibri" w:hAnsi="Calibri"/>
        </w:rPr>
      </w:pPr>
      <w:r w:rsidRPr="00C77311">
        <w:rPr>
          <w:rFonts w:ascii="Calibri" w:hAnsi="Calibri"/>
        </w:rPr>
        <w:tab/>
        <w:t>The mortality basis adopted allows for improvements in life expectancy over time, so that life expectancy at retirement will depend on the year in which the member attains retirement age (age 65). The table below shows the life expectancy for members currently aged 45 and aged 65.</w:t>
      </w:r>
    </w:p>
    <w:p w:rsidR="00C77311" w:rsidRPr="00C77311" w:rsidRDefault="00C77311" w:rsidP="00C77311">
      <w:pPr>
        <w:tabs>
          <w:tab w:val="center" w:pos="4320"/>
          <w:tab w:val="right" w:pos="8640"/>
        </w:tabs>
        <w:jc w:val="both"/>
        <w:rPr>
          <w:rFonts w:ascii="Calibri" w:hAnsi="Calibri"/>
        </w:rPr>
      </w:pPr>
    </w:p>
    <w:tbl>
      <w:tblPr>
        <w:tblW w:w="12018" w:type="dxa"/>
        <w:tblInd w:w="108" w:type="dxa"/>
        <w:tblLook w:val="0000" w:firstRow="0" w:lastRow="0" w:firstColumn="0" w:lastColumn="0" w:noHBand="0" w:noVBand="0"/>
      </w:tblPr>
      <w:tblGrid>
        <w:gridCol w:w="960"/>
        <w:gridCol w:w="4042"/>
        <w:gridCol w:w="1676"/>
        <w:gridCol w:w="1992"/>
        <w:gridCol w:w="1992"/>
        <w:gridCol w:w="1356"/>
      </w:tblGrid>
      <w:tr w:rsidR="00C77311" w:rsidRPr="00C77311" w:rsidTr="002A7F90">
        <w:trPr>
          <w:trHeight w:val="315"/>
        </w:trPr>
        <w:tc>
          <w:tcPr>
            <w:tcW w:w="960" w:type="dxa"/>
            <w:tcBorders>
              <w:top w:val="nil"/>
              <w:left w:val="nil"/>
              <w:bottom w:val="nil"/>
              <w:right w:val="nil"/>
            </w:tcBorders>
            <w:noWrap/>
            <w:vAlign w:val="bottom"/>
          </w:tcPr>
          <w:p w:rsidR="00C77311" w:rsidRPr="00C77311" w:rsidRDefault="00C77311" w:rsidP="00C77311">
            <w:pPr>
              <w:jc w:val="center"/>
              <w:rPr>
                <w:rFonts w:ascii="Calibri" w:hAnsi="Calibri" w:cs="Arial"/>
                <w:lang w:val="en-US"/>
              </w:rPr>
            </w:pPr>
          </w:p>
        </w:tc>
        <w:tc>
          <w:tcPr>
            <w:tcW w:w="4042" w:type="dxa"/>
            <w:tcBorders>
              <w:top w:val="nil"/>
              <w:left w:val="nil"/>
              <w:bottom w:val="nil"/>
              <w:right w:val="nil"/>
            </w:tcBorders>
            <w:noWrap/>
            <w:vAlign w:val="bottom"/>
          </w:tcPr>
          <w:p w:rsidR="00C77311" w:rsidRPr="00C77311" w:rsidRDefault="00C77311" w:rsidP="00C77311">
            <w:pPr>
              <w:rPr>
                <w:rFonts w:ascii="Calibri" w:hAnsi="Calibri"/>
                <w:lang w:val="en-US"/>
              </w:rPr>
            </w:pPr>
            <w:r w:rsidRPr="00C77311">
              <w:rPr>
                <w:rFonts w:ascii="Calibri" w:hAnsi="Calibri"/>
                <w:lang w:val="en-US"/>
              </w:rPr>
              <w:t>Life Expectancy for Male aged 65</w:t>
            </w:r>
          </w:p>
        </w:tc>
        <w:tc>
          <w:tcPr>
            <w:tcW w:w="1676" w:type="dxa"/>
            <w:tcBorders>
              <w:top w:val="nil"/>
              <w:left w:val="nil"/>
              <w:bottom w:val="nil"/>
              <w:right w:val="nil"/>
            </w:tcBorders>
            <w:noWrap/>
            <w:vAlign w:val="bottom"/>
          </w:tcPr>
          <w:p w:rsidR="00C77311" w:rsidRPr="00C77311" w:rsidRDefault="00C77311" w:rsidP="00C77311">
            <w:pPr>
              <w:rPr>
                <w:rFonts w:ascii="Calibri" w:hAnsi="Calibri"/>
                <w:highlight w:val="yellow"/>
                <w:lang w:val="en-US"/>
              </w:rPr>
            </w:pPr>
          </w:p>
        </w:tc>
        <w:tc>
          <w:tcPr>
            <w:tcW w:w="1992" w:type="dxa"/>
            <w:tcBorders>
              <w:top w:val="nil"/>
              <w:left w:val="nil"/>
              <w:bottom w:val="nil"/>
              <w:right w:val="nil"/>
            </w:tcBorders>
            <w:vAlign w:val="bottom"/>
          </w:tcPr>
          <w:p w:rsidR="00C77311" w:rsidRPr="00C77311" w:rsidRDefault="00C77311" w:rsidP="00C77311">
            <w:pPr>
              <w:rPr>
                <w:rFonts w:ascii="Calibri" w:hAnsi="Calibri"/>
                <w:b/>
                <w:bCs/>
                <w:lang w:val="en-US"/>
              </w:rPr>
            </w:pPr>
            <w:r w:rsidRPr="00C77311">
              <w:rPr>
                <w:rFonts w:ascii="Calibri" w:hAnsi="Calibri"/>
                <w:lang w:val="en-US"/>
              </w:rPr>
              <w:t>22.1 years</w:t>
            </w:r>
          </w:p>
        </w:tc>
        <w:tc>
          <w:tcPr>
            <w:tcW w:w="1992" w:type="dxa"/>
            <w:tcBorders>
              <w:top w:val="nil"/>
              <w:left w:val="nil"/>
              <w:bottom w:val="nil"/>
              <w:right w:val="nil"/>
            </w:tcBorders>
            <w:noWrap/>
            <w:vAlign w:val="bottom"/>
          </w:tcPr>
          <w:p w:rsidR="00C77311" w:rsidRPr="00C77311" w:rsidRDefault="00C77311" w:rsidP="00C77311">
            <w:pPr>
              <w:rPr>
                <w:rFonts w:ascii="Calibri" w:hAnsi="Calibri"/>
                <w:b/>
                <w:bCs/>
                <w:lang w:val="en-US"/>
              </w:rPr>
            </w:pPr>
          </w:p>
        </w:tc>
        <w:tc>
          <w:tcPr>
            <w:tcW w:w="1356" w:type="dxa"/>
            <w:tcBorders>
              <w:top w:val="nil"/>
              <w:left w:val="nil"/>
              <w:bottom w:val="nil"/>
              <w:right w:val="nil"/>
            </w:tcBorders>
            <w:noWrap/>
            <w:vAlign w:val="bottom"/>
          </w:tcPr>
          <w:p w:rsidR="00C77311" w:rsidRPr="00C77311" w:rsidRDefault="00C77311" w:rsidP="00C77311">
            <w:pPr>
              <w:rPr>
                <w:rFonts w:ascii="Calibri" w:hAnsi="Calibri"/>
                <w:lang w:val="en-US"/>
              </w:rPr>
            </w:pPr>
          </w:p>
        </w:tc>
      </w:tr>
      <w:tr w:rsidR="00C77311" w:rsidRPr="00C77311" w:rsidTr="002A7F90">
        <w:trPr>
          <w:trHeight w:val="315"/>
        </w:trPr>
        <w:tc>
          <w:tcPr>
            <w:tcW w:w="960" w:type="dxa"/>
            <w:tcBorders>
              <w:top w:val="nil"/>
              <w:left w:val="nil"/>
              <w:bottom w:val="nil"/>
              <w:right w:val="nil"/>
            </w:tcBorders>
            <w:noWrap/>
            <w:vAlign w:val="bottom"/>
          </w:tcPr>
          <w:p w:rsidR="00C77311" w:rsidRPr="00C77311" w:rsidRDefault="00C77311" w:rsidP="00C77311">
            <w:pPr>
              <w:jc w:val="center"/>
              <w:rPr>
                <w:rFonts w:ascii="Calibri" w:hAnsi="Calibri" w:cs="Arial"/>
                <w:lang w:val="en-US"/>
              </w:rPr>
            </w:pPr>
          </w:p>
        </w:tc>
        <w:tc>
          <w:tcPr>
            <w:tcW w:w="4042" w:type="dxa"/>
            <w:tcBorders>
              <w:top w:val="nil"/>
              <w:left w:val="nil"/>
              <w:bottom w:val="nil"/>
              <w:right w:val="nil"/>
            </w:tcBorders>
            <w:noWrap/>
            <w:vAlign w:val="bottom"/>
          </w:tcPr>
          <w:p w:rsidR="00C77311" w:rsidRPr="00C77311" w:rsidRDefault="00C77311" w:rsidP="00C77311">
            <w:pPr>
              <w:rPr>
                <w:rFonts w:ascii="Calibri" w:hAnsi="Calibri"/>
                <w:lang w:val="en-US"/>
              </w:rPr>
            </w:pPr>
            <w:r w:rsidRPr="00C77311">
              <w:rPr>
                <w:rFonts w:ascii="Calibri" w:hAnsi="Calibri"/>
                <w:lang w:val="en-US"/>
              </w:rPr>
              <w:t>Life Expectancy for Female aged 65</w:t>
            </w:r>
          </w:p>
        </w:tc>
        <w:tc>
          <w:tcPr>
            <w:tcW w:w="1676" w:type="dxa"/>
            <w:tcBorders>
              <w:top w:val="nil"/>
              <w:left w:val="nil"/>
              <w:bottom w:val="nil"/>
              <w:right w:val="nil"/>
            </w:tcBorders>
            <w:noWrap/>
            <w:vAlign w:val="bottom"/>
          </w:tcPr>
          <w:p w:rsidR="00C77311" w:rsidRPr="00C77311" w:rsidRDefault="00C77311" w:rsidP="00C77311">
            <w:pPr>
              <w:rPr>
                <w:rFonts w:ascii="Calibri" w:hAnsi="Calibri"/>
                <w:highlight w:val="yellow"/>
                <w:lang w:val="en-US"/>
              </w:rPr>
            </w:pPr>
          </w:p>
        </w:tc>
        <w:tc>
          <w:tcPr>
            <w:tcW w:w="1992" w:type="dxa"/>
            <w:tcBorders>
              <w:top w:val="nil"/>
              <w:left w:val="nil"/>
              <w:bottom w:val="nil"/>
              <w:right w:val="nil"/>
            </w:tcBorders>
            <w:vAlign w:val="bottom"/>
          </w:tcPr>
          <w:p w:rsidR="00C77311" w:rsidRPr="00C77311" w:rsidRDefault="00C77311" w:rsidP="00C77311">
            <w:pPr>
              <w:rPr>
                <w:rFonts w:ascii="Calibri" w:hAnsi="Calibri"/>
                <w:b/>
                <w:bCs/>
                <w:lang w:val="en-US"/>
              </w:rPr>
            </w:pPr>
            <w:r w:rsidRPr="00C77311">
              <w:rPr>
                <w:rFonts w:ascii="Calibri" w:hAnsi="Calibri"/>
                <w:lang w:val="en-US"/>
              </w:rPr>
              <w:t>23.7 years</w:t>
            </w:r>
          </w:p>
        </w:tc>
        <w:tc>
          <w:tcPr>
            <w:tcW w:w="1992" w:type="dxa"/>
            <w:tcBorders>
              <w:top w:val="nil"/>
              <w:left w:val="nil"/>
              <w:bottom w:val="nil"/>
              <w:right w:val="nil"/>
            </w:tcBorders>
            <w:noWrap/>
            <w:vAlign w:val="bottom"/>
          </w:tcPr>
          <w:p w:rsidR="00C77311" w:rsidRPr="00C77311" w:rsidRDefault="00C77311" w:rsidP="00C77311">
            <w:pPr>
              <w:rPr>
                <w:rFonts w:ascii="Calibri" w:hAnsi="Calibri"/>
                <w:b/>
                <w:bCs/>
                <w:lang w:val="en-US"/>
              </w:rPr>
            </w:pPr>
          </w:p>
        </w:tc>
        <w:tc>
          <w:tcPr>
            <w:tcW w:w="1356" w:type="dxa"/>
            <w:tcBorders>
              <w:top w:val="nil"/>
              <w:left w:val="nil"/>
              <w:bottom w:val="nil"/>
              <w:right w:val="nil"/>
            </w:tcBorders>
            <w:noWrap/>
            <w:vAlign w:val="bottom"/>
          </w:tcPr>
          <w:p w:rsidR="00C77311" w:rsidRPr="00C77311" w:rsidRDefault="00C77311" w:rsidP="00C77311">
            <w:pPr>
              <w:rPr>
                <w:rFonts w:ascii="Calibri" w:hAnsi="Calibri"/>
                <w:lang w:val="en-US"/>
              </w:rPr>
            </w:pPr>
          </w:p>
        </w:tc>
      </w:tr>
      <w:tr w:rsidR="00C77311" w:rsidRPr="00C77311" w:rsidTr="002A7F90">
        <w:trPr>
          <w:trHeight w:val="315"/>
        </w:trPr>
        <w:tc>
          <w:tcPr>
            <w:tcW w:w="960" w:type="dxa"/>
            <w:tcBorders>
              <w:top w:val="nil"/>
              <w:left w:val="nil"/>
              <w:bottom w:val="nil"/>
              <w:right w:val="nil"/>
            </w:tcBorders>
            <w:noWrap/>
            <w:vAlign w:val="bottom"/>
          </w:tcPr>
          <w:p w:rsidR="00C77311" w:rsidRPr="00C77311" w:rsidRDefault="00C77311" w:rsidP="00C77311">
            <w:pPr>
              <w:jc w:val="center"/>
              <w:rPr>
                <w:rFonts w:ascii="Calibri" w:hAnsi="Calibri" w:cs="Arial"/>
                <w:lang w:val="en-US"/>
              </w:rPr>
            </w:pPr>
          </w:p>
        </w:tc>
        <w:tc>
          <w:tcPr>
            <w:tcW w:w="4042" w:type="dxa"/>
            <w:tcBorders>
              <w:top w:val="nil"/>
              <w:left w:val="nil"/>
              <w:bottom w:val="nil"/>
              <w:right w:val="nil"/>
            </w:tcBorders>
            <w:noWrap/>
            <w:vAlign w:val="bottom"/>
          </w:tcPr>
          <w:p w:rsidR="00C77311" w:rsidRPr="00C77311" w:rsidRDefault="00C77311" w:rsidP="00C77311">
            <w:pPr>
              <w:rPr>
                <w:rFonts w:ascii="Calibri" w:hAnsi="Calibri"/>
                <w:lang w:val="en-US"/>
              </w:rPr>
            </w:pPr>
            <w:r w:rsidRPr="00C77311">
              <w:rPr>
                <w:rFonts w:ascii="Calibri" w:hAnsi="Calibri"/>
                <w:lang w:val="en-US"/>
              </w:rPr>
              <w:t>Life Expectancy for Male aged 45 now (from 65)</w:t>
            </w:r>
          </w:p>
        </w:tc>
        <w:tc>
          <w:tcPr>
            <w:tcW w:w="1676" w:type="dxa"/>
            <w:tcBorders>
              <w:top w:val="nil"/>
              <w:left w:val="nil"/>
              <w:bottom w:val="nil"/>
              <w:right w:val="nil"/>
            </w:tcBorders>
            <w:noWrap/>
            <w:vAlign w:val="bottom"/>
          </w:tcPr>
          <w:p w:rsidR="00C77311" w:rsidRPr="00C77311" w:rsidRDefault="00C77311" w:rsidP="00C77311">
            <w:pPr>
              <w:rPr>
                <w:rFonts w:ascii="Calibri" w:hAnsi="Calibri"/>
                <w:highlight w:val="yellow"/>
                <w:lang w:val="en-US"/>
              </w:rPr>
            </w:pPr>
          </w:p>
        </w:tc>
        <w:tc>
          <w:tcPr>
            <w:tcW w:w="1992" w:type="dxa"/>
            <w:tcBorders>
              <w:top w:val="nil"/>
              <w:left w:val="nil"/>
              <w:bottom w:val="nil"/>
              <w:right w:val="nil"/>
            </w:tcBorders>
            <w:vAlign w:val="bottom"/>
          </w:tcPr>
          <w:p w:rsidR="00C77311" w:rsidRPr="00C77311" w:rsidRDefault="00C77311" w:rsidP="00C77311">
            <w:pPr>
              <w:rPr>
                <w:rFonts w:ascii="Calibri" w:hAnsi="Calibri"/>
                <w:b/>
                <w:bCs/>
                <w:lang w:val="en-US"/>
              </w:rPr>
            </w:pPr>
            <w:r w:rsidRPr="00C77311">
              <w:rPr>
                <w:rFonts w:ascii="Calibri" w:hAnsi="Calibri"/>
                <w:lang w:val="en-US"/>
              </w:rPr>
              <w:t>24.4  years</w:t>
            </w:r>
          </w:p>
        </w:tc>
        <w:tc>
          <w:tcPr>
            <w:tcW w:w="1992" w:type="dxa"/>
            <w:tcBorders>
              <w:top w:val="nil"/>
              <w:left w:val="nil"/>
              <w:bottom w:val="nil"/>
              <w:right w:val="nil"/>
            </w:tcBorders>
            <w:noWrap/>
            <w:vAlign w:val="bottom"/>
          </w:tcPr>
          <w:p w:rsidR="00C77311" w:rsidRPr="00C77311" w:rsidRDefault="00C77311" w:rsidP="00C77311">
            <w:pPr>
              <w:rPr>
                <w:rFonts w:ascii="Calibri" w:hAnsi="Calibri"/>
                <w:b/>
                <w:bCs/>
                <w:lang w:val="en-US"/>
              </w:rPr>
            </w:pPr>
          </w:p>
        </w:tc>
        <w:tc>
          <w:tcPr>
            <w:tcW w:w="1356" w:type="dxa"/>
            <w:tcBorders>
              <w:top w:val="nil"/>
              <w:left w:val="nil"/>
              <w:bottom w:val="nil"/>
              <w:right w:val="nil"/>
            </w:tcBorders>
            <w:noWrap/>
            <w:vAlign w:val="bottom"/>
          </w:tcPr>
          <w:p w:rsidR="00C77311" w:rsidRPr="00C77311" w:rsidRDefault="00C77311" w:rsidP="00C77311">
            <w:pPr>
              <w:rPr>
                <w:rFonts w:ascii="Calibri" w:hAnsi="Calibri"/>
                <w:lang w:val="en-US"/>
              </w:rPr>
            </w:pPr>
          </w:p>
        </w:tc>
      </w:tr>
      <w:tr w:rsidR="00C77311" w:rsidRPr="00C77311" w:rsidTr="002A7F90">
        <w:trPr>
          <w:trHeight w:val="315"/>
        </w:trPr>
        <w:tc>
          <w:tcPr>
            <w:tcW w:w="960" w:type="dxa"/>
            <w:tcBorders>
              <w:top w:val="nil"/>
              <w:left w:val="nil"/>
              <w:bottom w:val="nil"/>
              <w:right w:val="nil"/>
            </w:tcBorders>
            <w:noWrap/>
            <w:vAlign w:val="bottom"/>
          </w:tcPr>
          <w:p w:rsidR="00C77311" w:rsidRPr="00C77311" w:rsidRDefault="00C77311" w:rsidP="00C77311">
            <w:pPr>
              <w:jc w:val="center"/>
              <w:rPr>
                <w:rFonts w:ascii="Calibri" w:hAnsi="Calibri" w:cs="Arial"/>
                <w:lang w:val="en-US"/>
              </w:rPr>
            </w:pPr>
          </w:p>
        </w:tc>
        <w:tc>
          <w:tcPr>
            <w:tcW w:w="4042" w:type="dxa"/>
            <w:tcBorders>
              <w:top w:val="nil"/>
              <w:left w:val="nil"/>
              <w:bottom w:val="nil"/>
              <w:right w:val="nil"/>
            </w:tcBorders>
            <w:noWrap/>
            <w:vAlign w:val="bottom"/>
          </w:tcPr>
          <w:p w:rsidR="00C77311" w:rsidRPr="00C77311" w:rsidRDefault="00C77311" w:rsidP="00C77311">
            <w:pPr>
              <w:rPr>
                <w:rFonts w:ascii="Calibri" w:hAnsi="Calibri"/>
                <w:lang w:val="en-US"/>
              </w:rPr>
            </w:pPr>
            <w:r w:rsidRPr="00C77311">
              <w:rPr>
                <w:rFonts w:ascii="Calibri" w:hAnsi="Calibri"/>
                <w:lang w:val="en-US"/>
              </w:rPr>
              <w:t>Life Expectancy for female aged 45 now (from 65)</w:t>
            </w:r>
          </w:p>
        </w:tc>
        <w:tc>
          <w:tcPr>
            <w:tcW w:w="1676" w:type="dxa"/>
            <w:tcBorders>
              <w:top w:val="nil"/>
              <w:left w:val="nil"/>
              <w:bottom w:val="nil"/>
              <w:right w:val="nil"/>
            </w:tcBorders>
            <w:noWrap/>
            <w:vAlign w:val="bottom"/>
          </w:tcPr>
          <w:p w:rsidR="00C77311" w:rsidRPr="00C77311" w:rsidRDefault="00C77311" w:rsidP="00C77311">
            <w:pPr>
              <w:rPr>
                <w:rFonts w:ascii="Calibri" w:hAnsi="Calibri"/>
                <w:highlight w:val="yellow"/>
                <w:lang w:val="en-US"/>
              </w:rPr>
            </w:pPr>
          </w:p>
        </w:tc>
        <w:tc>
          <w:tcPr>
            <w:tcW w:w="1992" w:type="dxa"/>
            <w:tcBorders>
              <w:top w:val="nil"/>
              <w:left w:val="nil"/>
              <w:bottom w:val="nil"/>
              <w:right w:val="nil"/>
            </w:tcBorders>
            <w:vAlign w:val="bottom"/>
          </w:tcPr>
          <w:p w:rsidR="00C77311" w:rsidRPr="00C77311" w:rsidRDefault="00C77311" w:rsidP="00C77311">
            <w:pPr>
              <w:rPr>
                <w:rFonts w:ascii="Calibri" w:hAnsi="Calibri"/>
                <w:b/>
                <w:bCs/>
                <w:lang w:val="en-US"/>
              </w:rPr>
            </w:pPr>
            <w:r w:rsidRPr="00C77311">
              <w:rPr>
                <w:rFonts w:ascii="Calibri" w:hAnsi="Calibri"/>
                <w:lang w:val="en-US"/>
              </w:rPr>
              <w:t>25.6 years</w:t>
            </w:r>
          </w:p>
        </w:tc>
        <w:tc>
          <w:tcPr>
            <w:tcW w:w="1992" w:type="dxa"/>
            <w:tcBorders>
              <w:top w:val="nil"/>
              <w:left w:val="nil"/>
              <w:bottom w:val="nil"/>
              <w:right w:val="nil"/>
            </w:tcBorders>
            <w:noWrap/>
            <w:vAlign w:val="bottom"/>
          </w:tcPr>
          <w:p w:rsidR="00C77311" w:rsidRPr="00C77311" w:rsidRDefault="00C77311" w:rsidP="00C77311">
            <w:pPr>
              <w:rPr>
                <w:rFonts w:ascii="Calibri" w:hAnsi="Calibri"/>
                <w:b/>
                <w:bCs/>
                <w:lang w:val="en-US"/>
              </w:rPr>
            </w:pPr>
          </w:p>
        </w:tc>
        <w:tc>
          <w:tcPr>
            <w:tcW w:w="1356" w:type="dxa"/>
            <w:tcBorders>
              <w:top w:val="nil"/>
              <w:left w:val="nil"/>
              <w:bottom w:val="nil"/>
              <w:right w:val="nil"/>
            </w:tcBorders>
            <w:noWrap/>
            <w:vAlign w:val="bottom"/>
          </w:tcPr>
          <w:p w:rsidR="00C77311" w:rsidRPr="00C77311" w:rsidRDefault="00C77311" w:rsidP="00C77311">
            <w:pPr>
              <w:rPr>
                <w:rFonts w:ascii="Calibri" w:hAnsi="Calibri"/>
                <w:lang w:val="en-US"/>
              </w:rPr>
            </w:pPr>
          </w:p>
        </w:tc>
      </w:tr>
    </w:tbl>
    <w:p w:rsidR="00C77311" w:rsidRPr="00C77311" w:rsidRDefault="00C77311" w:rsidP="00C77311">
      <w:pPr>
        <w:rPr>
          <w:rFonts w:ascii="Calibri" w:hAnsi="Calibri"/>
        </w:rPr>
      </w:pPr>
    </w:p>
    <w:p w:rsidR="00C77311" w:rsidRPr="00C77311" w:rsidRDefault="00C77311" w:rsidP="00C77311">
      <w:pPr>
        <w:rPr>
          <w:rFonts w:ascii="Calibri" w:hAnsi="Calibri"/>
          <w:b/>
        </w:rPr>
      </w:pPr>
      <w:r w:rsidRPr="00C77311">
        <w:rPr>
          <w:rFonts w:ascii="Calibri" w:hAnsi="Calibri"/>
          <w:b/>
        </w:rPr>
        <w:tab/>
        <w:t>18)</w:t>
      </w:r>
      <w:r w:rsidRPr="00C77311">
        <w:rPr>
          <w:rFonts w:ascii="Calibri" w:hAnsi="Calibri"/>
          <w:b/>
        </w:rPr>
        <w:tab/>
        <w:t>BOARD MEMBERS’ INTERESTS</w:t>
      </w:r>
    </w:p>
    <w:p w:rsidR="00C77311" w:rsidRPr="00C77311" w:rsidRDefault="00C77311" w:rsidP="00C77311">
      <w:pPr>
        <w:tabs>
          <w:tab w:val="center" w:pos="4320"/>
          <w:tab w:val="right" w:pos="8640"/>
        </w:tabs>
        <w:ind w:left="709" w:hanging="709"/>
        <w:jc w:val="both"/>
        <w:rPr>
          <w:rFonts w:ascii="Calibri" w:hAnsi="Calibri"/>
          <w:b/>
        </w:rPr>
      </w:pPr>
    </w:p>
    <w:p w:rsidR="00C77311" w:rsidRPr="00C77311" w:rsidRDefault="00C77311" w:rsidP="00C77311">
      <w:pPr>
        <w:tabs>
          <w:tab w:val="center" w:pos="4320"/>
          <w:tab w:val="right" w:pos="8640"/>
        </w:tabs>
        <w:ind w:left="709" w:hanging="709"/>
        <w:jc w:val="both"/>
        <w:rPr>
          <w:rFonts w:ascii="Calibri" w:hAnsi="Calibri"/>
          <w:lang w:val="en-US"/>
        </w:rPr>
      </w:pPr>
      <w:r w:rsidRPr="00C77311">
        <w:rPr>
          <w:rFonts w:ascii="Calibri" w:hAnsi="Calibri"/>
          <w:b/>
        </w:rPr>
        <w:tab/>
      </w:r>
      <w:r w:rsidRPr="00C77311">
        <w:rPr>
          <w:rFonts w:ascii="Calibri" w:hAnsi="Calibri"/>
          <w:lang w:val="en-US"/>
        </w:rPr>
        <w:t xml:space="preserve">The Board adopted procedures in accordance with guidelines issued by the Department of Finance in relation to the disclosure of interests by Board Members and these procedures have been adhered to in the year.  There were no transactions in the year in relation to the Board’s activities in which the Board Members had any beneficial interest.    </w:t>
      </w:r>
    </w:p>
    <w:p w:rsidR="00C77311" w:rsidRPr="00C77311" w:rsidRDefault="00C77311" w:rsidP="00C77311">
      <w:pPr>
        <w:ind w:left="720"/>
        <w:rPr>
          <w:rFonts w:ascii="Calibri" w:hAnsi="Calibri"/>
          <w:lang w:val="en-US"/>
        </w:rPr>
      </w:pPr>
    </w:p>
    <w:p w:rsidR="00C77311" w:rsidRPr="00C77311" w:rsidRDefault="00C77311" w:rsidP="00C77311">
      <w:pPr>
        <w:ind w:left="720"/>
        <w:rPr>
          <w:rFonts w:ascii="Calibri" w:hAnsi="Calibri"/>
          <w:b/>
          <w:lang w:val="en-US"/>
        </w:rPr>
      </w:pPr>
      <w:r w:rsidRPr="00C77311">
        <w:rPr>
          <w:rFonts w:ascii="Calibri" w:hAnsi="Calibri"/>
          <w:b/>
          <w:lang w:val="en-US"/>
        </w:rPr>
        <w:t>19)</w:t>
      </w:r>
      <w:r w:rsidRPr="00C77311">
        <w:rPr>
          <w:rFonts w:ascii="Calibri" w:hAnsi="Calibri"/>
          <w:b/>
          <w:lang w:val="en-US"/>
        </w:rPr>
        <w:tab/>
        <w:t>BOARD MEMBERS FEES AND EXPENSES</w:t>
      </w:r>
    </w:p>
    <w:p w:rsidR="00C77311" w:rsidRPr="00C77311" w:rsidRDefault="00C77311" w:rsidP="00C77311">
      <w:pPr>
        <w:tabs>
          <w:tab w:val="center" w:pos="4320"/>
          <w:tab w:val="right" w:pos="8640"/>
        </w:tabs>
        <w:ind w:left="720"/>
        <w:jc w:val="both"/>
        <w:rPr>
          <w:rFonts w:ascii="Calibri" w:hAnsi="Calibri"/>
          <w:b/>
          <w:lang w:val="en-US"/>
        </w:rPr>
      </w:pPr>
    </w:p>
    <w:p w:rsidR="00C77311" w:rsidRPr="00C77311" w:rsidRDefault="00C77311" w:rsidP="00C77311">
      <w:pPr>
        <w:tabs>
          <w:tab w:val="center" w:pos="4320"/>
          <w:tab w:val="right" w:pos="8640"/>
        </w:tabs>
        <w:ind w:left="720"/>
        <w:jc w:val="both"/>
        <w:rPr>
          <w:rFonts w:ascii="Calibri" w:hAnsi="Calibri"/>
          <w:lang w:val="en-US"/>
        </w:rPr>
      </w:pPr>
      <w:r w:rsidRPr="00C77311">
        <w:rPr>
          <w:rFonts w:ascii="Calibri" w:hAnsi="Calibri"/>
          <w:lang w:val="en-US"/>
        </w:rPr>
        <w:t>The Chairperson of the Board is entitled to a fee under, “fees payable to members of the boards of non-commercial Public Service Bodies”. However, the Chairperson waived the fee from 2010 to 2013 inclusive.  Directors of the Board are not entitled to any fees.</w:t>
      </w:r>
    </w:p>
    <w:p w:rsidR="00C77311" w:rsidRPr="00C77311" w:rsidRDefault="00C77311" w:rsidP="00C77311">
      <w:pPr>
        <w:ind w:left="720"/>
        <w:rPr>
          <w:rFonts w:ascii="Calibri" w:hAnsi="Calibri"/>
          <w:lang w:val="en-US"/>
        </w:rPr>
      </w:pPr>
      <w:r w:rsidRPr="00C77311">
        <w:rPr>
          <w:rFonts w:ascii="Calibri" w:hAnsi="Calibri"/>
          <w:lang w:val="en-US"/>
        </w:rPr>
        <w:t>There were no travel and subsistence expenses paid in 2013. In 2012, the following travel and subsistence expenses were paid:</w:t>
      </w:r>
    </w:p>
    <w:p w:rsidR="00C77311" w:rsidRPr="00C77311" w:rsidRDefault="00C77311" w:rsidP="00C77311">
      <w:pPr>
        <w:rPr>
          <w:rFonts w:ascii="Calibri" w:hAnsi="Calibri"/>
          <w:lang w:val="en-US"/>
        </w:rPr>
      </w:pPr>
      <w:r w:rsidRPr="00C77311">
        <w:rPr>
          <w:rFonts w:ascii="Calibri" w:hAnsi="Calibri"/>
          <w:lang w:val="en-US"/>
        </w:rPr>
        <w:tab/>
      </w:r>
      <w:r w:rsidRPr="00C77311">
        <w:rPr>
          <w:rFonts w:ascii="Calibri" w:hAnsi="Calibri"/>
          <w:lang w:val="en-US"/>
        </w:rPr>
        <w:tab/>
        <w:t xml:space="preserve">             </w:t>
      </w:r>
    </w:p>
    <w:p w:rsidR="00C77311" w:rsidRPr="00C77311" w:rsidRDefault="00C77311" w:rsidP="00C77311">
      <w:pPr>
        <w:ind w:left="2160" w:firstLine="675"/>
        <w:rPr>
          <w:rFonts w:ascii="Calibri" w:hAnsi="Calibri"/>
          <w:b/>
          <w:lang w:val="en-US"/>
        </w:rPr>
      </w:pPr>
      <w:r w:rsidRPr="00C77311">
        <w:rPr>
          <w:rFonts w:ascii="Calibri" w:hAnsi="Calibri"/>
          <w:b/>
          <w:lang w:val="en-US"/>
        </w:rPr>
        <w:t>2012</w:t>
      </w:r>
    </w:p>
    <w:p w:rsidR="00C77311" w:rsidRPr="00C77311" w:rsidRDefault="00C77311" w:rsidP="00C77311">
      <w:pPr>
        <w:ind w:left="720" w:firstLine="720"/>
        <w:rPr>
          <w:rFonts w:ascii="Calibri" w:hAnsi="Calibri"/>
          <w:lang w:val="en-US"/>
        </w:rPr>
      </w:pPr>
      <w:r w:rsidRPr="00C77311">
        <w:rPr>
          <w:rFonts w:ascii="Calibri" w:hAnsi="Calibri"/>
          <w:lang w:val="en-US"/>
        </w:rPr>
        <w:t>B Flynn</w:t>
      </w:r>
      <w:r w:rsidRPr="00C77311">
        <w:rPr>
          <w:rFonts w:ascii="Calibri" w:hAnsi="Calibri"/>
          <w:lang w:val="en-US"/>
        </w:rPr>
        <w:tab/>
        <w:t xml:space="preserve">          €1,524</w:t>
      </w:r>
      <w:r w:rsidRPr="00C77311">
        <w:rPr>
          <w:rFonts w:ascii="Calibri" w:hAnsi="Calibri"/>
          <w:lang w:val="en-US"/>
        </w:rPr>
        <w:tab/>
      </w:r>
      <w:r w:rsidRPr="00C77311">
        <w:rPr>
          <w:rFonts w:ascii="Calibri" w:hAnsi="Calibri"/>
          <w:lang w:val="en-US"/>
        </w:rPr>
        <w:tab/>
      </w:r>
      <w:r w:rsidRPr="00C77311">
        <w:rPr>
          <w:rFonts w:ascii="Calibri" w:hAnsi="Calibri"/>
          <w:lang w:val="en-US"/>
        </w:rPr>
        <w:tab/>
        <w:t xml:space="preserve">                     </w:t>
      </w:r>
    </w:p>
    <w:p w:rsidR="00C77311" w:rsidRPr="00C77311" w:rsidRDefault="00C77311" w:rsidP="00C77311">
      <w:pPr>
        <w:ind w:left="720" w:firstLine="720"/>
        <w:rPr>
          <w:rFonts w:ascii="Calibri" w:hAnsi="Calibri"/>
          <w:lang w:val="en-US"/>
        </w:rPr>
      </w:pPr>
      <w:r w:rsidRPr="00C77311">
        <w:rPr>
          <w:rFonts w:ascii="Calibri" w:hAnsi="Calibri"/>
          <w:lang w:val="en-US"/>
        </w:rPr>
        <w:t xml:space="preserve">M McCarthy    </w:t>
      </w:r>
      <w:r w:rsidRPr="00C77311">
        <w:rPr>
          <w:rFonts w:ascii="Calibri" w:hAnsi="Calibri"/>
          <w:u w:val="double"/>
          <w:lang w:val="en-US"/>
        </w:rPr>
        <w:t>€ 385</w:t>
      </w:r>
      <w:r w:rsidRPr="00C77311">
        <w:rPr>
          <w:rFonts w:ascii="Calibri" w:hAnsi="Calibri"/>
          <w:lang w:val="en-US"/>
        </w:rPr>
        <w:t xml:space="preserve">                                                                                                                                            </w:t>
      </w:r>
    </w:p>
    <w:p w:rsidR="00C77311" w:rsidRPr="00C77311" w:rsidRDefault="00C77311" w:rsidP="00C77311">
      <w:pPr>
        <w:ind w:left="720"/>
        <w:rPr>
          <w:rFonts w:ascii="Calibri" w:hAnsi="Calibri"/>
          <w:u w:val="double"/>
          <w:lang w:val="en-US"/>
        </w:rPr>
      </w:pPr>
      <w:r w:rsidRPr="00C77311">
        <w:rPr>
          <w:rFonts w:ascii="Calibri" w:hAnsi="Calibri"/>
          <w:lang w:val="en-US"/>
        </w:rPr>
        <w:t xml:space="preserve">                     </w:t>
      </w:r>
      <w:r w:rsidRPr="00C77311">
        <w:rPr>
          <w:rFonts w:ascii="Calibri" w:hAnsi="Calibri"/>
          <w:lang w:val="en-US"/>
        </w:rPr>
        <w:tab/>
        <w:t xml:space="preserve">           </w:t>
      </w:r>
      <w:r w:rsidRPr="00C77311">
        <w:rPr>
          <w:rFonts w:ascii="Calibri" w:hAnsi="Calibri"/>
          <w:u w:val="double"/>
          <w:lang w:val="en-US"/>
        </w:rPr>
        <w:t>€1,909</w:t>
      </w:r>
      <w:r w:rsidRPr="00C77311">
        <w:rPr>
          <w:rFonts w:ascii="Calibri" w:hAnsi="Calibri"/>
          <w:lang w:val="en-US"/>
        </w:rPr>
        <w:t xml:space="preserve">                                                                                                                                                    </w:t>
      </w:r>
    </w:p>
    <w:p w:rsidR="00C77311" w:rsidRPr="00C77311" w:rsidRDefault="00C77311" w:rsidP="00C77311">
      <w:pPr>
        <w:ind w:left="720"/>
        <w:rPr>
          <w:rFonts w:ascii="Calibri" w:hAnsi="Calibri"/>
          <w:lang w:val="en-US"/>
        </w:rPr>
      </w:pPr>
    </w:p>
    <w:p w:rsidR="00C77311" w:rsidRPr="00C77311" w:rsidRDefault="00C77311" w:rsidP="00C77311">
      <w:pPr>
        <w:ind w:left="720"/>
        <w:rPr>
          <w:rFonts w:ascii="Calibri" w:hAnsi="Calibri"/>
          <w:b/>
          <w:lang w:val="en-US"/>
        </w:rPr>
      </w:pPr>
      <w:r w:rsidRPr="00C77311">
        <w:rPr>
          <w:rFonts w:ascii="Calibri" w:hAnsi="Calibri"/>
          <w:b/>
          <w:lang w:val="en-US"/>
        </w:rPr>
        <w:t>20)</w:t>
      </w:r>
      <w:r w:rsidRPr="00C77311">
        <w:rPr>
          <w:rFonts w:ascii="Calibri" w:hAnsi="Calibri"/>
          <w:b/>
          <w:lang w:val="en-US"/>
        </w:rPr>
        <w:tab/>
        <w:t>IMMA DEVELOPMENT FOUNDATION</w:t>
      </w:r>
    </w:p>
    <w:p w:rsidR="00C77311" w:rsidRPr="00C77311" w:rsidRDefault="00C77311" w:rsidP="00C77311">
      <w:pPr>
        <w:tabs>
          <w:tab w:val="center" w:pos="4320"/>
          <w:tab w:val="right" w:pos="8640"/>
        </w:tabs>
        <w:jc w:val="both"/>
        <w:rPr>
          <w:rFonts w:ascii="Calibri" w:hAnsi="Calibri"/>
          <w:lang w:val="en-US"/>
        </w:rPr>
      </w:pPr>
    </w:p>
    <w:p w:rsidR="00C77311" w:rsidRPr="00C77311" w:rsidRDefault="00C77311" w:rsidP="00C77311">
      <w:pPr>
        <w:ind w:left="720"/>
        <w:jc w:val="both"/>
        <w:rPr>
          <w:rFonts w:ascii="Calibri" w:hAnsi="Calibri"/>
        </w:rPr>
      </w:pPr>
      <w:r w:rsidRPr="00C77311">
        <w:rPr>
          <w:rFonts w:ascii="Calibri" w:hAnsi="Calibri"/>
        </w:rPr>
        <w:t>IMMA Development Foundation was set up in October 2004 as a Charitable Trust to ring fence any donations that may be received from private donations. At 31 December 2013 the balance owing by the Foundation to IMMA was €0. The accounts of IMMA and the IMMA Development Foundation are not consolidated and are available for viewing at IMMA.</w:t>
      </w:r>
    </w:p>
    <w:p w:rsidR="00C77311" w:rsidRPr="00C77311" w:rsidRDefault="00C77311" w:rsidP="00C77311">
      <w:pPr>
        <w:rPr>
          <w:rFonts w:ascii="Calibri" w:hAnsi="Calibri"/>
          <w:lang w:val="en-US"/>
        </w:rPr>
      </w:pPr>
    </w:p>
    <w:p w:rsidR="00C77311" w:rsidRPr="00C77311" w:rsidRDefault="00C77311" w:rsidP="00C77311">
      <w:pPr>
        <w:ind w:left="720"/>
        <w:rPr>
          <w:rFonts w:ascii="Calibri" w:hAnsi="Calibri"/>
          <w:lang w:val="en-US"/>
        </w:rPr>
      </w:pPr>
      <w:r w:rsidRPr="00C77311">
        <w:rPr>
          <w:rFonts w:ascii="Calibri" w:hAnsi="Calibri"/>
          <w:b/>
          <w:lang w:val="en-US"/>
        </w:rPr>
        <w:t>21)</w:t>
      </w:r>
      <w:r w:rsidRPr="00C77311">
        <w:rPr>
          <w:rFonts w:ascii="Calibri" w:hAnsi="Calibri"/>
          <w:lang w:val="en-US"/>
        </w:rPr>
        <w:tab/>
      </w:r>
      <w:r w:rsidRPr="00C77311">
        <w:rPr>
          <w:rFonts w:ascii="Calibri" w:hAnsi="Calibri"/>
          <w:b/>
          <w:lang w:val="en-US"/>
        </w:rPr>
        <w:t>APPROVAL OF FINANCIAL STATEMENTS</w:t>
      </w:r>
    </w:p>
    <w:p w:rsidR="00C77311" w:rsidRPr="00C77311" w:rsidRDefault="00C77311" w:rsidP="00C77311">
      <w:pPr>
        <w:ind w:left="720"/>
        <w:rPr>
          <w:rFonts w:ascii="Calibri" w:hAnsi="Calibri"/>
          <w:lang w:val="en-US"/>
        </w:rPr>
      </w:pPr>
      <w:r w:rsidRPr="00C77311">
        <w:rPr>
          <w:rFonts w:ascii="Calibri" w:hAnsi="Calibri"/>
          <w:lang w:val="en-US"/>
        </w:rPr>
        <w:t xml:space="preserve">The Financial Statements were approved </w:t>
      </w:r>
      <w:r w:rsidR="00071E5B">
        <w:rPr>
          <w:rFonts w:ascii="Calibri" w:hAnsi="Calibri"/>
          <w:lang w:val="en-US"/>
        </w:rPr>
        <w:t>by the Board on 17 June 2014</w:t>
      </w:r>
    </w:p>
    <w:p w:rsidR="00C77311" w:rsidRPr="00C77311" w:rsidRDefault="00C77311" w:rsidP="00C77311">
      <w:pPr>
        <w:ind w:left="720"/>
        <w:rPr>
          <w:rFonts w:ascii="Calibri" w:hAnsi="Calibri"/>
          <w:lang w:val="en-US"/>
        </w:rPr>
      </w:pPr>
    </w:p>
    <w:p w:rsidR="00C77311" w:rsidRPr="00C77311" w:rsidRDefault="00C77311" w:rsidP="00C77311">
      <w:pPr>
        <w:rPr>
          <w:rFonts w:ascii="Calibri" w:hAnsi="Calibri"/>
        </w:rPr>
      </w:pPr>
    </w:p>
    <w:p w:rsidR="00C77311" w:rsidRPr="00C77311" w:rsidRDefault="00C77311" w:rsidP="00C77311">
      <w:pPr>
        <w:spacing w:after="0" w:line="240" w:lineRule="auto"/>
        <w:ind w:left="360"/>
        <w:rPr>
          <w:rFonts w:ascii="Palatino Linotype" w:eastAsia="Times New Roman" w:hAnsi="Palatino Linotype" w:cs="Times New Roman"/>
          <w:b/>
          <w:sz w:val="24"/>
          <w:szCs w:val="24"/>
          <w:lang w:val="en-GB"/>
        </w:rPr>
      </w:pPr>
    </w:p>
    <w:p w:rsidR="00D26FA9" w:rsidRPr="00D26FA9" w:rsidRDefault="00D26FA9" w:rsidP="00702529">
      <w:pPr>
        <w:spacing w:after="0" w:line="360" w:lineRule="auto"/>
        <w:rPr>
          <w:rFonts w:eastAsia="Times New Roman" w:cstheme="minorHAnsi"/>
          <w:lang w:val="de-DE"/>
        </w:rPr>
      </w:pPr>
    </w:p>
    <w:sectPr w:rsidR="00D26FA9" w:rsidRPr="00D26FA9" w:rsidSect="008B7FF8">
      <w:footerReference w:type="default" r:id="rId11"/>
      <w:footerReference w:type="first" r:id="rId12"/>
      <w:pgSz w:w="12240" w:h="15840"/>
      <w:pgMar w:top="1418" w:right="1191" w:bottom="794" w:left="119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F90" w:rsidRDefault="002A7F90">
      <w:pPr>
        <w:spacing w:after="0" w:line="240" w:lineRule="auto"/>
      </w:pPr>
      <w:r>
        <w:separator/>
      </w:r>
    </w:p>
  </w:endnote>
  <w:endnote w:type="continuationSeparator" w:id="0">
    <w:p w:rsidR="002A7F90" w:rsidRDefault="002A7F90">
      <w:pPr>
        <w:spacing w:after="0" w:line="240" w:lineRule="auto"/>
      </w:pPr>
      <w:r>
        <w:continuationSeparator/>
      </w:r>
    </w:p>
  </w:endnote>
  <w:endnote w:type="continuationNotice" w:id="1">
    <w:p w:rsidR="002A7F90" w:rsidRDefault="002A7F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taNormal">
    <w:altName w:val="Courier New"/>
    <w:charset w:val="00"/>
    <w:family w:val="auto"/>
    <w:pitch w:val="variable"/>
    <w:sig w:usb0="00000003" w:usb1="00000000" w:usb2="00000000" w:usb3="00000000" w:csb0="00000001" w:csb1="00000000"/>
  </w:font>
  <w:font w:name="ITC Franklin Gothic Book">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F90" w:rsidRDefault="002A7F9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Annual Report 2013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D3A0B" w:rsidRPr="006D3A0B">
      <w:rPr>
        <w:rFonts w:asciiTheme="majorHAnsi" w:eastAsiaTheme="majorEastAsia" w:hAnsiTheme="majorHAnsi" w:cstheme="majorBidi"/>
        <w:noProof/>
      </w:rPr>
      <w:t>57</w:t>
    </w:r>
    <w:r>
      <w:rPr>
        <w:rFonts w:asciiTheme="majorHAnsi" w:eastAsiaTheme="majorEastAsia" w:hAnsiTheme="majorHAnsi" w:cstheme="majorBidi"/>
        <w:noProof/>
      </w:rPr>
      <w:fldChar w:fldCharType="end"/>
    </w:r>
  </w:p>
  <w:p w:rsidR="002A7F90" w:rsidRDefault="002A7F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F90" w:rsidRDefault="002A7F9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Annual Report 2013</w:t>
    </w:r>
    <w:r>
      <w:rPr>
        <w:rFonts w:asciiTheme="majorHAnsi" w:eastAsiaTheme="majorEastAsia" w:hAnsiTheme="majorHAnsi" w:cstheme="majorBidi"/>
      </w:rPr>
      <w:ptab w:relativeTo="margin" w:alignment="right" w:leader="none"/>
    </w:r>
  </w:p>
  <w:p w:rsidR="002A7F90" w:rsidRDefault="002A7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F90" w:rsidRDefault="002A7F90">
      <w:pPr>
        <w:spacing w:after="0" w:line="240" w:lineRule="auto"/>
      </w:pPr>
      <w:r>
        <w:separator/>
      </w:r>
    </w:p>
  </w:footnote>
  <w:footnote w:type="continuationSeparator" w:id="0">
    <w:p w:rsidR="002A7F90" w:rsidRDefault="002A7F90">
      <w:pPr>
        <w:spacing w:after="0" w:line="240" w:lineRule="auto"/>
      </w:pPr>
      <w:r>
        <w:continuationSeparator/>
      </w:r>
    </w:p>
  </w:footnote>
  <w:footnote w:type="continuationNotice" w:id="1">
    <w:p w:rsidR="002A7F90" w:rsidRDefault="002A7F9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F3147"/>
    <w:multiLevelType w:val="hybridMultilevel"/>
    <w:tmpl w:val="24320C2E"/>
    <w:lvl w:ilvl="0" w:tplc="0616F2F4">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03E755E6"/>
    <w:multiLevelType w:val="hybridMultilevel"/>
    <w:tmpl w:val="81181570"/>
    <w:lvl w:ilvl="0" w:tplc="EBD87F5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041962F6"/>
    <w:multiLevelType w:val="hybridMultilevel"/>
    <w:tmpl w:val="6756D9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6BE5D2C"/>
    <w:multiLevelType w:val="singleLevel"/>
    <w:tmpl w:val="B81C816A"/>
    <w:lvl w:ilvl="0">
      <w:start w:val="17"/>
      <w:numFmt w:val="decimal"/>
      <w:lvlText w:val="%1)"/>
      <w:lvlJc w:val="left"/>
      <w:pPr>
        <w:tabs>
          <w:tab w:val="num" w:pos="720"/>
        </w:tabs>
        <w:ind w:left="720" w:hanging="720"/>
      </w:pPr>
      <w:rPr>
        <w:rFonts w:hint="default"/>
      </w:rPr>
    </w:lvl>
  </w:abstractNum>
  <w:abstractNum w:abstractNumId="4">
    <w:nsid w:val="073368D6"/>
    <w:multiLevelType w:val="singleLevel"/>
    <w:tmpl w:val="4FA26A10"/>
    <w:lvl w:ilvl="0">
      <w:start w:val="15"/>
      <w:numFmt w:val="decimal"/>
      <w:lvlText w:val="%1)"/>
      <w:lvlJc w:val="left"/>
      <w:pPr>
        <w:tabs>
          <w:tab w:val="num" w:pos="735"/>
        </w:tabs>
        <w:ind w:left="735" w:hanging="735"/>
      </w:pPr>
      <w:rPr>
        <w:rFonts w:hint="default"/>
      </w:rPr>
    </w:lvl>
  </w:abstractNum>
  <w:abstractNum w:abstractNumId="5">
    <w:nsid w:val="08B419C7"/>
    <w:multiLevelType w:val="hybridMultilevel"/>
    <w:tmpl w:val="0AB40C46"/>
    <w:lvl w:ilvl="0" w:tplc="875A098E">
      <w:start w:val="1"/>
      <w:numFmt w:val="lowerLetter"/>
      <w:lvlText w:val="%1."/>
      <w:lvlJc w:val="left"/>
      <w:pPr>
        <w:ind w:left="1125" w:hanging="360"/>
      </w:pPr>
      <w:rPr>
        <w:rFonts w:hint="default"/>
      </w:rPr>
    </w:lvl>
    <w:lvl w:ilvl="1" w:tplc="18090019" w:tentative="1">
      <w:start w:val="1"/>
      <w:numFmt w:val="lowerLetter"/>
      <w:lvlText w:val="%2."/>
      <w:lvlJc w:val="left"/>
      <w:pPr>
        <w:ind w:left="1845" w:hanging="360"/>
      </w:pPr>
    </w:lvl>
    <w:lvl w:ilvl="2" w:tplc="1809001B" w:tentative="1">
      <w:start w:val="1"/>
      <w:numFmt w:val="lowerRoman"/>
      <w:lvlText w:val="%3."/>
      <w:lvlJc w:val="right"/>
      <w:pPr>
        <w:ind w:left="2565" w:hanging="180"/>
      </w:pPr>
    </w:lvl>
    <w:lvl w:ilvl="3" w:tplc="1809000F" w:tentative="1">
      <w:start w:val="1"/>
      <w:numFmt w:val="decimal"/>
      <w:lvlText w:val="%4."/>
      <w:lvlJc w:val="left"/>
      <w:pPr>
        <w:ind w:left="3285" w:hanging="360"/>
      </w:pPr>
    </w:lvl>
    <w:lvl w:ilvl="4" w:tplc="18090019" w:tentative="1">
      <w:start w:val="1"/>
      <w:numFmt w:val="lowerLetter"/>
      <w:lvlText w:val="%5."/>
      <w:lvlJc w:val="left"/>
      <w:pPr>
        <w:ind w:left="4005" w:hanging="360"/>
      </w:pPr>
    </w:lvl>
    <w:lvl w:ilvl="5" w:tplc="1809001B" w:tentative="1">
      <w:start w:val="1"/>
      <w:numFmt w:val="lowerRoman"/>
      <w:lvlText w:val="%6."/>
      <w:lvlJc w:val="right"/>
      <w:pPr>
        <w:ind w:left="4725" w:hanging="180"/>
      </w:pPr>
    </w:lvl>
    <w:lvl w:ilvl="6" w:tplc="1809000F" w:tentative="1">
      <w:start w:val="1"/>
      <w:numFmt w:val="decimal"/>
      <w:lvlText w:val="%7."/>
      <w:lvlJc w:val="left"/>
      <w:pPr>
        <w:ind w:left="5445" w:hanging="360"/>
      </w:pPr>
    </w:lvl>
    <w:lvl w:ilvl="7" w:tplc="18090019" w:tentative="1">
      <w:start w:val="1"/>
      <w:numFmt w:val="lowerLetter"/>
      <w:lvlText w:val="%8."/>
      <w:lvlJc w:val="left"/>
      <w:pPr>
        <w:ind w:left="6165" w:hanging="360"/>
      </w:pPr>
    </w:lvl>
    <w:lvl w:ilvl="8" w:tplc="1809001B" w:tentative="1">
      <w:start w:val="1"/>
      <w:numFmt w:val="lowerRoman"/>
      <w:lvlText w:val="%9."/>
      <w:lvlJc w:val="right"/>
      <w:pPr>
        <w:ind w:left="6885" w:hanging="180"/>
      </w:pPr>
    </w:lvl>
  </w:abstractNum>
  <w:abstractNum w:abstractNumId="6">
    <w:nsid w:val="0B347ECB"/>
    <w:multiLevelType w:val="singleLevel"/>
    <w:tmpl w:val="08090011"/>
    <w:lvl w:ilvl="0">
      <w:start w:val="13"/>
      <w:numFmt w:val="decimal"/>
      <w:lvlText w:val="%1)"/>
      <w:lvlJc w:val="left"/>
      <w:pPr>
        <w:tabs>
          <w:tab w:val="num" w:pos="360"/>
        </w:tabs>
        <w:ind w:left="360" w:hanging="360"/>
      </w:pPr>
      <w:rPr>
        <w:rFonts w:hint="default"/>
      </w:rPr>
    </w:lvl>
  </w:abstractNum>
  <w:abstractNum w:abstractNumId="7">
    <w:nsid w:val="11230DD7"/>
    <w:multiLevelType w:val="hybridMultilevel"/>
    <w:tmpl w:val="53380EF0"/>
    <w:lvl w:ilvl="0" w:tplc="5C1C3B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C02C85"/>
    <w:multiLevelType w:val="hybridMultilevel"/>
    <w:tmpl w:val="3712FA8C"/>
    <w:lvl w:ilvl="0" w:tplc="5C1C3B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5DC442E"/>
    <w:multiLevelType w:val="multilevel"/>
    <w:tmpl w:val="544E89AE"/>
    <w:lvl w:ilvl="0">
      <w:start w:val="12"/>
      <w:numFmt w:val="bullet"/>
      <w:lvlText w:val="-"/>
      <w:lvlJc w:val="left"/>
      <w:pPr>
        <w:tabs>
          <w:tab w:val="num" w:pos="1080"/>
        </w:tabs>
        <w:ind w:left="1080" w:hanging="72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166E28B7"/>
    <w:multiLevelType w:val="hybridMultilevel"/>
    <w:tmpl w:val="9B3CEE22"/>
    <w:lvl w:ilvl="0" w:tplc="C4F0C240">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E666017"/>
    <w:multiLevelType w:val="hybridMultilevel"/>
    <w:tmpl w:val="121E7A02"/>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2">
    <w:nsid w:val="20AD547A"/>
    <w:multiLevelType w:val="hybridMultilevel"/>
    <w:tmpl w:val="C1F219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5D062A"/>
    <w:multiLevelType w:val="hybridMultilevel"/>
    <w:tmpl w:val="B17A3544"/>
    <w:lvl w:ilvl="0" w:tplc="1F86B0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700661F"/>
    <w:multiLevelType w:val="hybridMultilevel"/>
    <w:tmpl w:val="A216A5DC"/>
    <w:lvl w:ilvl="0" w:tplc="C50020A4">
      <w:start w:val="2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276D4D77"/>
    <w:multiLevelType w:val="singleLevel"/>
    <w:tmpl w:val="3EF22AB4"/>
    <w:lvl w:ilvl="0">
      <w:start w:val="20"/>
      <w:numFmt w:val="decimal"/>
      <w:lvlText w:val="%1)"/>
      <w:lvlJc w:val="left"/>
      <w:pPr>
        <w:tabs>
          <w:tab w:val="num" w:pos="735"/>
        </w:tabs>
        <w:ind w:left="735" w:hanging="735"/>
      </w:pPr>
      <w:rPr>
        <w:rFonts w:hint="default"/>
      </w:rPr>
    </w:lvl>
  </w:abstractNum>
  <w:abstractNum w:abstractNumId="16">
    <w:nsid w:val="29B842EA"/>
    <w:multiLevelType w:val="hybridMultilevel"/>
    <w:tmpl w:val="608A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C767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2C6029C6"/>
    <w:multiLevelType w:val="hybridMultilevel"/>
    <w:tmpl w:val="8C4809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2CF61533"/>
    <w:multiLevelType w:val="hybridMultilevel"/>
    <w:tmpl w:val="FBCEACC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5372ADF"/>
    <w:multiLevelType w:val="hybridMultilevel"/>
    <w:tmpl w:val="66229B4C"/>
    <w:lvl w:ilvl="0" w:tplc="A06029EA">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3B468D"/>
    <w:multiLevelType w:val="singleLevel"/>
    <w:tmpl w:val="A10E3A2A"/>
    <w:lvl w:ilvl="0">
      <w:start w:val="11"/>
      <w:numFmt w:val="decimal"/>
      <w:lvlText w:val="%1)"/>
      <w:lvlJc w:val="left"/>
      <w:pPr>
        <w:tabs>
          <w:tab w:val="num" w:pos="720"/>
        </w:tabs>
        <w:ind w:left="720" w:hanging="720"/>
      </w:pPr>
      <w:rPr>
        <w:rFonts w:hint="default"/>
      </w:rPr>
    </w:lvl>
  </w:abstractNum>
  <w:abstractNum w:abstractNumId="22">
    <w:nsid w:val="3B5318A7"/>
    <w:multiLevelType w:val="hybridMultilevel"/>
    <w:tmpl w:val="0248FA94"/>
    <w:lvl w:ilvl="0" w:tplc="08E46284">
      <w:start w:val="2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B64347A"/>
    <w:multiLevelType w:val="singleLevel"/>
    <w:tmpl w:val="08090011"/>
    <w:lvl w:ilvl="0">
      <w:start w:val="16"/>
      <w:numFmt w:val="decimal"/>
      <w:lvlText w:val="%1)"/>
      <w:lvlJc w:val="left"/>
      <w:pPr>
        <w:tabs>
          <w:tab w:val="num" w:pos="360"/>
        </w:tabs>
        <w:ind w:left="360" w:hanging="360"/>
      </w:pPr>
      <w:rPr>
        <w:rFonts w:hint="default"/>
      </w:rPr>
    </w:lvl>
  </w:abstractNum>
  <w:abstractNum w:abstractNumId="24">
    <w:nsid w:val="45CF53C8"/>
    <w:multiLevelType w:val="hybridMultilevel"/>
    <w:tmpl w:val="C1928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7A08E5"/>
    <w:multiLevelType w:val="hybridMultilevel"/>
    <w:tmpl w:val="E8824F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48801E5B"/>
    <w:multiLevelType w:val="hybridMultilevel"/>
    <w:tmpl w:val="6A408D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8DE282D"/>
    <w:multiLevelType w:val="hybridMultilevel"/>
    <w:tmpl w:val="4A6C7108"/>
    <w:lvl w:ilvl="0" w:tplc="76226716">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8">
    <w:nsid w:val="491319C3"/>
    <w:multiLevelType w:val="multilevel"/>
    <w:tmpl w:val="84A8B66A"/>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4DDC2D65"/>
    <w:multiLevelType w:val="singleLevel"/>
    <w:tmpl w:val="5254F9CE"/>
    <w:lvl w:ilvl="0">
      <w:start w:val="9"/>
      <w:numFmt w:val="decimal"/>
      <w:lvlText w:val="%1)"/>
      <w:lvlJc w:val="left"/>
      <w:pPr>
        <w:tabs>
          <w:tab w:val="num" w:pos="720"/>
        </w:tabs>
        <w:ind w:left="720" w:hanging="720"/>
      </w:pPr>
      <w:rPr>
        <w:rFonts w:hint="default"/>
      </w:rPr>
    </w:lvl>
  </w:abstractNum>
  <w:abstractNum w:abstractNumId="30">
    <w:nsid w:val="4E9915A8"/>
    <w:multiLevelType w:val="hybridMultilevel"/>
    <w:tmpl w:val="A58ED816"/>
    <w:lvl w:ilvl="0" w:tplc="04080296">
      <w:start w:val="1"/>
      <w:numFmt w:val="upp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1">
    <w:nsid w:val="511B2FF4"/>
    <w:multiLevelType w:val="hybridMultilevel"/>
    <w:tmpl w:val="CBD092FA"/>
    <w:lvl w:ilvl="0" w:tplc="5C1C3B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7C0AAD"/>
    <w:multiLevelType w:val="singleLevel"/>
    <w:tmpl w:val="0809000F"/>
    <w:lvl w:ilvl="0">
      <w:start w:val="1"/>
      <w:numFmt w:val="decimal"/>
      <w:lvlText w:val="%1."/>
      <w:lvlJc w:val="left"/>
      <w:pPr>
        <w:tabs>
          <w:tab w:val="num" w:pos="360"/>
        </w:tabs>
        <w:ind w:left="360" w:hanging="360"/>
      </w:pPr>
    </w:lvl>
  </w:abstractNum>
  <w:abstractNum w:abstractNumId="33">
    <w:nsid w:val="57F34F13"/>
    <w:multiLevelType w:val="hybridMultilevel"/>
    <w:tmpl w:val="EF9613B0"/>
    <w:lvl w:ilvl="0" w:tplc="B98003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8F20A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5B1A3C93"/>
    <w:multiLevelType w:val="hybridMultilevel"/>
    <w:tmpl w:val="6706E13E"/>
    <w:lvl w:ilvl="0" w:tplc="A86827F0">
      <w:start w:val="20"/>
      <w:numFmt w:val="decimal"/>
      <w:lvlText w:val="%1)"/>
      <w:lvlJc w:val="left"/>
      <w:pPr>
        <w:tabs>
          <w:tab w:val="num" w:pos="1335"/>
        </w:tabs>
        <w:ind w:left="1335" w:hanging="61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5C1D127F"/>
    <w:multiLevelType w:val="singleLevel"/>
    <w:tmpl w:val="08090011"/>
    <w:lvl w:ilvl="0">
      <w:start w:val="16"/>
      <w:numFmt w:val="decimal"/>
      <w:lvlText w:val="%1)"/>
      <w:lvlJc w:val="left"/>
      <w:pPr>
        <w:tabs>
          <w:tab w:val="num" w:pos="360"/>
        </w:tabs>
        <w:ind w:left="360" w:hanging="360"/>
      </w:pPr>
      <w:rPr>
        <w:rFonts w:hint="default"/>
      </w:rPr>
    </w:lvl>
  </w:abstractNum>
  <w:abstractNum w:abstractNumId="37">
    <w:nsid w:val="62C03183"/>
    <w:multiLevelType w:val="hybridMultilevel"/>
    <w:tmpl w:val="AAEA4F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63C00728"/>
    <w:multiLevelType w:val="hybridMultilevel"/>
    <w:tmpl w:val="9C3E9D08"/>
    <w:lvl w:ilvl="0" w:tplc="D996F4CA">
      <w:start w:val="17"/>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664C4B94"/>
    <w:multiLevelType w:val="hybridMultilevel"/>
    <w:tmpl w:val="310E6822"/>
    <w:lvl w:ilvl="0" w:tplc="2F44ACBC">
      <w:start w:val="2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A4C20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nsid w:val="6B4C041C"/>
    <w:multiLevelType w:val="hybridMultilevel"/>
    <w:tmpl w:val="99BEBC36"/>
    <w:lvl w:ilvl="0" w:tplc="46D4C8B6">
      <w:start w:val="5"/>
      <w:numFmt w:val="upp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42">
    <w:nsid w:val="6B626E29"/>
    <w:multiLevelType w:val="hybridMultilevel"/>
    <w:tmpl w:val="61A8D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BA26A34"/>
    <w:multiLevelType w:val="hybridMultilevel"/>
    <w:tmpl w:val="2BEC7BA4"/>
    <w:lvl w:ilvl="0" w:tplc="5C1C3B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C460844"/>
    <w:multiLevelType w:val="hybridMultilevel"/>
    <w:tmpl w:val="81181570"/>
    <w:lvl w:ilvl="0" w:tplc="EBD87F5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5">
    <w:nsid w:val="6E64410A"/>
    <w:multiLevelType w:val="hybridMultilevel"/>
    <w:tmpl w:val="E1CC01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nsid w:val="713264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nsid w:val="72A02D1D"/>
    <w:multiLevelType w:val="hybridMultilevel"/>
    <w:tmpl w:val="F2B0EB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A473778"/>
    <w:multiLevelType w:val="hybridMultilevel"/>
    <w:tmpl w:val="52564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CCE3DF1"/>
    <w:multiLevelType w:val="hybridMultilevel"/>
    <w:tmpl w:val="81181570"/>
    <w:lvl w:ilvl="0" w:tplc="EBD87F5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12"/>
  </w:num>
  <w:num w:numId="3">
    <w:abstractNumId w:val="24"/>
  </w:num>
  <w:num w:numId="4">
    <w:abstractNumId w:val="48"/>
  </w:num>
  <w:num w:numId="5">
    <w:abstractNumId w:val="47"/>
  </w:num>
  <w:num w:numId="6">
    <w:abstractNumId w:val="42"/>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8"/>
  </w:num>
  <w:num w:numId="10">
    <w:abstractNumId w:val="4"/>
  </w:num>
  <w:num w:numId="11">
    <w:abstractNumId w:val="15"/>
  </w:num>
  <w:num w:numId="12">
    <w:abstractNumId w:val="9"/>
  </w:num>
  <w:num w:numId="13">
    <w:abstractNumId w:val="29"/>
  </w:num>
  <w:num w:numId="14">
    <w:abstractNumId w:val="36"/>
  </w:num>
  <w:num w:numId="15">
    <w:abstractNumId w:val="23"/>
  </w:num>
  <w:num w:numId="16">
    <w:abstractNumId w:val="6"/>
  </w:num>
  <w:num w:numId="17">
    <w:abstractNumId w:val="21"/>
  </w:num>
  <w:num w:numId="18">
    <w:abstractNumId w:val="32"/>
  </w:num>
  <w:num w:numId="19">
    <w:abstractNumId w:val="34"/>
  </w:num>
  <w:num w:numId="20">
    <w:abstractNumId w:val="40"/>
  </w:num>
  <w:num w:numId="21">
    <w:abstractNumId w:val="17"/>
  </w:num>
  <w:num w:numId="22">
    <w:abstractNumId w:val="46"/>
  </w:num>
  <w:num w:numId="23">
    <w:abstractNumId w:val="35"/>
  </w:num>
  <w:num w:numId="24">
    <w:abstractNumId w:val="39"/>
  </w:num>
  <w:num w:numId="25">
    <w:abstractNumId w:val="14"/>
  </w:num>
  <w:num w:numId="26">
    <w:abstractNumId w:val="22"/>
  </w:num>
  <w:num w:numId="27">
    <w:abstractNumId w:val="38"/>
  </w:num>
  <w:num w:numId="28">
    <w:abstractNumId w:val="8"/>
  </w:num>
  <w:num w:numId="29">
    <w:abstractNumId w:val="31"/>
  </w:num>
  <w:num w:numId="30">
    <w:abstractNumId w:val="7"/>
  </w:num>
  <w:num w:numId="31">
    <w:abstractNumId w:val="43"/>
  </w:num>
  <w:num w:numId="32">
    <w:abstractNumId w:val="26"/>
  </w:num>
  <w:num w:numId="33">
    <w:abstractNumId w:val="27"/>
  </w:num>
  <w:num w:numId="34">
    <w:abstractNumId w:val="0"/>
  </w:num>
  <w:num w:numId="35">
    <w:abstractNumId w:val="44"/>
  </w:num>
  <w:num w:numId="36">
    <w:abstractNumId w:val="1"/>
  </w:num>
  <w:num w:numId="37">
    <w:abstractNumId w:val="49"/>
  </w:num>
  <w:num w:numId="38">
    <w:abstractNumId w:val="30"/>
  </w:num>
  <w:num w:numId="39">
    <w:abstractNumId w:val="33"/>
  </w:num>
  <w:num w:numId="40">
    <w:abstractNumId w:val="10"/>
  </w:num>
  <w:num w:numId="41">
    <w:abstractNumId w:val="13"/>
  </w:num>
  <w:num w:numId="42">
    <w:abstractNumId w:val="5"/>
  </w:num>
  <w:num w:numId="43">
    <w:abstractNumId w:val="41"/>
  </w:num>
  <w:num w:numId="44">
    <w:abstractNumId w:val="20"/>
  </w:num>
  <w:num w:numId="45">
    <w:abstractNumId w:val="16"/>
  </w:num>
  <w:num w:numId="46">
    <w:abstractNumId w:val="2"/>
  </w:num>
  <w:num w:numId="47">
    <w:abstractNumId w:val="37"/>
  </w:num>
  <w:num w:numId="48">
    <w:abstractNumId w:val="18"/>
  </w:num>
  <w:num w:numId="49">
    <w:abstractNumId w:val="45"/>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2FF"/>
    <w:rsid w:val="00017076"/>
    <w:rsid w:val="00071E5B"/>
    <w:rsid w:val="000C4832"/>
    <w:rsid w:val="0011731A"/>
    <w:rsid w:val="001625CA"/>
    <w:rsid w:val="00171B5B"/>
    <w:rsid w:val="001723DA"/>
    <w:rsid w:val="00186433"/>
    <w:rsid w:val="0018653F"/>
    <w:rsid w:val="001B38FD"/>
    <w:rsid w:val="00212035"/>
    <w:rsid w:val="002A3020"/>
    <w:rsid w:val="002A3531"/>
    <w:rsid w:val="002A3F01"/>
    <w:rsid w:val="002A653C"/>
    <w:rsid w:val="002A7F90"/>
    <w:rsid w:val="002B2609"/>
    <w:rsid w:val="002D06C2"/>
    <w:rsid w:val="002E5C9D"/>
    <w:rsid w:val="00310137"/>
    <w:rsid w:val="00335F8D"/>
    <w:rsid w:val="00395F0E"/>
    <w:rsid w:val="003A1D11"/>
    <w:rsid w:val="003B1426"/>
    <w:rsid w:val="003B1BAD"/>
    <w:rsid w:val="003B697E"/>
    <w:rsid w:val="003F1D57"/>
    <w:rsid w:val="005139D3"/>
    <w:rsid w:val="00513D93"/>
    <w:rsid w:val="00532B15"/>
    <w:rsid w:val="00533914"/>
    <w:rsid w:val="005852FF"/>
    <w:rsid w:val="00586655"/>
    <w:rsid w:val="005B452F"/>
    <w:rsid w:val="005D6941"/>
    <w:rsid w:val="00600B57"/>
    <w:rsid w:val="0060123F"/>
    <w:rsid w:val="00621C5E"/>
    <w:rsid w:val="00650EAC"/>
    <w:rsid w:val="00654EC3"/>
    <w:rsid w:val="006578D1"/>
    <w:rsid w:val="0067270C"/>
    <w:rsid w:val="006774A6"/>
    <w:rsid w:val="006A55EC"/>
    <w:rsid w:val="006D3A0B"/>
    <w:rsid w:val="00702529"/>
    <w:rsid w:val="007520AC"/>
    <w:rsid w:val="00755491"/>
    <w:rsid w:val="00763F91"/>
    <w:rsid w:val="0077129F"/>
    <w:rsid w:val="007723A1"/>
    <w:rsid w:val="00846B6D"/>
    <w:rsid w:val="00873B23"/>
    <w:rsid w:val="008856EE"/>
    <w:rsid w:val="008A4A19"/>
    <w:rsid w:val="008B7FF8"/>
    <w:rsid w:val="00931D77"/>
    <w:rsid w:val="009522DB"/>
    <w:rsid w:val="0095276C"/>
    <w:rsid w:val="009571BB"/>
    <w:rsid w:val="0099475A"/>
    <w:rsid w:val="009B4442"/>
    <w:rsid w:val="009E28FF"/>
    <w:rsid w:val="009F5168"/>
    <w:rsid w:val="00A058B6"/>
    <w:rsid w:val="00A068C4"/>
    <w:rsid w:val="00A102EE"/>
    <w:rsid w:val="00A26BC9"/>
    <w:rsid w:val="00A446AA"/>
    <w:rsid w:val="00A83DBF"/>
    <w:rsid w:val="00A87F83"/>
    <w:rsid w:val="00A91DF6"/>
    <w:rsid w:val="00AA720B"/>
    <w:rsid w:val="00AE13D4"/>
    <w:rsid w:val="00AE542D"/>
    <w:rsid w:val="00AF2153"/>
    <w:rsid w:val="00B6202E"/>
    <w:rsid w:val="00B92C7B"/>
    <w:rsid w:val="00B96D5B"/>
    <w:rsid w:val="00BC009C"/>
    <w:rsid w:val="00BC3F37"/>
    <w:rsid w:val="00BE2210"/>
    <w:rsid w:val="00BF52FA"/>
    <w:rsid w:val="00C362A7"/>
    <w:rsid w:val="00C55A6C"/>
    <w:rsid w:val="00C77311"/>
    <w:rsid w:val="00C776B9"/>
    <w:rsid w:val="00C90226"/>
    <w:rsid w:val="00CB779D"/>
    <w:rsid w:val="00CF49F4"/>
    <w:rsid w:val="00D26FA9"/>
    <w:rsid w:val="00D52D80"/>
    <w:rsid w:val="00DB1646"/>
    <w:rsid w:val="00DB52ED"/>
    <w:rsid w:val="00DD7695"/>
    <w:rsid w:val="00E027CC"/>
    <w:rsid w:val="00E405CF"/>
    <w:rsid w:val="00E4481F"/>
    <w:rsid w:val="00E5725A"/>
    <w:rsid w:val="00E60C30"/>
    <w:rsid w:val="00E968F5"/>
    <w:rsid w:val="00EA6402"/>
    <w:rsid w:val="00ED09E5"/>
    <w:rsid w:val="00F15EA5"/>
    <w:rsid w:val="00F276D1"/>
    <w:rsid w:val="00F304FB"/>
    <w:rsid w:val="00F311CC"/>
    <w:rsid w:val="00F368C8"/>
    <w:rsid w:val="00F4529A"/>
    <w:rsid w:val="00F457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6385"/>
    <o:shapelayout v:ext="edit">
      <o:idmap v:ext="edit" data="1"/>
    </o:shapelayout>
  </w:shapeDefaults>
  <w:decimalSymbol w:val="."/>
  <w:listSeparator w:val=","/>
  <w15:docId w15:val="{9D12CDD0-035F-4FD8-B7CC-BDF6EE44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A55EC"/>
    <w:pPr>
      <w:keepNext/>
      <w:spacing w:before="240" w:after="60" w:line="240" w:lineRule="auto"/>
      <w:outlineLvl w:val="0"/>
    </w:pPr>
    <w:rPr>
      <w:rFonts w:ascii="Cambria" w:eastAsia="Times New Roman" w:hAnsi="Cambria" w:cs="Times New Roman"/>
      <w:b/>
      <w:bCs/>
      <w:kern w:val="32"/>
      <w:sz w:val="32"/>
      <w:szCs w:val="32"/>
      <w:lang w:val="en-GB" w:eastAsia="x-none"/>
    </w:rPr>
  </w:style>
  <w:style w:type="paragraph" w:styleId="Heading3">
    <w:name w:val="heading 3"/>
    <w:basedOn w:val="Normal"/>
    <w:next w:val="Normal"/>
    <w:link w:val="Heading3Char"/>
    <w:qFormat/>
    <w:rsid w:val="006A55EC"/>
    <w:pPr>
      <w:keepNext/>
      <w:spacing w:after="0" w:line="240" w:lineRule="auto"/>
      <w:outlineLvl w:val="2"/>
    </w:pPr>
    <w:rPr>
      <w:rFonts w:ascii="Times New Roman" w:eastAsia="Times New Roman" w:hAnsi="Times New Roman" w:cs="Times New Roman"/>
      <w:sz w:val="24"/>
      <w:szCs w:val="24"/>
      <w:u w:val="single"/>
      <w:lang w:val="en-GB" w:eastAsia="x-none"/>
    </w:rPr>
  </w:style>
  <w:style w:type="paragraph" w:styleId="Heading4">
    <w:name w:val="heading 4"/>
    <w:basedOn w:val="Normal"/>
    <w:next w:val="Normal"/>
    <w:link w:val="Heading4Char"/>
    <w:qFormat/>
    <w:rsid w:val="006A55EC"/>
    <w:pPr>
      <w:keepNext/>
      <w:spacing w:before="240" w:after="60" w:line="240" w:lineRule="auto"/>
      <w:outlineLvl w:val="3"/>
    </w:pPr>
    <w:rPr>
      <w:rFonts w:ascii="Times New Roman" w:eastAsia="Times New Roman" w:hAnsi="Times New Roman" w:cs="Times New Roman"/>
      <w:b/>
      <w:bCs/>
      <w:sz w:val="28"/>
      <w:szCs w:val="28"/>
      <w:lang w:val="en-GB" w:eastAsia="x-none"/>
    </w:rPr>
  </w:style>
  <w:style w:type="paragraph" w:styleId="Heading6">
    <w:name w:val="heading 6"/>
    <w:basedOn w:val="Normal"/>
    <w:next w:val="Normal"/>
    <w:link w:val="Heading6Char"/>
    <w:qFormat/>
    <w:rsid w:val="006A55EC"/>
    <w:pPr>
      <w:keepNext/>
      <w:spacing w:after="0" w:line="360" w:lineRule="auto"/>
      <w:outlineLvl w:val="5"/>
    </w:pPr>
    <w:rPr>
      <w:rFonts w:ascii="Palatino Linotype" w:eastAsia="Times New Roman" w:hAnsi="Palatino Linotype" w:cs="Times New Roman"/>
      <w:b/>
      <w:bCs/>
      <w:sz w:val="26"/>
      <w:szCs w:val="24"/>
      <w:lang w:val="en-GB" w:eastAsia="x-none"/>
    </w:rPr>
  </w:style>
  <w:style w:type="paragraph" w:styleId="Heading7">
    <w:name w:val="heading 7"/>
    <w:basedOn w:val="Normal"/>
    <w:next w:val="Normal"/>
    <w:link w:val="Heading7Char"/>
    <w:qFormat/>
    <w:rsid w:val="006A55EC"/>
    <w:pPr>
      <w:spacing w:before="240" w:after="60" w:line="240" w:lineRule="auto"/>
      <w:outlineLvl w:val="6"/>
    </w:pPr>
    <w:rPr>
      <w:rFonts w:ascii="Calibri" w:eastAsia="Times New Roman" w:hAnsi="Calibri" w:cs="Times New Roman"/>
      <w:sz w:val="24"/>
      <w:szCs w:val="24"/>
      <w:lang w:val="en-GB" w:eastAsia="x-none"/>
    </w:rPr>
  </w:style>
  <w:style w:type="paragraph" w:styleId="Heading9">
    <w:name w:val="heading 9"/>
    <w:basedOn w:val="Normal"/>
    <w:next w:val="Normal"/>
    <w:link w:val="Heading9Char"/>
    <w:qFormat/>
    <w:rsid w:val="006A55EC"/>
    <w:pPr>
      <w:spacing w:before="240" w:after="60" w:line="240" w:lineRule="auto"/>
      <w:outlineLvl w:val="8"/>
    </w:pPr>
    <w:rPr>
      <w:rFonts w:ascii="Cambria" w:eastAsia="Times New Roman" w:hAnsi="Cambria" w:cs="Times New Roman"/>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446AA"/>
    <w:rPr>
      <w:color w:val="0000FF" w:themeColor="hyperlink"/>
      <w:u w:val="single"/>
    </w:rPr>
  </w:style>
  <w:style w:type="paragraph" w:styleId="BalloonText">
    <w:name w:val="Balloon Text"/>
    <w:basedOn w:val="Normal"/>
    <w:link w:val="BalloonTextChar"/>
    <w:unhideWhenUsed/>
    <w:rsid w:val="00A44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446AA"/>
    <w:rPr>
      <w:rFonts w:ascii="Tahoma" w:hAnsi="Tahoma" w:cs="Tahoma"/>
      <w:sz w:val="16"/>
      <w:szCs w:val="16"/>
    </w:rPr>
  </w:style>
  <w:style w:type="paragraph" w:styleId="ListParagraph">
    <w:name w:val="List Paragraph"/>
    <w:basedOn w:val="Normal"/>
    <w:uiPriority w:val="34"/>
    <w:qFormat/>
    <w:rsid w:val="00E60C30"/>
    <w:pPr>
      <w:spacing w:after="0" w:line="240" w:lineRule="auto"/>
      <w:ind w:left="720"/>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rsid w:val="006A55EC"/>
    <w:rPr>
      <w:rFonts w:ascii="Cambria" w:eastAsia="Times New Roman" w:hAnsi="Cambria" w:cs="Times New Roman"/>
      <w:b/>
      <w:bCs/>
      <w:kern w:val="32"/>
      <w:sz w:val="32"/>
      <w:szCs w:val="32"/>
      <w:lang w:val="en-GB" w:eastAsia="x-none"/>
    </w:rPr>
  </w:style>
  <w:style w:type="character" w:customStyle="1" w:styleId="Heading3Char">
    <w:name w:val="Heading 3 Char"/>
    <w:basedOn w:val="DefaultParagraphFont"/>
    <w:link w:val="Heading3"/>
    <w:rsid w:val="006A55EC"/>
    <w:rPr>
      <w:rFonts w:ascii="Times New Roman" w:eastAsia="Times New Roman" w:hAnsi="Times New Roman" w:cs="Times New Roman"/>
      <w:sz w:val="24"/>
      <w:szCs w:val="24"/>
      <w:u w:val="single"/>
      <w:lang w:val="en-GB" w:eastAsia="x-none"/>
    </w:rPr>
  </w:style>
  <w:style w:type="character" w:customStyle="1" w:styleId="Heading4Char">
    <w:name w:val="Heading 4 Char"/>
    <w:basedOn w:val="DefaultParagraphFont"/>
    <w:link w:val="Heading4"/>
    <w:rsid w:val="006A55EC"/>
    <w:rPr>
      <w:rFonts w:ascii="Times New Roman" w:eastAsia="Times New Roman" w:hAnsi="Times New Roman" w:cs="Times New Roman"/>
      <w:b/>
      <w:bCs/>
      <w:sz w:val="28"/>
      <w:szCs w:val="28"/>
      <w:lang w:val="en-GB" w:eastAsia="x-none"/>
    </w:rPr>
  </w:style>
  <w:style w:type="character" w:customStyle="1" w:styleId="Heading6Char">
    <w:name w:val="Heading 6 Char"/>
    <w:basedOn w:val="DefaultParagraphFont"/>
    <w:link w:val="Heading6"/>
    <w:rsid w:val="006A55EC"/>
    <w:rPr>
      <w:rFonts w:ascii="Palatino Linotype" w:eastAsia="Times New Roman" w:hAnsi="Palatino Linotype" w:cs="Times New Roman"/>
      <w:b/>
      <w:bCs/>
      <w:sz w:val="26"/>
      <w:szCs w:val="24"/>
      <w:lang w:val="en-GB" w:eastAsia="x-none"/>
    </w:rPr>
  </w:style>
  <w:style w:type="character" w:customStyle="1" w:styleId="Heading7Char">
    <w:name w:val="Heading 7 Char"/>
    <w:basedOn w:val="DefaultParagraphFont"/>
    <w:link w:val="Heading7"/>
    <w:rsid w:val="006A55EC"/>
    <w:rPr>
      <w:rFonts w:ascii="Calibri" w:eastAsia="Times New Roman" w:hAnsi="Calibri" w:cs="Times New Roman"/>
      <w:sz w:val="24"/>
      <w:szCs w:val="24"/>
      <w:lang w:val="en-GB" w:eastAsia="x-none"/>
    </w:rPr>
  </w:style>
  <w:style w:type="character" w:customStyle="1" w:styleId="Heading9Char">
    <w:name w:val="Heading 9 Char"/>
    <w:basedOn w:val="DefaultParagraphFont"/>
    <w:link w:val="Heading9"/>
    <w:rsid w:val="006A55EC"/>
    <w:rPr>
      <w:rFonts w:ascii="Cambria" w:eastAsia="Times New Roman" w:hAnsi="Cambria" w:cs="Times New Roman"/>
      <w:sz w:val="20"/>
      <w:szCs w:val="20"/>
      <w:lang w:val="en-GB" w:eastAsia="x-none"/>
    </w:rPr>
  </w:style>
  <w:style w:type="paragraph" w:styleId="BodyText">
    <w:name w:val="Body Text"/>
    <w:basedOn w:val="Normal"/>
    <w:link w:val="BodyTextChar"/>
    <w:rsid w:val="006A55EC"/>
    <w:pPr>
      <w:spacing w:after="0" w:line="360" w:lineRule="auto"/>
    </w:pPr>
    <w:rPr>
      <w:rFonts w:ascii="MetaNormal" w:eastAsia="Times New Roman" w:hAnsi="MetaNormal" w:cs="Times New Roman"/>
      <w:sz w:val="20"/>
      <w:szCs w:val="24"/>
      <w:lang w:val="en-GB" w:eastAsia="x-none"/>
    </w:rPr>
  </w:style>
  <w:style w:type="character" w:customStyle="1" w:styleId="BodyTextChar">
    <w:name w:val="Body Text Char"/>
    <w:basedOn w:val="DefaultParagraphFont"/>
    <w:link w:val="BodyText"/>
    <w:rsid w:val="006A55EC"/>
    <w:rPr>
      <w:rFonts w:ascii="MetaNormal" w:eastAsia="Times New Roman" w:hAnsi="MetaNormal" w:cs="Times New Roman"/>
      <w:sz w:val="20"/>
      <w:szCs w:val="24"/>
      <w:lang w:val="en-GB" w:eastAsia="x-none"/>
    </w:rPr>
  </w:style>
  <w:style w:type="paragraph" w:styleId="BodyText2">
    <w:name w:val="Body Text 2"/>
    <w:basedOn w:val="Normal"/>
    <w:link w:val="BodyText2Char"/>
    <w:rsid w:val="006A55EC"/>
    <w:pPr>
      <w:spacing w:after="120" w:line="480" w:lineRule="auto"/>
    </w:pPr>
    <w:rPr>
      <w:rFonts w:ascii="Times New Roman" w:eastAsia="Times New Roman" w:hAnsi="Times New Roman" w:cs="Times New Roman"/>
      <w:sz w:val="24"/>
      <w:szCs w:val="24"/>
      <w:lang w:val="en-GB" w:eastAsia="x-none"/>
    </w:rPr>
  </w:style>
  <w:style w:type="character" w:customStyle="1" w:styleId="BodyText2Char">
    <w:name w:val="Body Text 2 Char"/>
    <w:basedOn w:val="DefaultParagraphFont"/>
    <w:link w:val="BodyText2"/>
    <w:rsid w:val="006A55EC"/>
    <w:rPr>
      <w:rFonts w:ascii="Times New Roman" w:eastAsia="Times New Roman" w:hAnsi="Times New Roman" w:cs="Times New Roman"/>
      <w:sz w:val="24"/>
      <w:szCs w:val="24"/>
      <w:lang w:val="en-GB" w:eastAsia="x-none"/>
    </w:rPr>
  </w:style>
  <w:style w:type="character" w:customStyle="1" w:styleId="emailstyle17">
    <w:name w:val="emailstyle17"/>
    <w:semiHidden/>
    <w:rsid w:val="006A55EC"/>
    <w:rPr>
      <w:rFonts w:ascii="ITC Franklin Gothic Book" w:hAnsi="ITC Franklin Gothic Book" w:hint="default"/>
      <w:b w:val="0"/>
      <w:bCs w:val="0"/>
      <w:i w:val="0"/>
      <w:iCs w:val="0"/>
      <w:strike w:val="0"/>
      <w:dstrike w:val="0"/>
      <w:color w:val="auto"/>
      <w:sz w:val="20"/>
      <w:szCs w:val="20"/>
      <w:u w:val="none"/>
      <w:effect w:val="none"/>
    </w:rPr>
  </w:style>
  <w:style w:type="paragraph" w:styleId="NormalWeb">
    <w:name w:val="Normal (Web)"/>
    <w:basedOn w:val="Normal"/>
    <w:rsid w:val="006A55EC"/>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Strong">
    <w:name w:val="Strong"/>
    <w:qFormat/>
    <w:rsid w:val="006A55EC"/>
    <w:rPr>
      <w:b/>
      <w:bCs/>
    </w:rPr>
  </w:style>
  <w:style w:type="character" w:styleId="Emphasis">
    <w:name w:val="Emphasis"/>
    <w:qFormat/>
    <w:rsid w:val="006A55EC"/>
    <w:rPr>
      <w:b/>
      <w:bCs/>
      <w:i w:val="0"/>
      <w:iCs w:val="0"/>
    </w:rPr>
  </w:style>
  <w:style w:type="paragraph" w:styleId="PlainText">
    <w:name w:val="Plain Text"/>
    <w:basedOn w:val="Normal"/>
    <w:link w:val="PlainTextChar"/>
    <w:rsid w:val="006A55EC"/>
    <w:pPr>
      <w:spacing w:after="0" w:line="240" w:lineRule="auto"/>
    </w:pPr>
    <w:rPr>
      <w:rFonts w:ascii="Courier New" w:eastAsia="Times New Roman" w:hAnsi="Courier New" w:cs="Times New Roman"/>
      <w:sz w:val="20"/>
      <w:szCs w:val="20"/>
      <w:lang w:val="en-GB" w:eastAsia="x-none"/>
    </w:rPr>
  </w:style>
  <w:style w:type="character" w:customStyle="1" w:styleId="PlainTextChar">
    <w:name w:val="Plain Text Char"/>
    <w:basedOn w:val="DefaultParagraphFont"/>
    <w:link w:val="PlainText"/>
    <w:rsid w:val="006A55EC"/>
    <w:rPr>
      <w:rFonts w:ascii="Courier New" w:eastAsia="Times New Roman" w:hAnsi="Courier New" w:cs="Times New Roman"/>
      <w:sz w:val="20"/>
      <w:szCs w:val="20"/>
      <w:lang w:val="en-GB" w:eastAsia="x-none"/>
    </w:rPr>
  </w:style>
  <w:style w:type="character" w:customStyle="1" w:styleId="apple-style-span">
    <w:name w:val="apple-style-span"/>
    <w:basedOn w:val="DefaultParagraphFont"/>
    <w:rsid w:val="006A55EC"/>
  </w:style>
  <w:style w:type="character" w:customStyle="1" w:styleId="hl">
    <w:name w:val="hl"/>
    <w:basedOn w:val="DefaultParagraphFont"/>
    <w:rsid w:val="006A55EC"/>
  </w:style>
  <w:style w:type="paragraph" w:styleId="Footer">
    <w:name w:val="footer"/>
    <w:basedOn w:val="Normal"/>
    <w:link w:val="FooterChar"/>
    <w:uiPriority w:val="99"/>
    <w:rsid w:val="006A55EC"/>
    <w:pPr>
      <w:tabs>
        <w:tab w:val="center" w:pos="4320"/>
        <w:tab w:val="right" w:pos="8640"/>
      </w:tabs>
      <w:spacing w:after="0" w:line="240" w:lineRule="auto"/>
    </w:pPr>
    <w:rPr>
      <w:rFonts w:ascii="Times New Roman" w:eastAsia="Times New Roman" w:hAnsi="Times New Roman" w:cs="Times New Roman"/>
      <w:sz w:val="24"/>
      <w:szCs w:val="24"/>
      <w:lang w:val="en-GB" w:eastAsia="x-none"/>
    </w:rPr>
  </w:style>
  <w:style w:type="character" w:customStyle="1" w:styleId="FooterChar">
    <w:name w:val="Footer Char"/>
    <w:basedOn w:val="DefaultParagraphFont"/>
    <w:link w:val="Footer"/>
    <w:uiPriority w:val="99"/>
    <w:rsid w:val="006A55EC"/>
    <w:rPr>
      <w:rFonts w:ascii="Times New Roman" w:eastAsia="Times New Roman" w:hAnsi="Times New Roman" w:cs="Times New Roman"/>
      <w:sz w:val="24"/>
      <w:szCs w:val="24"/>
      <w:lang w:val="en-GB" w:eastAsia="x-none"/>
    </w:rPr>
  </w:style>
  <w:style w:type="character" w:styleId="PageNumber">
    <w:name w:val="page number"/>
    <w:basedOn w:val="DefaultParagraphFont"/>
    <w:rsid w:val="006A55EC"/>
  </w:style>
  <w:style w:type="paragraph" w:styleId="Header">
    <w:name w:val="header"/>
    <w:basedOn w:val="Normal"/>
    <w:link w:val="HeaderChar"/>
    <w:uiPriority w:val="99"/>
    <w:rsid w:val="006A55EC"/>
    <w:pPr>
      <w:tabs>
        <w:tab w:val="center" w:pos="4320"/>
        <w:tab w:val="right" w:pos="8640"/>
      </w:tabs>
      <w:spacing w:after="0" w:line="240" w:lineRule="auto"/>
    </w:pPr>
    <w:rPr>
      <w:rFonts w:ascii="Times New Roman" w:eastAsia="Times New Roman" w:hAnsi="Times New Roman" w:cs="Times New Roman"/>
      <w:sz w:val="24"/>
      <w:szCs w:val="20"/>
      <w:lang w:val="en-GB" w:eastAsia="x-none"/>
    </w:rPr>
  </w:style>
  <w:style w:type="character" w:customStyle="1" w:styleId="HeaderChar">
    <w:name w:val="Header Char"/>
    <w:basedOn w:val="DefaultParagraphFont"/>
    <w:link w:val="Header"/>
    <w:uiPriority w:val="99"/>
    <w:rsid w:val="006A55EC"/>
    <w:rPr>
      <w:rFonts w:ascii="Times New Roman" w:eastAsia="Times New Roman" w:hAnsi="Times New Roman" w:cs="Times New Roman"/>
      <w:sz w:val="24"/>
      <w:szCs w:val="20"/>
      <w:lang w:val="en-GB" w:eastAsia="x-none"/>
    </w:rPr>
  </w:style>
  <w:style w:type="paragraph" w:styleId="BodyTextIndent2">
    <w:name w:val="Body Text Indent 2"/>
    <w:basedOn w:val="Normal"/>
    <w:link w:val="BodyTextIndent2Char"/>
    <w:rsid w:val="006A55EC"/>
    <w:pPr>
      <w:spacing w:after="0" w:line="240" w:lineRule="auto"/>
      <w:ind w:left="1080"/>
    </w:pPr>
    <w:rPr>
      <w:rFonts w:ascii="Times New Roman" w:eastAsia="Times New Roman" w:hAnsi="Times New Roman" w:cs="Times New Roman"/>
      <w:sz w:val="24"/>
      <w:szCs w:val="20"/>
      <w:lang w:val="en-GB" w:eastAsia="x-none"/>
    </w:rPr>
  </w:style>
  <w:style w:type="character" w:customStyle="1" w:styleId="BodyTextIndent2Char">
    <w:name w:val="Body Text Indent 2 Char"/>
    <w:basedOn w:val="DefaultParagraphFont"/>
    <w:link w:val="BodyTextIndent2"/>
    <w:rsid w:val="006A55EC"/>
    <w:rPr>
      <w:rFonts w:ascii="Times New Roman" w:eastAsia="Times New Roman" w:hAnsi="Times New Roman" w:cs="Times New Roman"/>
      <w:sz w:val="24"/>
      <w:szCs w:val="20"/>
      <w:lang w:val="en-GB" w:eastAsia="x-none"/>
    </w:rPr>
  </w:style>
  <w:style w:type="paragraph" w:styleId="NoSpacing">
    <w:name w:val="No Spacing"/>
    <w:uiPriority w:val="1"/>
    <w:qFormat/>
    <w:rsid w:val="006A55EC"/>
    <w:pPr>
      <w:spacing w:after="0" w:line="240" w:lineRule="auto"/>
    </w:pPr>
    <w:rPr>
      <w:rFonts w:ascii="Times New Roman" w:eastAsia="Times New Roman" w:hAnsi="Times New Roman" w:cs="Times New Roman"/>
      <w:sz w:val="28"/>
      <w:szCs w:val="20"/>
      <w:lang w:val="en-GB"/>
    </w:rPr>
  </w:style>
  <w:style w:type="character" w:customStyle="1" w:styleId="apple-converted-space">
    <w:name w:val="apple-converted-space"/>
    <w:basedOn w:val="DefaultParagraphFont"/>
    <w:rsid w:val="006A55EC"/>
  </w:style>
  <w:style w:type="numbering" w:customStyle="1" w:styleId="NoList1">
    <w:name w:val="No List1"/>
    <w:next w:val="NoList"/>
    <w:uiPriority w:val="99"/>
    <w:semiHidden/>
    <w:unhideWhenUsed/>
    <w:rsid w:val="006A55EC"/>
  </w:style>
  <w:style w:type="paragraph" w:styleId="Revision">
    <w:name w:val="Revision"/>
    <w:hidden/>
    <w:uiPriority w:val="99"/>
    <w:semiHidden/>
    <w:rsid w:val="006A55EC"/>
    <w:pPr>
      <w:spacing w:after="0"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6A55EC"/>
    <w:rPr>
      <w:color w:val="800080" w:themeColor="followedHyperlink"/>
      <w:u w:val="single"/>
    </w:rPr>
  </w:style>
  <w:style w:type="character" w:customStyle="1" w:styleId="A1">
    <w:name w:val="A1"/>
    <w:basedOn w:val="DefaultParagraphFont"/>
    <w:uiPriority w:val="99"/>
    <w:rsid w:val="003B697E"/>
    <w:rPr>
      <w:color w:val="000000"/>
    </w:rPr>
  </w:style>
  <w:style w:type="table" w:styleId="TableGrid">
    <w:name w:val="Table Grid"/>
    <w:basedOn w:val="TableNormal"/>
    <w:uiPriority w:val="59"/>
    <w:rsid w:val="008B7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77311"/>
  </w:style>
  <w:style w:type="numbering" w:customStyle="1" w:styleId="NoList11">
    <w:name w:val="No List11"/>
    <w:next w:val="NoList"/>
    <w:uiPriority w:val="99"/>
    <w:semiHidden/>
    <w:unhideWhenUsed/>
    <w:rsid w:val="00C77311"/>
  </w:style>
  <w:style w:type="table" w:customStyle="1" w:styleId="TableGrid1">
    <w:name w:val="Table Grid1"/>
    <w:basedOn w:val="TableNormal"/>
    <w:next w:val="TableGrid"/>
    <w:uiPriority w:val="59"/>
    <w:rsid w:val="00C77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572901">
      <w:bodyDiv w:val="1"/>
      <w:marLeft w:val="0"/>
      <w:marRight w:val="0"/>
      <w:marTop w:val="0"/>
      <w:marBottom w:val="0"/>
      <w:divBdr>
        <w:top w:val="none" w:sz="0" w:space="0" w:color="auto"/>
        <w:left w:val="none" w:sz="0" w:space="0" w:color="auto"/>
        <w:bottom w:val="none" w:sz="0" w:space="0" w:color="auto"/>
        <w:right w:val="none" w:sz="0" w:space="0" w:color="auto"/>
      </w:divBdr>
    </w:div>
    <w:div w:id="1507750331">
      <w:bodyDiv w:val="1"/>
      <w:marLeft w:val="0"/>
      <w:marRight w:val="0"/>
      <w:marTop w:val="0"/>
      <w:marBottom w:val="0"/>
      <w:divBdr>
        <w:top w:val="none" w:sz="0" w:space="0" w:color="auto"/>
        <w:left w:val="none" w:sz="0" w:space="0" w:color="auto"/>
        <w:bottom w:val="none" w:sz="0" w:space="0" w:color="auto"/>
        <w:right w:val="none" w:sz="0" w:space="0" w:color="auto"/>
      </w:divBdr>
    </w:div>
    <w:div w:id="1549343620">
      <w:bodyDiv w:val="1"/>
      <w:marLeft w:val="0"/>
      <w:marRight w:val="0"/>
      <w:marTop w:val="0"/>
      <w:marBottom w:val="0"/>
      <w:divBdr>
        <w:top w:val="none" w:sz="0" w:space="0" w:color="auto"/>
        <w:left w:val="none" w:sz="0" w:space="0" w:color="auto"/>
        <w:bottom w:val="none" w:sz="0" w:space="0" w:color="auto"/>
        <w:right w:val="none" w:sz="0" w:space="0" w:color="auto"/>
      </w:divBdr>
    </w:div>
    <w:div w:id="1681155697">
      <w:bodyDiv w:val="1"/>
      <w:marLeft w:val="0"/>
      <w:marRight w:val="0"/>
      <w:marTop w:val="0"/>
      <w:marBottom w:val="0"/>
      <w:divBdr>
        <w:top w:val="none" w:sz="0" w:space="0" w:color="auto"/>
        <w:left w:val="none" w:sz="0" w:space="0" w:color="auto"/>
        <w:bottom w:val="none" w:sz="0" w:space="0" w:color="auto"/>
        <w:right w:val="none" w:sz="0" w:space="0" w:color="auto"/>
      </w:divBdr>
    </w:div>
    <w:div w:id="170914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oursevenfour.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2B965-AD76-4398-AE35-418434432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1510</TotalTime>
  <Pages>88</Pages>
  <Words>16204</Words>
  <Characters>92369</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Punch</dc:creator>
  <cp:lastModifiedBy>Andrew Williams</cp:lastModifiedBy>
  <cp:revision>34</cp:revision>
  <cp:lastPrinted>2014-09-12T10:51:00Z</cp:lastPrinted>
  <dcterms:created xsi:type="dcterms:W3CDTF">2014-07-29T15:01:00Z</dcterms:created>
  <dcterms:modified xsi:type="dcterms:W3CDTF">2014-11-06T15:51:00Z</dcterms:modified>
</cp:coreProperties>
</file>